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91A" w:rsidRDefault="0090091A" w:rsidP="005F0271">
      <w:pPr>
        <w:jc w:val="center"/>
        <w:rPr>
          <w:b/>
          <w:bCs/>
          <w:sz w:val="26"/>
          <w:szCs w:val="26"/>
          <w:rtl/>
        </w:rPr>
      </w:pPr>
      <w:r>
        <w:rPr>
          <w:noProof/>
        </w:rPr>
        <w:drawing>
          <wp:inline distT="0" distB="0" distL="0" distR="0" wp14:anchorId="31BC2146" wp14:editId="19554E6D">
            <wp:extent cx="509905" cy="624205"/>
            <wp:effectExtent l="0" t="0" r="4445" b="4445"/>
            <wp:docPr id="1" name="תמונה 1" descr="סמל המדינה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סמל המדינה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91A" w:rsidRDefault="0090091A" w:rsidP="005F0271">
      <w:pPr>
        <w:rPr>
          <w:b/>
          <w:bCs/>
          <w:sz w:val="26"/>
          <w:szCs w:val="26"/>
          <w:rtl/>
        </w:rPr>
      </w:pPr>
      <w:r w:rsidRPr="00CB5068">
        <w:rPr>
          <w:b/>
          <w:bCs/>
          <w:sz w:val="26"/>
          <w:szCs w:val="26"/>
          <w:rtl/>
        </w:rPr>
        <w:t>תוכן עניינים</w:t>
      </w:r>
    </w:p>
    <w:p w:rsidR="00471491" w:rsidRDefault="00471491" w:rsidP="0047149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"1-9" \h \z \t "Table SideHeading,3,Table Head,2,Head HatzaotHok,1,Head DivreiHesber,2,Head HatzaotHok4Futer,1</w:instrText>
      </w:r>
      <w:r>
        <w:rPr>
          <w:rtl/>
        </w:rPr>
        <w:instrText xml:space="preserve">" </w:instrText>
      </w:r>
      <w:r>
        <w:rPr>
          <w:rtl/>
        </w:rPr>
        <w:fldChar w:fldCharType="separate"/>
      </w:r>
      <w:hyperlink w:anchor="_Toc137472480" w:history="1">
        <w:r w:rsidRPr="00187497">
          <w:rPr>
            <w:rStyle w:val="Hyperlink"/>
            <w:noProof/>
            <w:rtl/>
          </w:rPr>
          <w:t>טיוטת צו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Toc137472480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  <w:rtl/>
          </w:rPr>
          <w:fldChar w:fldCharType="end"/>
        </w:r>
      </w:hyperlink>
    </w:p>
    <w:p w:rsidR="00471491" w:rsidRDefault="00645F5B" w:rsidP="00471491">
      <w:pPr>
        <w:pStyle w:val="TOC4"/>
        <w:rPr>
          <w:rFonts w:cstheme="minorBidi"/>
          <w:rtl/>
        </w:rPr>
      </w:pPr>
      <w:hyperlink w:anchor="_Toc137472481" w:history="1">
        <w:r w:rsidR="00471491" w:rsidRPr="00187497">
          <w:rPr>
            <w:rStyle w:val="Hyperlink"/>
            <w:rtl/>
          </w:rPr>
          <w:t>א. שם הצו המוצע</w:t>
        </w:r>
        <w:r w:rsidR="00471491">
          <w:rPr>
            <w:webHidden/>
            <w:rtl/>
          </w:rPr>
          <w:tab/>
        </w:r>
        <w:r w:rsidR="00471491">
          <w:rPr>
            <w:webHidden/>
            <w:rtl/>
          </w:rPr>
          <w:fldChar w:fldCharType="begin"/>
        </w:r>
        <w:r w:rsidR="00471491">
          <w:rPr>
            <w:webHidden/>
            <w:rtl/>
          </w:rPr>
          <w:instrText xml:space="preserve"> </w:instrText>
        </w:r>
        <w:r w:rsidR="00471491">
          <w:rPr>
            <w:webHidden/>
          </w:rPr>
          <w:instrText>PAGEREF</w:instrText>
        </w:r>
        <w:r w:rsidR="00471491">
          <w:rPr>
            <w:webHidden/>
            <w:rtl/>
          </w:rPr>
          <w:instrText xml:space="preserve"> _</w:instrText>
        </w:r>
        <w:r w:rsidR="00471491">
          <w:rPr>
            <w:webHidden/>
          </w:rPr>
          <w:instrText>Toc137472481 \h</w:instrText>
        </w:r>
        <w:r w:rsidR="00471491">
          <w:rPr>
            <w:webHidden/>
            <w:rtl/>
          </w:rPr>
          <w:instrText xml:space="preserve"> </w:instrText>
        </w:r>
        <w:r w:rsidR="00471491">
          <w:rPr>
            <w:webHidden/>
            <w:rtl/>
          </w:rPr>
        </w:r>
        <w:r w:rsidR="00471491">
          <w:rPr>
            <w:webHidden/>
            <w:rtl/>
          </w:rPr>
          <w:fldChar w:fldCharType="separate"/>
        </w:r>
        <w:r w:rsidR="00471491">
          <w:rPr>
            <w:webHidden/>
            <w:rtl/>
          </w:rPr>
          <w:t>2</w:t>
        </w:r>
        <w:r w:rsidR="00471491">
          <w:rPr>
            <w:webHidden/>
            <w:rtl/>
          </w:rPr>
          <w:fldChar w:fldCharType="end"/>
        </w:r>
      </w:hyperlink>
    </w:p>
    <w:p w:rsidR="00471491" w:rsidRDefault="00645F5B" w:rsidP="00471491">
      <w:pPr>
        <w:pStyle w:val="TOC4"/>
        <w:rPr>
          <w:rFonts w:cstheme="minorBidi"/>
          <w:rtl/>
        </w:rPr>
      </w:pPr>
      <w:hyperlink w:anchor="_Toc137472482" w:history="1">
        <w:r w:rsidR="00471491" w:rsidRPr="00187497">
          <w:rPr>
            <w:rStyle w:val="Hyperlink"/>
            <w:rtl/>
          </w:rPr>
          <w:t>ב. מטרת הצו המוצע והצורך בו</w:t>
        </w:r>
        <w:r w:rsidR="00471491">
          <w:rPr>
            <w:webHidden/>
            <w:rtl/>
          </w:rPr>
          <w:tab/>
        </w:r>
        <w:r w:rsidR="00471491">
          <w:rPr>
            <w:webHidden/>
            <w:rtl/>
          </w:rPr>
          <w:fldChar w:fldCharType="begin"/>
        </w:r>
        <w:r w:rsidR="00471491">
          <w:rPr>
            <w:webHidden/>
            <w:rtl/>
          </w:rPr>
          <w:instrText xml:space="preserve"> </w:instrText>
        </w:r>
        <w:r w:rsidR="00471491">
          <w:rPr>
            <w:webHidden/>
          </w:rPr>
          <w:instrText>PAGEREF</w:instrText>
        </w:r>
        <w:r w:rsidR="00471491">
          <w:rPr>
            <w:webHidden/>
            <w:rtl/>
          </w:rPr>
          <w:instrText xml:space="preserve"> _</w:instrText>
        </w:r>
        <w:r w:rsidR="00471491">
          <w:rPr>
            <w:webHidden/>
          </w:rPr>
          <w:instrText>Toc137472482 \h</w:instrText>
        </w:r>
        <w:r w:rsidR="00471491">
          <w:rPr>
            <w:webHidden/>
            <w:rtl/>
          </w:rPr>
          <w:instrText xml:space="preserve"> </w:instrText>
        </w:r>
        <w:r w:rsidR="00471491">
          <w:rPr>
            <w:webHidden/>
            <w:rtl/>
          </w:rPr>
        </w:r>
        <w:r w:rsidR="00471491">
          <w:rPr>
            <w:webHidden/>
            <w:rtl/>
          </w:rPr>
          <w:fldChar w:fldCharType="separate"/>
        </w:r>
        <w:r w:rsidR="00471491">
          <w:rPr>
            <w:webHidden/>
            <w:rtl/>
          </w:rPr>
          <w:t>2</w:t>
        </w:r>
        <w:r w:rsidR="00471491">
          <w:rPr>
            <w:webHidden/>
            <w:rtl/>
          </w:rPr>
          <w:fldChar w:fldCharType="end"/>
        </w:r>
      </w:hyperlink>
    </w:p>
    <w:p w:rsidR="00471491" w:rsidRDefault="00645F5B" w:rsidP="00471491">
      <w:pPr>
        <w:pStyle w:val="TOC4"/>
        <w:rPr>
          <w:rFonts w:cstheme="minorBidi"/>
          <w:rtl/>
        </w:rPr>
      </w:pPr>
      <w:hyperlink w:anchor="_Toc137472483" w:history="1">
        <w:r w:rsidR="00471491" w:rsidRPr="00187497">
          <w:rPr>
            <w:rStyle w:val="Hyperlink"/>
            <w:rtl/>
          </w:rPr>
          <w:t>ג. להלן נוסח טיוטת הצו המוצע:</w:t>
        </w:r>
        <w:r w:rsidR="00471491">
          <w:rPr>
            <w:webHidden/>
            <w:rtl/>
          </w:rPr>
          <w:tab/>
        </w:r>
        <w:r w:rsidR="00471491">
          <w:rPr>
            <w:webHidden/>
            <w:rtl/>
          </w:rPr>
          <w:fldChar w:fldCharType="begin"/>
        </w:r>
        <w:r w:rsidR="00471491">
          <w:rPr>
            <w:webHidden/>
            <w:rtl/>
          </w:rPr>
          <w:instrText xml:space="preserve"> </w:instrText>
        </w:r>
        <w:r w:rsidR="00471491">
          <w:rPr>
            <w:webHidden/>
          </w:rPr>
          <w:instrText>PAGEREF</w:instrText>
        </w:r>
        <w:r w:rsidR="00471491">
          <w:rPr>
            <w:webHidden/>
            <w:rtl/>
          </w:rPr>
          <w:instrText xml:space="preserve"> _</w:instrText>
        </w:r>
        <w:r w:rsidR="00471491">
          <w:rPr>
            <w:webHidden/>
          </w:rPr>
          <w:instrText>Toc137472483 \h</w:instrText>
        </w:r>
        <w:r w:rsidR="00471491">
          <w:rPr>
            <w:webHidden/>
            <w:rtl/>
          </w:rPr>
          <w:instrText xml:space="preserve"> </w:instrText>
        </w:r>
        <w:r w:rsidR="00471491">
          <w:rPr>
            <w:webHidden/>
            <w:rtl/>
          </w:rPr>
        </w:r>
        <w:r w:rsidR="00471491">
          <w:rPr>
            <w:webHidden/>
            <w:rtl/>
          </w:rPr>
          <w:fldChar w:fldCharType="separate"/>
        </w:r>
        <w:r w:rsidR="00471491">
          <w:rPr>
            <w:webHidden/>
            <w:rtl/>
          </w:rPr>
          <w:t>2</w:t>
        </w:r>
        <w:r w:rsidR="00471491">
          <w:rPr>
            <w:webHidden/>
            <w:rtl/>
          </w:rPr>
          <w:fldChar w:fldCharType="end"/>
        </w:r>
      </w:hyperlink>
    </w:p>
    <w:p w:rsidR="00471491" w:rsidRDefault="00645F5B" w:rsidP="00471491">
      <w:pPr>
        <w:pStyle w:val="TOC1"/>
        <w:rPr>
          <w:rFonts w:asciiTheme="minorHAnsi" w:eastAsiaTheme="minorEastAsia" w:hAnsiTheme="minorHAnsi" w:cstheme="minorBidi"/>
          <w:bCs w:val="0"/>
          <w:noProof/>
          <w:sz w:val="22"/>
          <w:rtl/>
        </w:rPr>
      </w:pPr>
      <w:hyperlink w:anchor="_Toc137472484" w:history="1">
        <w:r w:rsidR="00471491" w:rsidRPr="00187497">
          <w:rPr>
            <w:rStyle w:val="Hyperlink"/>
            <w:noProof/>
            <w:rtl/>
          </w:rPr>
          <w:t>טיוטת צו תעריף המכס והפטורים ומס קנייה על טובין (תיקון מס'...), התשפ"ג 2023</w:t>
        </w:r>
        <w:r w:rsidR="00471491">
          <w:rPr>
            <w:noProof/>
            <w:webHidden/>
            <w:rtl/>
          </w:rPr>
          <w:tab/>
        </w:r>
        <w:r w:rsidR="00471491">
          <w:rPr>
            <w:noProof/>
            <w:webHidden/>
            <w:rtl/>
          </w:rPr>
          <w:fldChar w:fldCharType="begin"/>
        </w:r>
        <w:r w:rsidR="00471491">
          <w:rPr>
            <w:noProof/>
            <w:webHidden/>
            <w:rtl/>
          </w:rPr>
          <w:instrText xml:space="preserve"> </w:instrText>
        </w:r>
        <w:r w:rsidR="00471491">
          <w:rPr>
            <w:noProof/>
            <w:webHidden/>
          </w:rPr>
          <w:instrText>PAGEREF</w:instrText>
        </w:r>
        <w:r w:rsidR="00471491">
          <w:rPr>
            <w:noProof/>
            <w:webHidden/>
            <w:rtl/>
          </w:rPr>
          <w:instrText xml:space="preserve"> _</w:instrText>
        </w:r>
        <w:r w:rsidR="00471491">
          <w:rPr>
            <w:noProof/>
            <w:webHidden/>
          </w:rPr>
          <w:instrText>Toc137472484 \h</w:instrText>
        </w:r>
        <w:r w:rsidR="00471491">
          <w:rPr>
            <w:noProof/>
            <w:webHidden/>
            <w:rtl/>
          </w:rPr>
          <w:instrText xml:space="preserve"> </w:instrText>
        </w:r>
        <w:r w:rsidR="00471491">
          <w:rPr>
            <w:noProof/>
            <w:webHidden/>
            <w:rtl/>
          </w:rPr>
        </w:r>
        <w:r w:rsidR="00471491">
          <w:rPr>
            <w:noProof/>
            <w:webHidden/>
            <w:rtl/>
          </w:rPr>
          <w:fldChar w:fldCharType="separate"/>
        </w:r>
        <w:r w:rsidR="00471491">
          <w:rPr>
            <w:noProof/>
            <w:webHidden/>
            <w:rtl/>
          </w:rPr>
          <w:t>3</w:t>
        </w:r>
        <w:r w:rsidR="00471491">
          <w:rPr>
            <w:noProof/>
            <w:webHidden/>
            <w:rtl/>
          </w:rPr>
          <w:fldChar w:fldCharType="end"/>
        </w:r>
      </w:hyperlink>
    </w:p>
    <w:p w:rsidR="00471491" w:rsidRDefault="00645F5B" w:rsidP="00471491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37472485" w:history="1">
        <w:r w:rsidR="00471491" w:rsidRPr="00187497">
          <w:rPr>
            <w:rStyle w:val="Hyperlink"/>
            <w:noProof/>
            <w:rtl/>
          </w:rPr>
          <w:t>תיקון התוספת הראשונה</w:t>
        </w:r>
        <w:r w:rsidR="00471491">
          <w:rPr>
            <w:noProof/>
            <w:webHidden/>
            <w:rtl/>
          </w:rPr>
          <w:tab/>
        </w:r>
        <w:r w:rsidR="00471491">
          <w:rPr>
            <w:noProof/>
            <w:webHidden/>
            <w:rtl/>
          </w:rPr>
          <w:fldChar w:fldCharType="begin"/>
        </w:r>
        <w:r w:rsidR="00471491">
          <w:rPr>
            <w:noProof/>
            <w:webHidden/>
            <w:rtl/>
          </w:rPr>
          <w:instrText xml:space="preserve"> </w:instrText>
        </w:r>
        <w:r w:rsidR="00471491">
          <w:rPr>
            <w:noProof/>
            <w:webHidden/>
          </w:rPr>
          <w:instrText>PAGEREF</w:instrText>
        </w:r>
        <w:r w:rsidR="00471491">
          <w:rPr>
            <w:noProof/>
            <w:webHidden/>
            <w:rtl/>
          </w:rPr>
          <w:instrText xml:space="preserve"> _</w:instrText>
        </w:r>
        <w:r w:rsidR="00471491">
          <w:rPr>
            <w:noProof/>
            <w:webHidden/>
          </w:rPr>
          <w:instrText>Toc137472485 \h</w:instrText>
        </w:r>
        <w:r w:rsidR="00471491">
          <w:rPr>
            <w:noProof/>
            <w:webHidden/>
            <w:rtl/>
          </w:rPr>
          <w:instrText xml:space="preserve"> </w:instrText>
        </w:r>
        <w:r w:rsidR="00471491">
          <w:rPr>
            <w:noProof/>
            <w:webHidden/>
            <w:rtl/>
          </w:rPr>
        </w:r>
        <w:r w:rsidR="00471491">
          <w:rPr>
            <w:noProof/>
            <w:webHidden/>
            <w:rtl/>
          </w:rPr>
          <w:fldChar w:fldCharType="separate"/>
        </w:r>
        <w:r w:rsidR="00471491">
          <w:rPr>
            <w:noProof/>
            <w:webHidden/>
            <w:rtl/>
          </w:rPr>
          <w:t>3</w:t>
        </w:r>
        <w:r w:rsidR="00471491">
          <w:rPr>
            <w:noProof/>
            <w:webHidden/>
            <w:rtl/>
          </w:rPr>
          <w:fldChar w:fldCharType="end"/>
        </w:r>
      </w:hyperlink>
    </w:p>
    <w:p w:rsidR="00471491" w:rsidRDefault="00645F5B" w:rsidP="00471491">
      <w:pPr>
        <w:pStyle w:val="TOC3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37472486" w:history="1">
        <w:r w:rsidR="00471491" w:rsidRPr="00187497">
          <w:rPr>
            <w:rStyle w:val="Hyperlink"/>
            <w:noProof/>
            <w:rtl/>
          </w:rPr>
          <w:t>תיקון התוספת השמינית</w:t>
        </w:r>
        <w:r w:rsidR="00471491">
          <w:rPr>
            <w:noProof/>
            <w:webHidden/>
            <w:rtl/>
          </w:rPr>
          <w:tab/>
        </w:r>
        <w:r w:rsidR="00471491">
          <w:rPr>
            <w:noProof/>
            <w:webHidden/>
            <w:rtl/>
          </w:rPr>
          <w:fldChar w:fldCharType="begin"/>
        </w:r>
        <w:r w:rsidR="00471491">
          <w:rPr>
            <w:noProof/>
            <w:webHidden/>
            <w:rtl/>
          </w:rPr>
          <w:instrText xml:space="preserve"> </w:instrText>
        </w:r>
        <w:r w:rsidR="00471491">
          <w:rPr>
            <w:noProof/>
            <w:webHidden/>
          </w:rPr>
          <w:instrText>PAGEREF</w:instrText>
        </w:r>
        <w:r w:rsidR="00471491">
          <w:rPr>
            <w:noProof/>
            <w:webHidden/>
            <w:rtl/>
          </w:rPr>
          <w:instrText xml:space="preserve"> _</w:instrText>
        </w:r>
        <w:r w:rsidR="00471491">
          <w:rPr>
            <w:noProof/>
            <w:webHidden/>
          </w:rPr>
          <w:instrText>Toc137472486 \h</w:instrText>
        </w:r>
        <w:r w:rsidR="00471491">
          <w:rPr>
            <w:noProof/>
            <w:webHidden/>
            <w:rtl/>
          </w:rPr>
          <w:instrText xml:space="preserve"> </w:instrText>
        </w:r>
        <w:r w:rsidR="00471491">
          <w:rPr>
            <w:noProof/>
            <w:webHidden/>
            <w:rtl/>
          </w:rPr>
        </w:r>
        <w:r w:rsidR="00471491">
          <w:rPr>
            <w:noProof/>
            <w:webHidden/>
            <w:rtl/>
          </w:rPr>
          <w:fldChar w:fldCharType="separate"/>
        </w:r>
        <w:r w:rsidR="00471491">
          <w:rPr>
            <w:noProof/>
            <w:webHidden/>
            <w:rtl/>
          </w:rPr>
          <w:t>3</w:t>
        </w:r>
        <w:r w:rsidR="00471491">
          <w:rPr>
            <w:noProof/>
            <w:webHidden/>
            <w:rtl/>
          </w:rPr>
          <w:fldChar w:fldCharType="end"/>
        </w:r>
      </w:hyperlink>
    </w:p>
    <w:p w:rsidR="00471491" w:rsidRDefault="00645F5B" w:rsidP="00471491">
      <w:pPr>
        <w:pStyle w:val="TOC2"/>
        <w:rPr>
          <w:rFonts w:asciiTheme="minorHAnsi" w:eastAsiaTheme="minorEastAsia" w:hAnsiTheme="minorHAnsi" w:cstheme="minorBidi"/>
          <w:noProof/>
          <w:sz w:val="22"/>
          <w:rtl/>
        </w:rPr>
      </w:pPr>
      <w:hyperlink w:anchor="_Toc137472487" w:history="1">
        <w:r w:rsidR="00471491" w:rsidRPr="00187497">
          <w:rPr>
            <w:rStyle w:val="Hyperlink"/>
            <w:noProof/>
            <w:rtl/>
          </w:rPr>
          <w:t>דברי הסבר</w:t>
        </w:r>
        <w:r w:rsidR="00471491">
          <w:rPr>
            <w:noProof/>
            <w:webHidden/>
            <w:rtl/>
          </w:rPr>
          <w:tab/>
        </w:r>
        <w:r w:rsidR="00471491">
          <w:rPr>
            <w:noProof/>
            <w:webHidden/>
            <w:rtl/>
          </w:rPr>
          <w:fldChar w:fldCharType="begin"/>
        </w:r>
        <w:r w:rsidR="00471491">
          <w:rPr>
            <w:noProof/>
            <w:webHidden/>
            <w:rtl/>
          </w:rPr>
          <w:instrText xml:space="preserve"> </w:instrText>
        </w:r>
        <w:r w:rsidR="00471491">
          <w:rPr>
            <w:noProof/>
            <w:webHidden/>
          </w:rPr>
          <w:instrText>PAGEREF</w:instrText>
        </w:r>
        <w:r w:rsidR="00471491">
          <w:rPr>
            <w:noProof/>
            <w:webHidden/>
            <w:rtl/>
          </w:rPr>
          <w:instrText xml:space="preserve"> _</w:instrText>
        </w:r>
        <w:r w:rsidR="00471491">
          <w:rPr>
            <w:noProof/>
            <w:webHidden/>
          </w:rPr>
          <w:instrText>Toc137472487 \h</w:instrText>
        </w:r>
        <w:r w:rsidR="00471491">
          <w:rPr>
            <w:noProof/>
            <w:webHidden/>
            <w:rtl/>
          </w:rPr>
          <w:instrText xml:space="preserve"> </w:instrText>
        </w:r>
        <w:r w:rsidR="00471491">
          <w:rPr>
            <w:noProof/>
            <w:webHidden/>
            <w:rtl/>
          </w:rPr>
        </w:r>
        <w:r w:rsidR="00471491">
          <w:rPr>
            <w:noProof/>
            <w:webHidden/>
            <w:rtl/>
          </w:rPr>
          <w:fldChar w:fldCharType="separate"/>
        </w:r>
        <w:r w:rsidR="00471491">
          <w:rPr>
            <w:noProof/>
            <w:webHidden/>
            <w:rtl/>
          </w:rPr>
          <w:t>4</w:t>
        </w:r>
        <w:r w:rsidR="00471491">
          <w:rPr>
            <w:noProof/>
            <w:webHidden/>
            <w:rtl/>
          </w:rPr>
          <w:fldChar w:fldCharType="end"/>
        </w:r>
      </w:hyperlink>
    </w:p>
    <w:p w:rsidR="0090091A" w:rsidRDefault="00471491" w:rsidP="00471491">
      <w:pPr>
        <w:rPr>
          <w:snapToGrid w:val="0"/>
          <w:rtl/>
        </w:rPr>
      </w:pPr>
      <w:r>
        <w:rPr>
          <w:rtl/>
        </w:rPr>
        <w:fldChar w:fldCharType="end"/>
      </w:r>
      <w:r w:rsidR="0090091A">
        <w:rPr>
          <w:rtl/>
        </w:rPr>
        <w:br w:type="page"/>
      </w:r>
    </w:p>
    <w:p w:rsidR="003D7093" w:rsidRDefault="003D7093" w:rsidP="00307E94">
      <w:pPr>
        <w:pStyle w:val="1"/>
        <w:keepNext w:val="0"/>
        <w:keepLines w:val="0"/>
      </w:pPr>
      <w:bookmarkStart w:id="0" w:name="_Toc137465594"/>
      <w:bookmarkStart w:id="1" w:name="_Toc137472396"/>
      <w:bookmarkStart w:id="2" w:name="_Toc137472480"/>
      <w:r>
        <w:rPr>
          <w:rtl/>
        </w:rPr>
        <w:lastRenderedPageBreak/>
        <w:t>טיוטת צו</w:t>
      </w:r>
      <w:bookmarkEnd w:id="0"/>
      <w:bookmarkEnd w:id="1"/>
      <w:bookmarkEnd w:id="2"/>
    </w:p>
    <w:p w:rsidR="003D7093" w:rsidRDefault="003D7093" w:rsidP="00307E94">
      <w:pPr>
        <w:rPr>
          <w:rtl/>
        </w:rPr>
      </w:pPr>
    </w:p>
    <w:p w:rsidR="003D7093" w:rsidRDefault="003D7093" w:rsidP="00F24A78">
      <w:pPr>
        <w:pStyle w:val="4"/>
        <w:rPr>
          <w:rtl/>
        </w:rPr>
      </w:pPr>
      <w:bookmarkStart w:id="3" w:name="_Toc137465595"/>
      <w:bookmarkStart w:id="4" w:name="_Toc137472397"/>
      <w:bookmarkStart w:id="5" w:name="_Toc137472481"/>
      <w:r>
        <w:rPr>
          <w:rFonts w:hint="cs"/>
          <w:rtl/>
        </w:rPr>
        <w:t>שם הצו המוצע</w:t>
      </w:r>
      <w:bookmarkEnd w:id="3"/>
      <w:bookmarkEnd w:id="4"/>
      <w:bookmarkEnd w:id="5"/>
    </w:p>
    <w:p w:rsidR="003D7093" w:rsidRDefault="003D7093" w:rsidP="003D7093">
      <w:pPr>
        <w:rPr>
          <w:rtl/>
        </w:rPr>
      </w:pPr>
      <w:r>
        <w:rPr>
          <w:rFonts w:hint="cs"/>
          <w:rtl/>
        </w:rPr>
        <w:t>צו תעריף המכס והפטורים ומס קנייה על טובין (תיקון מס'</w:t>
      </w:r>
      <w:r w:rsidR="009A1A10">
        <w:rPr>
          <w:rFonts w:hint="cs"/>
          <w:rtl/>
        </w:rPr>
        <w:t>...</w:t>
      </w:r>
      <w:r>
        <w:rPr>
          <w:rFonts w:hint="cs"/>
          <w:rtl/>
        </w:rPr>
        <w:t>), התשפ"ג-2023</w:t>
      </w:r>
    </w:p>
    <w:p w:rsidR="003D7093" w:rsidRDefault="003D7093" w:rsidP="00307E94">
      <w:pPr>
        <w:rPr>
          <w:rtl/>
        </w:rPr>
      </w:pPr>
    </w:p>
    <w:p w:rsidR="003D7093" w:rsidRDefault="003D7093" w:rsidP="00F24A78">
      <w:pPr>
        <w:pStyle w:val="4"/>
        <w:rPr>
          <w:rtl/>
        </w:rPr>
      </w:pPr>
      <w:bookmarkStart w:id="6" w:name="_Toc137472398"/>
      <w:bookmarkStart w:id="7" w:name="_Toc137472482"/>
      <w:bookmarkStart w:id="8" w:name="_Toc137465596"/>
      <w:r>
        <w:rPr>
          <w:rFonts w:hint="cs"/>
          <w:rtl/>
        </w:rPr>
        <w:t>מטרת הצו המוצע והצורך בו</w:t>
      </w:r>
      <w:bookmarkEnd w:id="6"/>
      <w:bookmarkEnd w:id="7"/>
      <w:r>
        <w:rPr>
          <w:rFonts w:hint="cs"/>
          <w:rtl/>
        </w:rPr>
        <w:t xml:space="preserve"> </w:t>
      </w:r>
      <w:bookmarkEnd w:id="8"/>
    </w:p>
    <w:p w:rsidR="00626528" w:rsidRPr="00626528" w:rsidRDefault="00626528" w:rsidP="00626528">
      <w:pPr>
        <w:rPr>
          <w:rFonts w:ascii="Arial" w:eastAsia="Arial Unicode MS" w:hAnsi="Arial"/>
          <w:snapToGrid w:val="0"/>
          <w:sz w:val="20"/>
          <w:szCs w:val="26"/>
          <w:rtl/>
        </w:rPr>
      </w:pPr>
      <w:r w:rsidRPr="00626528">
        <w:rPr>
          <w:rFonts w:ascii="Arial" w:eastAsia="Arial Unicode MS" w:hAnsi="Arial"/>
          <w:snapToGrid w:val="0"/>
          <w:sz w:val="20"/>
          <w:szCs w:val="26"/>
          <w:rtl/>
        </w:rPr>
        <w:t xml:space="preserve">בצו זה מוצע לעדכן את התוספת הראשונה והתוספת השמינית לצו תעריף המכס והפטורים ומס קנייה על טובין, התשע"ז-2017, וזאת במטרה להטמיע את העדכון להסכם הסחר בין הרפובליקה הטורקית לבין מדינת ישראל, אשר צפוי להיכנס לתוקף בחודש הקרוב, והכל כפי שיפורט להלן: </w:t>
      </w:r>
    </w:p>
    <w:p w:rsidR="00626528" w:rsidRPr="00626528" w:rsidRDefault="00626528" w:rsidP="00626528">
      <w:pPr>
        <w:rPr>
          <w:rFonts w:ascii="Arial" w:eastAsia="Arial Unicode MS" w:hAnsi="Arial"/>
          <w:snapToGrid w:val="0"/>
          <w:sz w:val="20"/>
          <w:szCs w:val="26"/>
          <w:rtl/>
        </w:rPr>
      </w:pPr>
      <w:r w:rsidRPr="00626528">
        <w:rPr>
          <w:rFonts w:ascii="Arial" w:eastAsia="Arial Unicode MS" w:hAnsi="Arial"/>
          <w:snapToGrid w:val="0"/>
          <w:sz w:val="20"/>
          <w:szCs w:val="26"/>
          <w:rtl/>
        </w:rPr>
        <w:t>1) מוצע להגדיל את המכסה הפטורה ממכס הקיימת על יבוא של אגוז פיסטוק (</w:t>
      </w:r>
      <w:r w:rsidRPr="00626528">
        <w:rPr>
          <w:rFonts w:ascii="Arial" w:eastAsia="Arial Unicode MS" w:hAnsi="Arial"/>
          <w:snapToGrid w:val="0"/>
          <w:sz w:val="20"/>
          <w:szCs w:val="26"/>
        </w:rPr>
        <w:t>PISTACHIO</w:t>
      </w:r>
      <w:r w:rsidRPr="00626528">
        <w:rPr>
          <w:rFonts w:ascii="Arial" w:eastAsia="Arial Unicode MS" w:hAnsi="Arial"/>
          <w:snapToGrid w:val="0"/>
          <w:sz w:val="20"/>
          <w:szCs w:val="26"/>
          <w:rtl/>
        </w:rPr>
        <w:t xml:space="preserve">) מטורקיה. כיום המכסה עומדת על 100 טון והיא תוגדל ל-1,600 טון. יצוין כי על פיסטוק כאמור, כאשר הוא מיובא שלא במסגרת מכסה, חל מכס בשיעור של 11.5% </w:t>
      </w:r>
      <w:proofErr w:type="spellStart"/>
      <w:r w:rsidRPr="00626528">
        <w:rPr>
          <w:rFonts w:ascii="Arial" w:eastAsia="Arial Unicode MS" w:hAnsi="Arial"/>
          <w:snapToGrid w:val="0"/>
          <w:sz w:val="20"/>
          <w:szCs w:val="26"/>
          <w:rtl/>
        </w:rPr>
        <w:t>אל"פ</w:t>
      </w:r>
      <w:proofErr w:type="spellEnd"/>
      <w:r w:rsidRPr="00626528">
        <w:rPr>
          <w:rFonts w:ascii="Arial" w:eastAsia="Arial Unicode MS" w:hAnsi="Arial"/>
          <w:snapToGrid w:val="0"/>
          <w:sz w:val="20"/>
          <w:szCs w:val="26"/>
          <w:rtl/>
        </w:rPr>
        <w:t xml:space="preserve"> מ- 1.72 ₪ לק"ג. </w:t>
      </w:r>
    </w:p>
    <w:p w:rsidR="00626528" w:rsidRPr="00626528" w:rsidRDefault="00626528" w:rsidP="00626528">
      <w:pPr>
        <w:rPr>
          <w:rFonts w:ascii="Arial" w:eastAsia="Arial Unicode MS" w:hAnsi="Arial"/>
          <w:snapToGrid w:val="0"/>
          <w:sz w:val="20"/>
          <w:szCs w:val="26"/>
          <w:rtl/>
        </w:rPr>
      </w:pPr>
      <w:r w:rsidRPr="00626528">
        <w:rPr>
          <w:rFonts w:ascii="Arial" w:eastAsia="Arial Unicode MS" w:hAnsi="Arial"/>
          <w:snapToGrid w:val="0"/>
          <w:sz w:val="20"/>
          <w:szCs w:val="26"/>
          <w:rtl/>
        </w:rPr>
        <w:t xml:space="preserve">2) מוצע לקבוע מכסה חדשה פטורה ממכס על יבוא של 50 טון דובדבנים משומרים זמנית מטורקיה. יצוין כי על הדובדבנים כאמור, כאשר הם מיובאים שלא במסגרת המכסה חל עליהם מכס </w:t>
      </w:r>
      <w:r w:rsidRPr="00626528">
        <w:rPr>
          <w:rFonts w:ascii="Arial" w:eastAsia="Arial Unicode MS" w:hAnsi="Arial"/>
          <w:snapToGrid w:val="0"/>
          <w:sz w:val="20"/>
          <w:szCs w:val="26"/>
          <w:rtl/>
        </w:rPr>
        <w:lastRenderedPageBreak/>
        <w:t>בשיעור של 8%.</w:t>
      </w:r>
    </w:p>
    <w:p w:rsidR="00626528" w:rsidRPr="00626528" w:rsidRDefault="00626528" w:rsidP="00626528">
      <w:pPr>
        <w:rPr>
          <w:rFonts w:ascii="Arial" w:eastAsia="Arial Unicode MS" w:hAnsi="Arial"/>
          <w:snapToGrid w:val="0"/>
          <w:sz w:val="20"/>
          <w:szCs w:val="26"/>
          <w:rtl/>
        </w:rPr>
      </w:pPr>
      <w:r w:rsidRPr="00626528">
        <w:rPr>
          <w:rFonts w:ascii="Arial" w:eastAsia="Arial Unicode MS" w:hAnsi="Arial"/>
          <w:snapToGrid w:val="0"/>
          <w:sz w:val="20"/>
          <w:szCs w:val="26"/>
          <w:rtl/>
        </w:rPr>
        <w:t>הצו מקודם בתיאום עם משרד הכלכלה.</w:t>
      </w:r>
    </w:p>
    <w:p w:rsidR="003D7093" w:rsidRDefault="00626528" w:rsidP="00626528">
      <w:pPr>
        <w:rPr>
          <w:rtl/>
        </w:rPr>
      </w:pPr>
      <w:r w:rsidRPr="00626528">
        <w:rPr>
          <w:rFonts w:ascii="Arial" w:eastAsia="Arial Unicode MS" w:hAnsi="Arial"/>
          <w:snapToGrid w:val="0"/>
          <w:sz w:val="20"/>
          <w:szCs w:val="26"/>
          <w:rtl/>
        </w:rPr>
        <w:t>הפסד הכנסות המדינה ממסים מוערך בכ-370 אלף ₪ בשנה.</w:t>
      </w:r>
    </w:p>
    <w:p w:rsidR="003D7093" w:rsidRDefault="003D7093" w:rsidP="00307E94">
      <w:pPr>
        <w:rPr>
          <w:rtl/>
        </w:rPr>
      </w:pPr>
    </w:p>
    <w:p w:rsidR="003D7093" w:rsidRDefault="003D7093" w:rsidP="00F24A78">
      <w:pPr>
        <w:pStyle w:val="4"/>
        <w:rPr>
          <w:rtl/>
        </w:rPr>
      </w:pPr>
      <w:bookmarkStart w:id="9" w:name="_Toc137465597"/>
      <w:bookmarkStart w:id="10" w:name="_Toc137472399"/>
      <w:bookmarkStart w:id="11" w:name="_Toc137472483"/>
      <w:r>
        <w:rPr>
          <w:rFonts w:hint="cs"/>
          <w:rtl/>
        </w:rPr>
        <w:t>להלן נוסח טיוטת הצו המוצע:</w:t>
      </w:r>
      <w:bookmarkEnd w:id="9"/>
      <w:bookmarkEnd w:id="10"/>
      <w:bookmarkEnd w:id="11"/>
      <w:r>
        <w:rPr>
          <w:rFonts w:hint="cs"/>
          <w:rtl/>
        </w:rPr>
        <w:t xml:space="preserve"> </w:t>
      </w:r>
    </w:p>
    <w:p w:rsidR="003D7093" w:rsidRDefault="003D7093" w:rsidP="00307E94">
      <w:pPr>
        <w:bidi w:val="0"/>
        <w:rPr>
          <w:rtl/>
        </w:rPr>
      </w:pPr>
      <w:r>
        <w:rPr>
          <w:rtl/>
        </w:rPr>
        <w:br w:type="page"/>
      </w:r>
    </w:p>
    <w:p w:rsidR="003D7093" w:rsidRDefault="003D7093" w:rsidP="003D7093">
      <w:pPr>
        <w:pStyle w:val="HeadMitparsemetBaze"/>
        <w:keepNext w:val="0"/>
        <w:keepLines w:val="0"/>
        <w:pageBreakBefore w:val="0"/>
        <w:rPr>
          <w:rtl/>
        </w:rPr>
      </w:pPr>
      <w:r>
        <w:rPr>
          <w:rtl/>
        </w:rPr>
        <w:lastRenderedPageBreak/>
        <w:t>טיוטת צו מטעם משרד</w:t>
      </w:r>
      <w:r>
        <w:rPr>
          <w:rFonts w:hint="cs"/>
          <w:rtl/>
        </w:rPr>
        <w:t xml:space="preserve"> האוצר</w:t>
      </w:r>
      <w:r>
        <w:rPr>
          <w:rtl/>
        </w:rPr>
        <w:t xml:space="preserve">: </w:t>
      </w:r>
    </w:p>
    <w:p w:rsidR="003D7093" w:rsidRDefault="003D7093" w:rsidP="003D7093">
      <w:pPr>
        <w:pStyle w:val="HeadHatzaotHok"/>
        <w:keepNext w:val="0"/>
        <w:keepLines w:val="0"/>
        <w:rPr>
          <w:rtl/>
        </w:rPr>
      </w:pPr>
      <w:bookmarkStart w:id="12" w:name="_Toc137465598"/>
      <w:bookmarkStart w:id="13" w:name="_Toc137472400"/>
      <w:bookmarkStart w:id="14" w:name="_Toc137472484"/>
      <w:r>
        <w:rPr>
          <w:rtl/>
        </w:rPr>
        <w:t xml:space="preserve">טיוטת </w:t>
      </w:r>
      <w:r>
        <w:rPr>
          <w:rFonts w:hint="cs"/>
          <w:rtl/>
        </w:rPr>
        <w:t>צו תעריף המכס והפטורים ומס קנייה על טובין</w:t>
      </w:r>
      <w:r>
        <w:rPr>
          <w:rtl/>
        </w:rPr>
        <w:t xml:space="preserve"> (תיקון מס'...)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התשפ"ג</w:t>
      </w:r>
      <w:proofErr w:type="spellEnd"/>
      <w:r>
        <w:rPr>
          <w:rFonts w:hint="cs"/>
          <w:rtl/>
        </w:rPr>
        <w:t xml:space="preserve"> 2023</w:t>
      </w:r>
      <w:bookmarkEnd w:id="12"/>
      <w:bookmarkEnd w:id="13"/>
      <w:bookmarkEnd w:id="14"/>
    </w:p>
    <w:tbl>
      <w:tblPr>
        <w:bidiVisual/>
        <w:tblW w:w="9641" w:type="dxa"/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624"/>
        <w:gridCol w:w="624"/>
        <w:gridCol w:w="6522"/>
      </w:tblGrid>
      <w:tr w:rsidR="003D7093" w:rsidTr="00A13365">
        <w:trPr>
          <w:cantSplit/>
          <w:trHeight w:val="60"/>
        </w:trPr>
        <w:tc>
          <w:tcPr>
            <w:tcW w:w="1871" w:type="dxa"/>
          </w:tcPr>
          <w:p w:rsidR="003D7093" w:rsidRDefault="003D7093">
            <w:pPr>
              <w:pStyle w:val="TableSideHeading"/>
              <w:rPr>
                <w:rtl/>
              </w:rPr>
            </w:pPr>
          </w:p>
        </w:tc>
        <w:tc>
          <w:tcPr>
            <w:tcW w:w="624" w:type="dxa"/>
          </w:tcPr>
          <w:p w:rsidR="003D7093" w:rsidRDefault="003D7093">
            <w:pPr>
              <w:pStyle w:val="TableText"/>
            </w:pPr>
          </w:p>
        </w:tc>
        <w:tc>
          <w:tcPr>
            <w:tcW w:w="7146" w:type="dxa"/>
            <w:gridSpan w:val="2"/>
            <w:hideMark/>
          </w:tcPr>
          <w:p w:rsidR="003D7093" w:rsidRDefault="003D7093" w:rsidP="003D7093">
            <w:pPr>
              <w:pStyle w:val="TableBlock"/>
            </w:pPr>
            <w:r>
              <w:rPr>
                <w:rtl/>
              </w:rPr>
              <w:t>בתוקף סמכותי לפי סעיפים</w:t>
            </w:r>
            <w:r>
              <w:rPr>
                <w:rFonts w:hint="cs"/>
                <w:rtl/>
              </w:rPr>
              <w:t xml:space="preserve"> 3 ו-5 </w:t>
            </w:r>
            <w:r>
              <w:rPr>
                <w:rtl/>
              </w:rPr>
              <w:t xml:space="preserve">לפקודת </w:t>
            </w:r>
            <w:r>
              <w:rPr>
                <w:rFonts w:hint="cs"/>
                <w:rtl/>
              </w:rPr>
              <w:t>תעריף המכס והפטורים, 1937</w:t>
            </w:r>
            <w:r>
              <w:rPr>
                <w:rStyle w:val="a7"/>
                <w:rtl/>
              </w:rPr>
              <w:footnoteReference w:id="1"/>
            </w:r>
            <w:r>
              <w:rPr>
                <w:rtl/>
              </w:rPr>
              <w:t>,</w:t>
            </w:r>
            <w:r>
              <w:rPr>
                <w:rFonts w:hint="cs"/>
                <w:rtl/>
              </w:rPr>
              <w:t xml:space="preserve"> לפי סעיף 1 לחוק מסי מכס ובלו (שינוי התעריף), התש"ט-1949</w:t>
            </w:r>
            <w:r>
              <w:rPr>
                <w:rStyle w:val="a7"/>
                <w:rtl/>
              </w:rPr>
              <w:footnoteReference w:id="2"/>
            </w:r>
            <w:r>
              <w:rPr>
                <w:rFonts w:hint="cs"/>
                <w:rtl/>
              </w:rPr>
              <w:t xml:space="preserve"> ולפי סעיף 3 לחוק מס קנייה (טובין ושירותים), התשי"ב-1952</w:t>
            </w:r>
            <w:r>
              <w:rPr>
                <w:rStyle w:val="a7"/>
                <w:rtl/>
              </w:rPr>
              <w:footnoteReference w:id="3"/>
            </w:r>
            <w:r>
              <w:rPr>
                <w:rFonts w:hint="cs"/>
                <w:rtl/>
              </w:rPr>
              <w:t xml:space="preserve">, </w:t>
            </w:r>
            <w:r>
              <w:rPr>
                <w:rtl/>
              </w:rPr>
              <w:t>אני מצווה לאמור:</w:t>
            </w:r>
          </w:p>
        </w:tc>
      </w:tr>
      <w:tr w:rsidR="003D7093" w:rsidTr="00A13365">
        <w:trPr>
          <w:cantSplit/>
          <w:trHeight w:val="60"/>
        </w:trPr>
        <w:tc>
          <w:tcPr>
            <w:tcW w:w="1871" w:type="dxa"/>
          </w:tcPr>
          <w:p w:rsidR="003D7093" w:rsidRDefault="003D7093">
            <w:pPr>
              <w:pStyle w:val="TableSideHeading"/>
            </w:pPr>
          </w:p>
        </w:tc>
        <w:tc>
          <w:tcPr>
            <w:tcW w:w="624" w:type="dxa"/>
          </w:tcPr>
          <w:p w:rsidR="003D7093" w:rsidRDefault="003D7093">
            <w:pPr>
              <w:pStyle w:val="TableText"/>
            </w:pPr>
          </w:p>
        </w:tc>
        <w:tc>
          <w:tcPr>
            <w:tcW w:w="7146" w:type="dxa"/>
            <w:gridSpan w:val="2"/>
          </w:tcPr>
          <w:p w:rsidR="003D7093" w:rsidRDefault="003D7093">
            <w:pPr>
              <w:pStyle w:val="TableHead"/>
            </w:pPr>
          </w:p>
        </w:tc>
      </w:tr>
      <w:tr w:rsidR="003D7093" w:rsidTr="00A13365">
        <w:trPr>
          <w:cantSplit/>
          <w:trHeight w:val="60"/>
        </w:trPr>
        <w:tc>
          <w:tcPr>
            <w:tcW w:w="1871" w:type="dxa"/>
          </w:tcPr>
          <w:p w:rsidR="003D7093" w:rsidRDefault="003D7093">
            <w:pPr>
              <w:pStyle w:val="TableSideHeading"/>
            </w:pPr>
            <w:bookmarkStart w:id="15" w:name="_Toc137465599"/>
            <w:bookmarkStart w:id="16" w:name="_Toc137472401"/>
            <w:bookmarkStart w:id="17" w:name="_Toc137472485"/>
            <w:r>
              <w:rPr>
                <w:rFonts w:hint="cs"/>
                <w:rtl/>
              </w:rPr>
              <w:t>תיקון התוספת הראשונה</w:t>
            </w:r>
            <w:bookmarkEnd w:id="15"/>
            <w:bookmarkEnd w:id="16"/>
            <w:bookmarkEnd w:id="17"/>
          </w:p>
        </w:tc>
        <w:tc>
          <w:tcPr>
            <w:tcW w:w="624" w:type="dxa"/>
          </w:tcPr>
          <w:p w:rsidR="003D7093" w:rsidRDefault="003D7093" w:rsidP="003D7093">
            <w:pPr>
              <w:pStyle w:val="TableText"/>
              <w:numPr>
                <w:ilvl w:val="0"/>
                <w:numId w:val="2"/>
              </w:numPr>
            </w:pPr>
          </w:p>
        </w:tc>
        <w:tc>
          <w:tcPr>
            <w:tcW w:w="7146" w:type="dxa"/>
            <w:gridSpan w:val="2"/>
          </w:tcPr>
          <w:p w:rsidR="003D7093" w:rsidRDefault="003D7093" w:rsidP="009A1A10">
            <w:pPr>
              <w:pStyle w:val="TableBlock"/>
              <w:rPr>
                <w:rtl/>
              </w:rPr>
            </w:pPr>
            <w:r>
              <w:rPr>
                <w:rFonts w:hint="cs"/>
                <w:rtl/>
              </w:rPr>
              <w:t>בתוספת הראשונה לצו תעריף המכס והפטורים ומס קנייה על טובין, התשע"ז-2017</w:t>
            </w:r>
            <w:r>
              <w:rPr>
                <w:rStyle w:val="a7"/>
                <w:rtl/>
              </w:rPr>
              <w:footnoteReference w:id="4"/>
            </w:r>
            <w:r>
              <w:rPr>
                <w:rFonts w:hint="cs"/>
                <w:rtl/>
              </w:rPr>
              <w:t xml:space="preserve"> (להלן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הצו העיקרי)</w:t>
            </w:r>
            <w:r w:rsidR="00645F5B">
              <w:rPr>
                <w:rFonts w:hint="cs"/>
                <w:rtl/>
              </w:rPr>
              <w:t xml:space="preserve">, </w:t>
            </w:r>
            <w:r w:rsidR="00645F5B">
              <w:rPr>
                <w:rFonts w:hint="cs"/>
                <w:rtl/>
              </w:rPr>
              <w:t>בפרט 08.12, בפרט משנה 10000, בטור ב', בסופו יבוא "(</w:t>
            </w:r>
            <w:r w:rsidR="00645F5B">
              <w:rPr>
                <w:rFonts w:hint="cs"/>
              </w:rPr>
              <w:t>TUR</w:t>
            </w:r>
            <w:r w:rsidR="00645F5B">
              <w:rPr>
                <w:rFonts w:hint="cs"/>
                <w:rtl/>
              </w:rPr>
              <w:t>)".</w:t>
            </w:r>
          </w:p>
        </w:tc>
      </w:tr>
      <w:tr w:rsidR="009A1A10">
        <w:trPr>
          <w:cantSplit/>
          <w:trHeight w:val="60"/>
        </w:trPr>
        <w:tc>
          <w:tcPr>
            <w:tcW w:w="1871" w:type="dxa"/>
          </w:tcPr>
          <w:p w:rsidR="009A1A10" w:rsidRDefault="009A1A10" w:rsidP="007E751D">
            <w:pPr>
              <w:pStyle w:val="TableSideHeading"/>
              <w:keepLines w:val="0"/>
            </w:pPr>
            <w:bookmarkStart w:id="18" w:name="_Toc137472402"/>
            <w:bookmarkStart w:id="19" w:name="_Toc137472486"/>
            <w:bookmarkStart w:id="20" w:name="_GoBack"/>
            <w:bookmarkEnd w:id="20"/>
            <w:r>
              <w:rPr>
                <w:rFonts w:hint="cs"/>
                <w:rtl/>
              </w:rPr>
              <w:t>תיקון התוספת השמינית</w:t>
            </w:r>
            <w:bookmarkEnd w:id="18"/>
            <w:bookmarkEnd w:id="19"/>
          </w:p>
        </w:tc>
        <w:tc>
          <w:tcPr>
            <w:tcW w:w="624" w:type="dxa"/>
          </w:tcPr>
          <w:p w:rsidR="009A1A10" w:rsidRDefault="009A1A10" w:rsidP="009A1A10">
            <w:pPr>
              <w:pStyle w:val="TableText"/>
              <w:keepLines w:val="0"/>
              <w:numPr>
                <w:ilvl w:val="0"/>
                <w:numId w:val="4"/>
              </w:numPr>
            </w:pPr>
          </w:p>
        </w:tc>
        <w:tc>
          <w:tcPr>
            <w:tcW w:w="7146" w:type="dxa"/>
            <w:gridSpan w:val="2"/>
          </w:tcPr>
          <w:p w:rsidR="009A1A10" w:rsidRPr="00C34DE2" w:rsidRDefault="009A1A10" w:rsidP="007E751D">
            <w:pPr>
              <w:pStyle w:val="TableBlock"/>
              <w:keepLines w:val="0"/>
            </w:pPr>
            <w:r>
              <w:rPr>
                <w:rFonts w:hint="cs"/>
                <w:rtl/>
              </w:rPr>
              <w:t>בתוספת השמינית לצו העיקרי-</w:t>
            </w:r>
          </w:p>
        </w:tc>
      </w:tr>
      <w:tr w:rsidR="009A1A10">
        <w:trPr>
          <w:cantSplit/>
          <w:trHeight w:val="60"/>
        </w:trPr>
        <w:tc>
          <w:tcPr>
            <w:tcW w:w="1871" w:type="dxa"/>
          </w:tcPr>
          <w:p w:rsidR="009A1A10" w:rsidRDefault="009A1A10">
            <w:pPr>
              <w:pStyle w:val="TableSideHeading"/>
            </w:pPr>
          </w:p>
        </w:tc>
        <w:tc>
          <w:tcPr>
            <w:tcW w:w="624" w:type="dxa"/>
          </w:tcPr>
          <w:p w:rsidR="009A1A10" w:rsidRDefault="009A1A10">
            <w:pPr>
              <w:pStyle w:val="TableText"/>
            </w:pPr>
          </w:p>
        </w:tc>
        <w:tc>
          <w:tcPr>
            <w:tcW w:w="624" w:type="dxa"/>
          </w:tcPr>
          <w:p w:rsidR="009A1A10" w:rsidRDefault="009A1A10">
            <w:pPr>
              <w:pStyle w:val="TableText"/>
            </w:pPr>
          </w:p>
        </w:tc>
        <w:tc>
          <w:tcPr>
            <w:tcW w:w="6522" w:type="dxa"/>
          </w:tcPr>
          <w:p w:rsidR="009A1A10" w:rsidRDefault="009A1A10" w:rsidP="00471491">
            <w:pPr>
              <w:pStyle w:val="TableBlock"/>
              <w:numPr>
                <w:ilvl w:val="0"/>
                <w:numId w:val="27"/>
              </w:numPr>
              <w:tabs>
                <w:tab w:val="left" w:pos="624"/>
              </w:tabs>
            </w:pPr>
            <w:r>
              <w:rPr>
                <w:rFonts w:hint="cs"/>
                <w:rtl/>
              </w:rPr>
              <w:t>במקום פרט 08.02.500000 יבוא:</w:t>
            </w:r>
          </w:p>
        </w:tc>
      </w:tr>
      <w:tr w:rsidR="00533DA4" w:rsidTr="00A13365">
        <w:trPr>
          <w:trHeight w:val="60"/>
        </w:trPr>
        <w:tc>
          <w:tcPr>
            <w:tcW w:w="1871" w:type="dxa"/>
          </w:tcPr>
          <w:p w:rsidR="00533DA4" w:rsidRDefault="00533DA4">
            <w:pPr>
              <w:pStyle w:val="TableSideHeading"/>
            </w:pPr>
          </w:p>
        </w:tc>
        <w:tc>
          <w:tcPr>
            <w:tcW w:w="624" w:type="dxa"/>
          </w:tcPr>
          <w:p w:rsidR="00533DA4" w:rsidRDefault="00533DA4" w:rsidP="00A13365">
            <w:pPr>
              <w:pStyle w:val="TableText"/>
              <w:jc w:val="both"/>
            </w:pPr>
          </w:p>
        </w:tc>
        <w:tc>
          <w:tcPr>
            <w:tcW w:w="7146" w:type="dxa"/>
            <w:gridSpan w:val="2"/>
          </w:tcPr>
          <w:tbl>
            <w:tblPr>
              <w:tblStyle w:val="af1"/>
              <w:bidiVisual/>
              <w:tblW w:w="7030" w:type="dxa"/>
              <w:jc w:val="center"/>
              <w:tblLayout w:type="fixed"/>
              <w:tblLook w:val="05E0" w:firstRow="1" w:lastRow="1" w:firstColumn="1" w:lastColumn="1" w:noHBand="0" w:noVBand="1"/>
            </w:tblPr>
            <w:tblGrid>
              <w:gridCol w:w="1758"/>
              <w:gridCol w:w="1758"/>
              <w:gridCol w:w="1757"/>
              <w:gridCol w:w="1757"/>
            </w:tblGrid>
            <w:tr w:rsidR="00533DA4" w:rsidTr="00533DA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:rsidR="00533DA4" w:rsidRDefault="00533DA4" w:rsidP="00533DA4">
                  <w:pPr>
                    <w:pStyle w:val="TableBlock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טור א</w:t>
                  </w:r>
                </w:p>
              </w:tc>
              <w:tc>
                <w:tcPr>
                  <w:tcW w:w="178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:rsidR="00533DA4" w:rsidRDefault="00533DA4" w:rsidP="00533DA4">
                  <w:pPr>
                    <w:pStyle w:val="TableBlock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טור ב'</w:t>
                  </w:r>
                </w:p>
              </w:tc>
              <w:tc>
                <w:tcPr>
                  <w:tcW w:w="178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:rsidR="00533DA4" w:rsidRDefault="00533DA4" w:rsidP="00533DA4">
                  <w:pPr>
                    <w:pStyle w:val="TableBlock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טור ג'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78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:rsidR="00533DA4" w:rsidRDefault="00533DA4" w:rsidP="00533DA4">
                  <w:pPr>
                    <w:pStyle w:val="TableBlock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טור ד'</w:t>
                  </w:r>
                </w:p>
              </w:tc>
            </w:tr>
            <w:tr w:rsidR="00533DA4" w:rsidTr="00533DA4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4" w:type="dxa"/>
                </w:tcPr>
                <w:p w:rsidR="00533DA4" w:rsidRDefault="00533DA4" w:rsidP="00533DA4">
                  <w:pPr>
                    <w:pStyle w:val="TableBlock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פרט מכס</w:t>
                  </w:r>
                </w:p>
              </w:tc>
              <w:tc>
                <w:tcPr>
                  <w:tcW w:w="1784" w:type="dxa"/>
                </w:tcPr>
                <w:p w:rsidR="00533DA4" w:rsidRDefault="00533DA4" w:rsidP="00533DA4">
                  <w:pPr>
                    <w:pStyle w:val="TableBlock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שיעור המכס</w:t>
                  </w:r>
                </w:p>
              </w:tc>
              <w:tc>
                <w:tcPr>
                  <w:tcW w:w="1784" w:type="dxa"/>
                </w:tcPr>
                <w:p w:rsidR="00533DA4" w:rsidRDefault="00533DA4" w:rsidP="00533DA4">
                  <w:pPr>
                    <w:pStyle w:val="TableBlock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כמות </w:t>
                  </w:r>
                  <w:proofErr w:type="spellStart"/>
                  <w:r>
                    <w:rPr>
                      <w:rFonts w:hint="cs"/>
                      <w:rtl/>
                    </w:rPr>
                    <w:t>מירבית</w:t>
                  </w:r>
                  <w:proofErr w:type="spellEnd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784" w:type="dxa"/>
                </w:tcPr>
                <w:p w:rsidR="00533DA4" w:rsidRDefault="00533DA4" w:rsidP="00533DA4">
                  <w:pPr>
                    <w:pStyle w:val="TableBlock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הערות</w:t>
                  </w:r>
                </w:p>
              </w:tc>
            </w:tr>
            <w:tr w:rsidR="00533DA4" w:rsidTr="00533DA4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4" w:type="dxa"/>
                </w:tcPr>
                <w:p w:rsidR="00533DA4" w:rsidRDefault="00942BF4" w:rsidP="00A13365">
                  <w:pPr>
                    <w:pStyle w:val="TableBlock"/>
                    <w:jc w:val="lef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"</w:t>
                  </w:r>
                  <w:r w:rsidR="00533DA4">
                    <w:rPr>
                      <w:rFonts w:hint="cs"/>
                      <w:rtl/>
                    </w:rPr>
                    <w:t>08.02.510000</w:t>
                  </w:r>
                </w:p>
                <w:p w:rsidR="00533DA4" w:rsidRDefault="00533DA4" w:rsidP="00A13365">
                  <w:pPr>
                    <w:pStyle w:val="TableBlock"/>
                    <w:jc w:val="lef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08.02.520000</w:t>
                  </w:r>
                </w:p>
              </w:tc>
              <w:tc>
                <w:tcPr>
                  <w:tcW w:w="1784" w:type="dxa"/>
                </w:tcPr>
                <w:p w:rsidR="00533DA4" w:rsidRDefault="00533DA4" w:rsidP="00533DA4">
                  <w:pPr>
                    <w:pStyle w:val="TableBlock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פטור</w:t>
                  </w:r>
                </w:p>
              </w:tc>
              <w:tc>
                <w:tcPr>
                  <w:tcW w:w="1784" w:type="dxa"/>
                </w:tcPr>
                <w:p w:rsidR="00533DA4" w:rsidRDefault="00533DA4" w:rsidP="00533DA4">
                  <w:pPr>
                    <w:pStyle w:val="TableBlock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1,600 טון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784" w:type="dxa"/>
                </w:tcPr>
                <w:p w:rsidR="00533DA4" w:rsidRDefault="009A1A10" w:rsidP="00533DA4">
                  <w:pPr>
                    <w:pStyle w:val="TableBlock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";</w:t>
                  </w:r>
                </w:p>
              </w:tc>
            </w:tr>
          </w:tbl>
          <w:p w:rsidR="00533DA4" w:rsidRPr="00C34DE2" w:rsidRDefault="00533DA4">
            <w:pPr>
              <w:pStyle w:val="TableBlock"/>
            </w:pPr>
          </w:p>
        </w:tc>
      </w:tr>
      <w:tr w:rsidR="009A1A10">
        <w:trPr>
          <w:cantSplit/>
          <w:trHeight w:val="60"/>
        </w:trPr>
        <w:tc>
          <w:tcPr>
            <w:tcW w:w="1871" w:type="dxa"/>
          </w:tcPr>
          <w:p w:rsidR="009A1A10" w:rsidRDefault="009A1A10">
            <w:pPr>
              <w:pStyle w:val="TableSideHeading"/>
            </w:pPr>
          </w:p>
        </w:tc>
        <w:tc>
          <w:tcPr>
            <w:tcW w:w="624" w:type="dxa"/>
          </w:tcPr>
          <w:p w:rsidR="009A1A10" w:rsidRDefault="009A1A10">
            <w:pPr>
              <w:pStyle w:val="TableText"/>
            </w:pPr>
          </w:p>
        </w:tc>
        <w:tc>
          <w:tcPr>
            <w:tcW w:w="624" w:type="dxa"/>
          </w:tcPr>
          <w:p w:rsidR="009A1A10" w:rsidRDefault="009A1A10">
            <w:pPr>
              <w:pStyle w:val="TableText"/>
            </w:pPr>
          </w:p>
        </w:tc>
        <w:tc>
          <w:tcPr>
            <w:tcW w:w="6522" w:type="dxa"/>
          </w:tcPr>
          <w:p w:rsidR="009A1A10" w:rsidRDefault="009A1A10" w:rsidP="00471491">
            <w:pPr>
              <w:pStyle w:val="TableBlock"/>
              <w:numPr>
                <w:ilvl w:val="0"/>
                <w:numId w:val="27"/>
              </w:numPr>
              <w:tabs>
                <w:tab w:val="left" w:pos="624"/>
              </w:tabs>
            </w:pPr>
            <w:bookmarkStart w:id="21" w:name="_Toc137472403"/>
            <w:r>
              <w:rPr>
                <w:rFonts w:hint="cs"/>
                <w:rtl/>
              </w:rPr>
              <w:t>אחרי פרט 08.04.202000 יבוא:</w:t>
            </w:r>
            <w:bookmarkEnd w:id="21"/>
          </w:p>
        </w:tc>
      </w:tr>
      <w:tr w:rsidR="00A13365" w:rsidTr="00A13365">
        <w:trPr>
          <w:trHeight w:val="60"/>
        </w:trPr>
        <w:tc>
          <w:tcPr>
            <w:tcW w:w="1871" w:type="dxa"/>
          </w:tcPr>
          <w:p w:rsidR="00A13365" w:rsidRDefault="00A13365">
            <w:pPr>
              <w:pStyle w:val="TableSideHeading"/>
            </w:pPr>
          </w:p>
        </w:tc>
        <w:tc>
          <w:tcPr>
            <w:tcW w:w="624" w:type="dxa"/>
          </w:tcPr>
          <w:p w:rsidR="00A13365" w:rsidRDefault="00A13365">
            <w:pPr>
              <w:pStyle w:val="TableText"/>
            </w:pPr>
          </w:p>
        </w:tc>
        <w:tc>
          <w:tcPr>
            <w:tcW w:w="7146" w:type="dxa"/>
            <w:gridSpan w:val="2"/>
          </w:tcPr>
          <w:tbl>
            <w:tblPr>
              <w:tblStyle w:val="af1"/>
              <w:bidiVisual/>
              <w:tblW w:w="7030" w:type="dxa"/>
              <w:jc w:val="center"/>
              <w:tblLayout w:type="fixed"/>
              <w:tblLook w:val="05E0" w:firstRow="1" w:lastRow="1" w:firstColumn="1" w:lastColumn="1" w:noHBand="0" w:noVBand="1"/>
            </w:tblPr>
            <w:tblGrid>
              <w:gridCol w:w="1758"/>
              <w:gridCol w:w="1758"/>
              <w:gridCol w:w="1757"/>
              <w:gridCol w:w="1757"/>
            </w:tblGrid>
            <w:tr w:rsidR="00A13365" w:rsidTr="00A13365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:rsidR="00A13365" w:rsidRDefault="00A13365" w:rsidP="00A13365">
                  <w:pPr>
                    <w:pStyle w:val="TableBlock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טור א'</w:t>
                  </w:r>
                </w:p>
              </w:tc>
              <w:tc>
                <w:tcPr>
                  <w:tcW w:w="178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:rsidR="00A13365" w:rsidRDefault="00A13365" w:rsidP="00A13365">
                  <w:pPr>
                    <w:pStyle w:val="TableBlock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טור ב'</w:t>
                  </w:r>
                </w:p>
              </w:tc>
              <w:tc>
                <w:tcPr>
                  <w:tcW w:w="178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:rsidR="00A13365" w:rsidRDefault="00A13365" w:rsidP="00A13365">
                  <w:pPr>
                    <w:pStyle w:val="TableBlock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טור ג'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784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:rsidR="00A13365" w:rsidRDefault="00A13365" w:rsidP="00A13365">
                  <w:pPr>
                    <w:pStyle w:val="TableBlock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טור ד'</w:t>
                  </w:r>
                </w:p>
              </w:tc>
            </w:tr>
            <w:tr w:rsidR="00A13365" w:rsidTr="00A1336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4" w:type="dxa"/>
                </w:tcPr>
                <w:p w:rsidR="00A13365" w:rsidRDefault="00A13365" w:rsidP="00A13365">
                  <w:pPr>
                    <w:pStyle w:val="TableBlock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פרט מכס</w:t>
                  </w:r>
                </w:p>
              </w:tc>
              <w:tc>
                <w:tcPr>
                  <w:tcW w:w="1784" w:type="dxa"/>
                </w:tcPr>
                <w:p w:rsidR="00A13365" w:rsidRDefault="00A13365" w:rsidP="00A13365">
                  <w:pPr>
                    <w:pStyle w:val="TableBlock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שיעור מכס</w:t>
                  </w:r>
                </w:p>
              </w:tc>
              <w:tc>
                <w:tcPr>
                  <w:tcW w:w="1784" w:type="dxa"/>
                </w:tcPr>
                <w:p w:rsidR="00A13365" w:rsidRDefault="00A13365" w:rsidP="00A13365">
                  <w:pPr>
                    <w:pStyle w:val="TableBlock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כמות </w:t>
                  </w:r>
                  <w:proofErr w:type="spellStart"/>
                  <w:r>
                    <w:rPr>
                      <w:rFonts w:hint="cs"/>
                      <w:rtl/>
                    </w:rPr>
                    <w:t>מירבית</w:t>
                  </w:r>
                  <w:proofErr w:type="spellEnd"/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784" w:type="dxa"/>
                </w:tcPr>
                <w:p w:rsidR="00A13365" w:rsidRDefault="00A13365" w:rsidP="00A13365">
                  <w:pPr>
                    <w:pStyle w:val="TableBlock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הערות</w:t>
                  </w:r>
                </w:p>
              </w:tc>
            </w:tr>
            <w:tr w:rsidR="00A13365" w:rsidTr="00A13365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84" w:type="dxa"/>
                </w:tcPr>
                <w:p w:rsidR="00A13365" w:rsidRDefault="00942BF4" w:rsidP="00A13365">
                  <w:pPr>
                    <w:pStyle w:val="TableBlock"/>
                    <w:jc w:val="left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lastRenderedPageBreak/>
                    <w:t>"</w:t>
                  </w:r>
                  <w:r w:rsidR="00A13365">
                    <w:rPr>
                      <w:rFonts w:hint="cs"/>
                      <w:rtl/>
                    </w:rPr>
                    <w:t>08.12.100000</w:t>
                  </w:r>
                </w:p>
              </w:tc>
              <w:tc>
                <w:tcPr>
                  <w:tcW w:w="1784" w:type="dxa"/>
                </w:tcPr>
                <w:p w:rsidR="00A13365" w:rsidRDefault="00A13365" w:rsidP="00A13365">
                  <w:pPr>
                    <w:pStyle w:val="TableBlock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פטור</w:t>
                  </w:r>
                </w:p>
              </w:tc>
              <w:tc>
                <w:tcPr>
                  <w:tcW w:w="1784" w:type="dxa"/>
                </w:tcPr>
                <w:p w:rsidR="00A13365" w:rsidRDefault="00A13365" w:rsidP="00A13365">
                  <w:pPr>
                    <w:pStyle w:val="TableBlock"/>
                    <w:jc w:val="lef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50 טון</w:t>
                  </w:r>
                </w:p>
              </w:tc>
              <w:tc>
                <w:tcPr>
  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  <w:tcW w:w="1784" w:type="dxa"/>
                </w:tcPr>
                <w:p w:rsidR="00A13365" w:rsidRDefault="009A1A10" w:rsidP="00A13365">
                  <w:pPr>
                    <w:pStyle w:val="TableBlock"/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".</w:t>
                  </w:r>
                </w:p>
              </w:tc>
            </w:tr>
          </w:tbl>
          <w:p w:rsidR="00A13365" w:rsidRPr="00C34DE2" w:rsidRDefault="00A13365">
            <w:pPr>
              <w:pStyle w:val="TableBlock"/>
            </w:pPr>
          </w:p>
        </w:tc>
      </w:tr>
    </w:tbl>
    <w:p w:rsidR="003D7093" w:rsidRDefault="003D7093" w:rsidP="00307E94"/>
    <w:p w:rsidR="003D7093" w:rsidRDefault="003D7093" w:rsidP="00307E94">
      <w:pPr>
        <w:rPr>
          <w:rFonts w:eastAsia="Calibri"/>
          <w:rtl/>
        </w:rPr>
      </w:pPr>
      <w:r>
        <w:rPr>
          <w:rFonts w:eastAsia="Calibri" w:hint="cs"/>
          <w:rtl/>
        </w:rPr>
        <w:t>___ ב________ התש_______ (___ ב________ ____20)</w:t>
      </w:r>
    </w:p>
    <w:p w:rsidR="003D7093" w:rsidRDefault="0090091A" w:rsidP="00A13365">
      <w:pPr>
        <w:rPr>
          <w:rFonts w:eastAsia="Calibri"/>
          <w:rtl/>
        </w:rPr>
      </w:pPr>
      <w:r>
        <w:rPr>
          <w:rFonts w:eastAsia="Calibri" w:hint="cs"/>
          <w:rtl/>
        </w:rPr>
        <w:t xml:space="preserve"> </w:t>
      </w:r>
      <w:r w:rsidR="003D7093">
        <w:rPr>
          <w:rFonts w:eastAsia="Calibri" w:hint="cs"/>
          <w:rtl/>
        </w:rPr>
        <w:t>(</w:t>
      </w:r>
      <w:proofErr w:type="spellStart"/>
      <w:r w:rsidR="00A13365">
        <w:rPr>
          <w:rFonts w:eastAsia="Calibri" w:hint="cs"/>
          <w:rtl/>
        </w:rPr>
        <w:t>חמ</w:t>
      </w:r>
      <w:proofErr w:type="spellEnd"/>
      <w:r w:rsidR="00A13365">
        <w:rPr>
          <w:rFonts w:eastAsia="Calibri" w:hint="cs"/>
          <w:rtl/>
        </w:rPr>
        <w:t xml:space="preserve"> 3-1906-ת1)</w:t>
      </w:r>
    </w:p>
    <w:p w:rsidR="003D7093" w:rsidRDefault="003D7093" w:rsidP="00A13365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__________________</w:t>
      </w:r>
    </w:p>
    <w:p w:rsidR="0090091A" w:rsidRDefault="0090091A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 xml:space="preserve">בצלאל </w:t>
      </w:r>
      <w:proofErr w:type="spellStart"/>
      <w:r>
        <w:rPr>
          <w:rFonts w:eastAsia="Calibri" w:hint="cs"/>
          <w:rtl/>
        </w:rPr>
        <w:t>סמוטריץ</w:t>
      </w:r>
      <w:proofErr w:type="spellEnd"/>
      <w:r>
        <w:rPr>
          <w:rFonts w:eastAsia="Calibri" w:hint="cs"/>
          <w:rtl/>
        </w:rPr>
        <w:t>'</w:t>
      </w:r>
    </w:p>
    <w:p w:rsidR="0090091A" w:rsidRDefault="0090091A" w:rsidP="00307E94">
      <w:pPr>
        <w:ind w:left="5760"/>
        <w:jc w:val="center"/>
        <w:rPr>
          <w:rFonts w:eastAsia="Calibri"/>
          <w:rtl/>
        </w:rPr>
      </w:pPr>
      <w:r>
        <w:rPr>
          <w:rFonts w:eastAsia="Calibri" w:hint="cs"/>
          <w:rtl/>
        </w:rPr>
        <w:t>שר האוצר</w:t>
      </w:r>
    </w:p>
    <w:p w:rsidR="003D7093" w:rsidRPr="00DA2500" w:rsidRDefault="003D7093" w:rsidP="00DA2500">
      <w:pPr>
        <w:pStyle w:val="HeadDivreiHesber"/>
        <w:rPr>
          <w:rtl/>
        </w:rPr>
      </w:pPr>
      <w:bookmarkStart w:id="22" w:name="_Toc137465600"/>
      <w:bookmarkStart w:id="23" w:name="_Toc137472404"/>
      <w:bookmarkStart w:id="24" w:name="_Toc137472487"/>
      <w:r w:rsidRPr="00DA2500">
        <w:rPr>
          <w:rtl/>
        </w:rPr>
        <w:t>דברי הסבר</w:t>
      </w:r>
      <w:bookmarkEnd w:id="22"/>
      <w:bookmarkEnd w:id="23"/>
      <w:bookmarkEnd w:id="24"/>
    </w:p>
    <w:p w:rsidR="0090091A" w:rsidRPr="00471491" w:rsidRDefault="0090091A" w:rsidP="00471491">
      <w:pPr>
        <w:pStyle w:val="Hesber1st"/>
        <w:tabs>
          <w:tab w:val="clear" w:pos="680"/>
        </w:tabs>
        <w:rPr>
          <w:rtl/>
        </w:rPr>
      </w:pPr>
      <w:r w:rsidRPr="00471491">
        <w:rPr>
          <w:rFonts w:hint="cs"/>
          <w:rtl/>
        </w:rPr>
        <w:t>ב</w:t>
      </w:r>
      <w:r w:rsidRPr="00471491">
        <w:rPr>
          <w:rtl/>
        </w:rPr>
        <w:t xml:space="preserve">צו זה מוצע לעדכן את התוספת הראשונה והתוספת השמינית לצו תעריף המכס והפטורים ומס קנייה על טובין, התשע"ז-2017, וזאת במטרה להטמיע את העדכון להסכם הסחר בין הרפובליקה הטורקית לבין מדינת ישראל, אשר צפוי להיכנס לתוקף </w:t>
      </w:r>
      <w:r w:rsidRPr="00471491">
        <w:rPr>
          <w:rFonts w:hint="eastAsia"/>
          <w:rtl/>
        </w:rPr>
        <w:t>בחודש</w:t>
      </w:r>
      <w:r w:rsidRPr="00471491">
        <w:rPr>
          <w:rtl/>
        </w:rPr>
        <w:t xml:space="preserve"> </w:t>
      </w:r>
      <w:r w:rsidRPr="00471491">
        <w:rPr>
          <w:rFonts w:hint="eastAsia"/>
          <w:rtl/>
        </w:rPr>
        <w:t>הקרוב</w:t>
      </w:r>
      <w:r w:rsidRPr="00471491">
        <w:rPr>
          <w:rtl/>
        </w:rPr>
        <w:t xml:space="preserve">, והכל כפי שיפורט להלן: </w:t>
      </w:r>
    </w:p>
    <w:p w:rsidR="0090091A" w:rsidRPr="00471491" w:rsidRDefault="0090091A" w:rsidP="00471491">
      <w:pPr>
        <w:pStyle w:val="Hesber"/>
        <w:rPr>
          <w:rtl/>
        </w:rPr>
      </w:pPr>
      <w:r w:rsidRPr="00471491">
        <w:rPr>
          <w:rtl/>
        </w:rPr>
        <w:t>1) מוצע להגדיל את המכסה הפטורה ממכס הקיימת על יבוא של אגוז פיסטוק (</w:t>
      </w:r>
      <w:r w:rsidRPr="00471491">
        <w:t>PISTACHIO</w:t>
      </w:r>
      <w:r w:rsidRPr="00471491">
        <w:rPr>
          <w:rtl/>
        </w:rPr>
        <w:t xml:space="preserve">) מטורקיה. כיום המכסה עומדת על 100 טון והיא תוגדל ל-1,600 טון. יצוין כי על </w:t>
      </w:r>
      <w:r w:rsidR="008600A2" w:rsidRPr="00471491">
        <w:rPr>
          <w:rFonts w:hint="cs"/>
          <w:rtl/>
        </w:rPr>
        <w:t>פיסטוק כאמור</w:t>
      </w:r>
      <w:r w:rsidRPr="00471491">
        <w:rPr>
          <w:rtl/>
        </w:rPr>
        <w:t xml:space="preserve">, כאשר </w:t>
      </w:r>
      <w:r w:rsidR="008600A2" w:rsidRPr="00471491">
        <w:rPr>
          <w:rFonts w:hint="cs"/>
          <w:rtl/>
        </w:rPr>
        <w:t>הוא</w:t>
      </w:r>
      <w:r w:rsidR="008600A2" w:rsidRPr="00471491">
        <w:rPr>
          <w:rtl/>
        </w:rPr>
        <w:t xml:space="preserve"> </w:t>
      </w:r>
      <w:r w:rsidRPr="00471491">
        <w:rPr>
          <w:rtl/>
        </w:rPr>
        <w:t xml:space="preserve">מיובא </w:t>
      </w:r>
      <w:r w:rsidRPr="00471491">
        <w:rPr>
          <w:rtl/>
        </w:rPr>
        <w:lastRenderedPageBreak/>
        <w:t xml:space="preserve">שלא במסגרת מכסה, חל מכס בשיעור של 11.5% </w:t>
      </w:r>
      <w:proofErr w:type="spellStart"/>
      <w:r w:rsidRPr="00471491">
        <w:rPr>
          <w:rtl/>
        </w:rPr>
        <w:t>אל"פ</w:t>
      </w:r>
      <w:proofErr w:type="spellEnd"/>
      <w:r w:rsidRPr="00471491">
        <w:rPr>
          <w:rtl/>
        </w:rPr>
        <w:t xml:space="preserve"> מ- 1.72 ₪ לק"ג. </w:t>
      </w:r>
    </w:p>
    <w:p w:rsidR="0090091A" w:rsidRPr="00471491" w:rsidRDefault="0090091A" w:rsidP="00471491">
      <w:pPr>
        <w:pStyle w:val="Hesber"/>
        <w:rPr>
          <w:rtl/>
        </w:rPr>
      </w:pPr>
      <w:r w:rsidRPr="00471491">
        <w:rPr>
          <w:rtl/>
        </w:rPr>
        <w:t>2) מוצע לקבוע מכסה חדשה פטורה ממכס על יבוא של 50 טון דובדבנים משומרים זמנית מטורקיה. יצוין כי על ה</w:t>
      </w:r>
      <w:r w:rsidR="00DA2500" w:rsidRPr="00471491">
        <w:rPr>
          <w:rFonts w:hint="eastAsia"/>
          <w:rtl/>
        </w:rPr>
        <w:t>דובדבנים</w:t>
      </w:r>
      <w:r w:rsidR="00DA2500" w:rsidRPr="00471491">
        <w:rPr>
          <w:rtl/>
        </w:rPr>
        <w:t xml:space="preserve"> </w:t>
      </w:r>
      <w:r w:rsidR="00DA2500" w:rsidRPr="00471491">
        <w:rPr>
          <w:rFonts w:hint="eastAsia"/>
          <w:rtl/>
        </w:rPr>
        <w:t>כאמור</w:t>
      </w:r>
      <w:r w:rsidRPr="00471491">
        <w:rPr>
          <w:rtl/>
        </w:rPr>
        <w:t xml:space="preserve">, כאשר הם מיובאים שלא במסגרת </w:t>
      </w:r>
      <w:r w:rsidRPr="00471491">
        <w:rPr>
          <w:rFonts w:hint="eastAsia"/>
          <w:rtl/>
        </w:rPr>
        <w:t>ה</w:t>
      </w:r>
      <w:r w:rsidRPr="00471491">
        <w:rPr>
          <w:rtl/>
        </w:rPr>
        <w:t>מכס</w:t>
      </w:r>
      <w:r w:rsidR="008600A2" w:rsidRPr="00471491">
        <w:rPr>
          <w:rFonts w:hint="cs"/>
          <w:rtl/>
        </w:rPr>
        <w:t>ה</w:t>
      </w:r>
      <w:r w:rsidRPr="00471491">
        <w:rPr>
          <w:rtl/>
        </w:rPr>
        <w:t xml:space="preserve"> חל </w:t>
      </w:r>
      <w:r w:rsidRPr="00471491">
        <w:rPr>
          <w:rFonts w:hint="eastAsia"/>
          <w:rtl/>
        </w:rPr>
        <w:t>עליהם</w:t>
      </w:r>
      <w:r w:rsidRPr="00471491">
        <w:rPr>
          <w:rtl/>
        </w:rPr>
        <w:t xml:space="preserve"> מכס בשיעור של 8%.</w:t>
      </w:r>
    </w:p>
    <w:p w:rsidR="0090091A" w:rsidRPr="00471491" w:rsidRDefault="0090091A" w:rsidP="00471491">
      <w:pPr>
        <w:pStyle w:val="Hesber"/>
        <w:rPr>
          <w:rtl/>
        </w:rPr>
      </w:pPr>
      <w:r w:rsidRPr="00471491">
        <w:rPr>
          <w:rtl/>
        </w:rPr>
        <w:t>הצו מקודם בתיאום עם משרד הכלכלה.</w:t>
      </w:r>
    </w:p>
    <w:p w:rsidR="0090091A" w:rsidRPr="00471491" w:rsidRDefault="0090091A" w:rsidP="00471491">
      <w:pPr>
        <w:pStyle w:val="Hesber"/>
        <w:rPr>
          <w:rtl/>
        </w:rPr>
      </w:pPr>
      <w:r w:rsidRPr="00471491">
        <w:rPr>
          <w:rtl/>
        </w:rPr>
        <w:t>הפסד הכנסות המדינה ממסים מוערך בכ-370 אלף ₪ בשנה.</w:t>
      </w:r>
    </w:p>
    <w:p w:rsidR="0090091A" w:rsidRPr="00471491" w:rsidRDefault="0090091A" w:rsidP="00471491">
      <w:pPr>
        <w:pStyle w:val="Hesber"/>
        <w:rPr>
          <w:rtl/>
        </w:rPr>
      </w:pPr>
    </w:p>
    <w:p w:rsidR="0090091A" w:rsidRDefault="0090091A" w:rsidP="00307E94">
      <w:pPr>
        <w:pStyle w:val="HeadDivreiHesber"/>
        <w:rPr>
          <w:rtl/>
        </w:rPr>
      </w:pPr>
    </w:p>
    <w:p w:rsidR="003D7093" w:rsidRPr="00537828" w:rsidRDefault="003D7093" w:rsidP="00307E94">
      <w:pPr>
        <w:pStyle w:val="Hesber1st"/>
        <w:tabs>
          <w:tab w:val="clear" w:pos="680"/>
        </w:tabs>
        <w:rPr>
          <w:rtl/>
        </w:rPr>
      </w:pPr>
    </w:p>
    <w:p w:rsidR="00952A70" w:rsidRDefault="00645F5B"/>
    <w:sectPr w:rsidR="00952A70" w:rsidSect="003D7093">
      <w:pgSz w:w="11906" w:h="16838"/>
      <w:pgMar w:top="1701" w:right="1134" w:bottom="141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B88" w:rsidRDefault="00DD2B88" w:rsidP="003D7093">
      <w:pPr>
        <w:spacing w:line="240" w:lineRule="auto"/>
      </w:pPr>
      <w:r>
        <w:separator/>
      </w:r>
    </w:p>
  </w:endnote>
  <w:endnote w:type="continuationSeparator" w:id="0">
    <w:p w:rsidR="00DD2B88" w:rsidRDefault="00DD2B88" w:rsidP="003D7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B88" w:rsidRDefault="00DD2B88" w:rsidP="003D7093">
      <w:pPr>
        <w:spacing w:line="240" w:lineRule="auto"/>
      </w:pPr>
      <w:r>
        <w:separator/>
      </w:r>
    </w:p>
  </w:footnote>
  <w:footnote w:type="continuationSeparator" w:id="0">
    <w:p w:rsidR="00DD2B88" w:rsidRDefault="00DD2B88" w:rsidP="003D7093">
      <w:pPr>
        <w:spacing w:line="240" w:lineRule="auto"/>
      </w:pPr>
      <w:r>
        <w:continuationSeparator/>
      </w:r>
    </w:p>
  </w:footnote>
  <w:footnote w:id="1">
    <w:p w:rsidR="003D7093" w:rsidRDefault="003D7093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ע"ר</w:t>
      </w:r>
      <w:proofErr w:type="spellEnd"/>
      <w:r>
        <w:rPr>
          <w:rFonts w:hint="cs"/>
          <w:rtl/>
        </w:rPr>
        <w:t xml:space="preserve"> 1937, </w:t>
      </w:r>
      <w:proofErr w:type="spellStart"/>
      <w:r>
        <w:rPr>
          <w:rFonts w:hint="cs"/>
          <w:rtl/>
        </w:rPr>
        <w:t>תוס</w:t>
      </w:r>
      <w:proofErr w:type="spellEnd"/>
      <w:r>
        <w:rPr>
          <w:rFonts w:hint="cs"/>
          <w:rtl/>
        </w:rPr>
        <w:t xml:space="preserve">' 1, עמ' 183; ס"ח </w:t>
      </w:r>
      <w:proofErr w:type="spellStart"/>
      <w:r>
        <w:rPr>
          <w:rFonts w:hint="cs"/>
          <w:rtl/>
        </w:rPr>
        <w:t>התשכ"ה</w:t>
      </w:r>
      <w:proofErr w:type="spellEnd"/>
      <w:r>
        <w:rPr>
          <w:rFonts w:hint="cs"/>
          <w:rtl/>
        </w:rPr>
        <w:t>, עמ' 118.</w:t>
      </w:r>
    </w:p>
  </w:footnote>
  <w:footnote w:id="2">
    <w:p w:rsidR="003D7093" w:rsidRDefault="003D7093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התש"ט</w:t>
      </w:r>
      <w:proofErr w:type="spellEnd"/>
      <w:r>
        <w:rPr>
          <w:rFonts w:hint="cs"/>
          <w:rtl/>
        </w:rPr>
        <w:t xml:space="preserve">, עמ' 154; </w:t>
      </w:r>
      <w:proofErr w:type="spellStart"/>
      <w:r>
        <w:rPr>
          <w:rFonts w:hint="cs"/>
          <w:rtl/>
        </w:rPr>
        <w:t>התש"ך</w:t>
      </w:r>
      <w:proofErr w:type="spellEnd"/>
      <w:r>
        <w:rPr>
          <w:rFonts w:hint="cs"/>
          <w:rtl/>
        </w:rPr>
        <w:t xml:space="preserve">, עמ' 18; </w:t>
      </w:r>
      <w:proofErr w:type="spellStart"/>
      <w:r>
        <w:rPr>
          <w:rFonts w:hint="cs"/>
          <w:rtl/>
        </w:rPr>
        <w:t>התשמ"ד</w:t>
      </w:r>
      <w:proofErr w:type="spellEnd"/>
      <w:r>
        <w:rPr>
          <w:rFonts w:hint="cs"/>
          <w:rtl/>
        </w:rPr>
        <w:t>, עמ' 161.</w:t>
      </w:r>
    </w:p>
  </w:footnote>
  <w:footnote w:id="3">
    <w:p w:rsidR="003D7093" w:rsidRDefault="003D7093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ס"ח </w:t>
      </w:r>
      <w:proofErr w:type="spellStart"/>
      <w:r>
        <w:rPr>
          <w:rFonts w:hint="cs"/>
          <w:rtl/>
        </w:rPr>
        <w:t>התשי"ב</w:t>
      </w:r>
      <w:proofErr w:type="spellEnd"/>
      <w:r>
        <w:rPr>
          <w:rFonts w:hint="cs"/>
          <w:rtl/>
        </w:rPr>
        <w:t xml:space="preserve">, עמ' 344; </w:t>
      </w:r>
      <w:proofErr w:type="spellStart"/>
      <w:r>
        <w:rPr>
          <w:rFonts w:hint="cs"/>
          <w:rtl/>
        </w:rPr>
        <w:t>התש"ן</w:t>
      </w:r>
      <w:proofErr w:type="spellEnd"/>
      <w:r>
        <w:rPr>
          <w:rFonts w:hint="cs"/>
          <w:rtl/>
        </w:rPr>
        <w:t xml:space="preserve">, עמ' 190; </w:t>
      </w:r>
      <w:proofErr w:type="spellStart"/>
      <w:r>
        <w:rPr>
          <w:rFonts w:hint="cs"/>
          <w:rtl/>
        </w:rPr>
        <w:t>התשס"ז,עמ</w:t>
      </w:r>
      <w:proofErr w:type="spellEnd"/>
      <w:r>
        <w:rPr>
          <w:rFonts w:hint="cs"/>
          <w:rtl/>
        </w:rPr>
        <w:t>' 66.</w:t>
      </w:r>
    </w:p>
  </w:footnote>
  <w:footnote w:id="4">
    <w:p w:rsidR="003D7093" w:rsidRDefault="003D7093">
      <w:pPr>
        <w:pStyle w:val="a5"/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</w:rPr>
        <w:t>ק"ת</w:t>
      </w:r>
      <w:proofErr w:type="spellEnd"/>
      <w:r>
        <w:rPr>
          <w:rFonts w:hint="cs"/>
          <w:rtl/>
        </w:rPr>
        <w:t xml:space="preserve"> שיעורי </w:t>
      </w:r>
      <w:proofErr w:type="spellStart"/>
      <w:r>
        <w:rPr>
          <w:rFonts w:hint="cs"/>
          <w:rtl/>
        </w:rPr>
        <w:t>מק"ח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התשע"ז</w:t>
      </w:r>
      <w:proofErr w:type="spellEnd"/>
      <w:r>
        <w:rPr>
          <w:rFonts w:hint="cs"/>
          <w:rtl/>
        </w:rPr>
        <w:t>, עמ' 41.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49435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A2E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00D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D24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1685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CA2E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33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CFF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8A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B8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8554E"/>
    <w:multiLevelType w:val="hybridMultilevel"/>
    <w:tmpl w:val="C12675FE"/>
    <w:lvl w:ilvl="0" w:tplc="C07E2FB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0357C"/>
    <w:multiLevelType w:val="hybridMultilevel"/>
    <w:tmpl w:val="0C4639CC"/>
    <w:lvl w:ilvl="0" w:tplc="093A6318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72A86"/>
    <w:multiLevelType w:val="hybridMultilevel"/>
    <w:tmpl w:val="0D5028AE"/>
    <w:lvl w:ilvl="0" w:tplc="FB92B18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8F77342"/>
    <w:multiLevelType w:val="hybridMultilevel"/>
    <w:tmpl w:val="EAD6C492"/>
    <w:lvl w:ilvl="0" w:tplc="AF084E96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32743D"/>
    <w:multiLevelType w:val="hybridMultilevel"/>
    <w:tmpl w:val="2A6E14DC"/>
    <w:lvl w:ilvl="0" w:tplc="96A0FF3E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92114"/>
    <w:multiLevelType w:val="hybridMultilevel"/>
    <w:tmpl w:val="F78AFE02"/>
    <w:lvl w:ilvl="0" w:tplc="BB32F7C6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27C4B"/>
    <w:multiLevelType w:val="hybridMultilevel"/>
    <w:tmpl w:val="2B20F3B2"/>
    <w:lvl w:ilvl="0" w:tplc="9FDE9514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B41A7"/>
    <w:multiLevelType w:val="hybridMultilevel"/>
    <w:tmpl w:val="DB9EFD04"/>
    <w:lvl w:ilvl="0" w:tplc="99F832B4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A2B35"/>
    <w:multiLevelType w:val="hybridMultilevel"/>
    <w:tmpl w:val="F61ADD04"/>
    <w:lvl w:ilvl="0" w:tplc="EFC26F30">
      <w:start w:val="1"/>
      <w:numFmt w:val="hebrew1"/>
      <w:pStyle w:val="4"/>
      <w:suff w:val="space"/>
      <w:lvlText w:val="%1."/>
      <w:lvlJc w:val="left"/>
      <w:pPr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634222"/>
    <w:multiLevelType w:val="hybridMultilevel"/>
    <w:tmpl w:val="CD721B38"/>
    <w:lvl w:ilvl="0" w:tplc="15BC4BBA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B28B0"/>
    <w:multiLevelType w:val="hybridMultilevel"/>
    <w:tmpl w:val="41ACEA96"/>
    <w:lvl w:ilvl="0" w:tplc="06A8C010">
      <w:start w:val="1"/>
      <w:numFmt w:val="decimal"/>
      <w:pStyle w:val="TOC3"/>
      <w:lvlText w:val="%1."/>
      <w:lvlJc w:val="left"/>
      <w:pPr>
        <w:ind w:left="1287" w:hanging="360"/>
      </w:pPr>
      <w:rPr>
        <w:rFonts w:cs="David" w:hint="default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53C544D"/>
    <w:multiLevelType w:val="hybridMultilevel"/>
    <w:tmpl w:val="C7443990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2"/>
  </w:num>
  <w:num w:numId="5">
    <w:abstractNumId w:val="14"/>
  </w:num>
  <w:num w:numId="6">
    <w:abstractNumId w:val="2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9"/>
    <w:lvlOverride w:ilvl="0">
      <w:startOverride w:val="1"/>
    </w:lvlOverride>
  </w:num>
  <w:num w:numId="18">
    <w:abstractNumId w:val="12"/>
  </w:num>
  <w:num w:numId="19">
    <w:abstractNumId w:val="21"/>
  </w:num>
  <w:num w:numId="20">
    <w:abstractNumId w:val="15"/>
  </w:num>
  <w:num w:numId="21">
    <w:abstractNumId w:val="16"/>
  </w:num>
  <w:num w:numId="22">
    <w:abstractNumId w:val="10"/>
  </w:num>
  <w:num w:numId="23">
    <w:abstractNumId w:val="20"/>
  </w:num>
  <w:num w:numId="24">
    <w:abstractNumId w:val="13"/>
  </w:num>
  <w:num w:numId="25">
    <w:abstractNumId w:val="17"/>
  </w:num>
  <w:num w:numId="26">
    <w:abstractNumId w:val="1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93"/>
    <w:rsid w:val="00091897"/>
    <w:rsid w:val="00173E00"/>
    <w:rsid w:val="00206287"/>
    <w:rsid w:val="003237C5"/>
    <w:rsid w:val="003D7093"/>
    <w:rsid w:val="00412EE8"/>
    <w:rsid w:val="00471491"/>
    <w:rsid w:val="00533DA4"/>
    <w:rsid w:val="005672ED"/>
    <w:rsid w:val="00626528"/>
    <w:rsid w:val="00645F5B"/>
    <w:rsid w:val="008600A2"/>
    <w:rsid w:val="00865F40"/>
    <w:rsid w:val="0090091A"/>
    <w:rsid w:val="00942BF4"/>
    <w:rsid w:val="009A1A10"/>
    <w:rsid w:val="00A13365"/>
    <w:rsid w:val="00B708E2"/>
    <w:rsid w:val="00CE50F1"/>
    <w:rsid w:val="00DA2500"/>
    <w:rsid w:val="00DD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E211"/>
  <w15:chartTrackingRefBased/>
  <w15:docId w15:val="{7474DC84-52B9-464E-9D07-F6244FC4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491"/>
    <w:pPr>
      <w:widowControl w:val="0"/>
      <w:bidi/>
      <w:spacing w:after="0" w:line="360" w:lineRule="auto"/>
      <w:ind w:left="340"/>
      <w:contextualSpacing/>
      <w:jc w:val="both"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491"/>
    <w:pPr>
      <w:keepNext/>
      <w:keepLines/>
      <w:spacing w:before="240"/>
      <w:jc w:val="center"/>
      <w:outlineLvl w:val="0"/>
    </w:pPr>
    <w:rPr>
      <w:rFonts w:asciiTheme="majorHAnsi" w:eastAsiaTheme="majorEastAsia" w:hAnsiTheme="majorHAnsi"/>
      <w:bCs/>
      <w:sz w:val="32"/>
      <w:szCs w:val="36"/>
    </w:rPr>
  </w:style>
  <w:style w:type="paragraph" w:styleId="2">
    <w:name w:val="heading 2"/>
    <w:basedOn w:val="a"/>
    <w:next w:val="a"/>
    <w:link w:val="20"/>
    <w:unhideWhenUsed/>
    <w:qFormat/>
    <w:rsid w:val="00471491"/>
    <w:pPr>
      <w:ind w:left="0"/>
      <w:jc w:val="left"/>
      <w:outlineLvl w:val="1"/>
    </w:pPr>
    <w:rPr>
      <w:rFonts w:asciiTheme="majorHAnsi" w:eastAsiaTheme="majorEastAsia" w:hAnsiTheme="majorHAnsi"/>
      <w:bCs/>
      <w:sz w:val="26"/>
      <w:szCs w:val="36"/>
      <w:u w:val="single"/>
    </w:rPr>
  </w:style>
  <w:style w:type="paragraph" w:styleId="3">
    <w:name w:val="heading 3"/>
    <w:basedOn w:val="a"/>
    <w:next w:val="a"/>
    <w:link w:val="30"/>
    <w:unhideWhenUsed/>
    <w:qFormat/>
    <w:rsid w:val="00471491"/>
    <w:pPr>
      <w:spacing w:before="40"/>
      <w:ind w:left="0"/>
      <w:jc w:val="left"/>
      <w:outlineLvl w:val="2"/>
    </w:pPr>
    <w:rPr>
      <w:rFonts w:asciiTheme="majorHAnsi" w:eastAsiaTheme="majorEastAsia" w:hAnsiTheme="majorHAnsi"/>
      <w:szCs w:val="28"/>
      <w:u w:val="double"/>
    </w:rPr>
  </w:style>
  <w:style w:type="paragraph" w:styleId="4">
    <w:name w:val="heading 4"/>
    <w:basedOn w:val="a"/>
    <w:next w:val="a"/>
    <w:link w:val="40"/>
    <w:uiPriority w:val="9"/>
    <w:unhideWhenUsed/>
    <w:qFormat/>
    <w:rsid w:val="00471491"/>
    <w:pPr>
      <w:numPr>
        <w:numId w:val="1"/>
      </w:numPr>
      <w:spacing w:before="40" w:after="120"/>
      <w:outlineLvl w:val="3"/>
    </w:pPr>
    <w:rPr>
      <w:b/>
      <w:bCs/>
      <w:color w:val="000000" w:themeColor="text1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71491"/>
    <w:pPr>
      <w:spacing w:line="259" w:lineRule="auto"/>
      <w:outlineLvl w:val="4"/>
    </w:pPr>
    <w:rPr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471491"/>
    <w:rPr>
      <w:rFonts w:asciiTheme="majorHAnsi" w:eastAsiaTheme="majorEastAsia" w:hAnsiTheme="majorHAnsi" w:cs="David"/>
      <w:bCs/>
      <w:sz w:val="32"/>
      <w:szCs w:val="36"/>
    </w:rPr>
  </w:style>
  <w:style w:type="character" w:customStyle="1" w:styleId="40">
    <w:name w:val="כותרת 4 תו"/>
    <w:basedOn w:val="a0"/>
    <w:link w:val="4"/>
    <w:uiPriority w:val="9"/>
    <w:rsid w:val="00471491"/>
    <w:rPr>
      <w:rFonts w:ascii="David" w:hAnsi="David" w:cs="David"/>
      <w:b/>
      <w:bCs/>
      <w:color w:val="000000" w:themeColor="text1"/>
      <w:sz w:val="24"/>
      <w:szCs w:val="28"/>
    </w:rPr>
  </w:style>
  <w:style w:type="paragraph" w:customStyle="1" w:styleId="TableText">
    <w:name w:val="Table Text"/>
    <w:basedOn w:val="a"/>
    <w:rsid w:val="00471491"/>
    <w:pPr>
      <w:keepLines/>
      <w:tabs>
        <w:tab w:val="left" w:pos="624"/>
        <w:tab w:val="left" w:pos="1247"/>
      </w:tabs>
      <w:snapToGrid w:val="0"/>
      <w:ind w:left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TableSideHeading">
    <w:name w:val="Table SideHeading"/>
    <w:basedOn w:val="TableText"/>
    <w:rsid w:val="00471491"/>
    <w:pPr>
      <w:outlineLvl w:val="2"/>
    </w:pPr>
  </w:style>
  <w:style w:type="paragraph" w:customStyle="1" w:styleId="TableBlock">
    <w:name w:val="Table Block"/>
    <w:basedOn w:val="TableText"/>
    <w:rsid w:val="00471491"/>
    <w:pPr>
      <w:jc w:val="both"/>
    </w:pPr>
  </w:style>
  <w:style w:type="paragraph" w:customStyle="1" w:styleId="TableHead">
    <w:name w:val="Table Head"/>
    <w:basedOn w:val="TableText"/>
    <w:rsid w:val="00471491"/>
    <w:pPr>
      <w:jc w:val="center"/>
      <w:outlineLvl w:val="1"/>
    </w:pPr>
    <w:rPr>
      <w:b/>
      <w:bCs/>
    </w:rPr>
  </w:style>
  <w:style w:type="paragraph" w:customStyle="1" w:styleId="HeadMitparsemetBaze">
    <w:name w:val="Head MitparsemetBaze"/>
    <w:basedOn w:val="a"/>
    <w:rsid w:val="00471491"/>
    <w:pPr>
      <w:keepNext/>
      <w:keepLines/>
      <w:pageBreakBefore/>
      <w:snapToGrid w:val="0"/>
      <w:spacing w:before="48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adHatzaotHok">
    <w:name w:val="Head HatzaotHok"/>
    <w:basedOn w:val="a"/>
    <w:rsid w:val="00471491"/>
    <w:pPr>
      <w:keepNext/>
      <w:keepLines/>
      <w:snapToGrid w:val="0"/>
      <w:spacing w:before="240"/>
      <w:jc w:val="center"/>
      <w:outlineLvl w:val="0"/>
    </w:pPr>
    <w:rPr>
      <w:rFonts w:ascii="Arial" w:eastAsia="Arial Unicode MS" w:hAnsi="Arial"/>
      <w:b/>
      <w:bCs/>
      <w:snapToGrid w:val="0"/>
      <w:sz w:val="20"/>
      <w:szCs w:val="26"/>
    </w:rPr>
  </w:style>
  <w:style w:type="paragraph" w:customStyle="1" w:styleId="Hesber1st">
    <w:name w:val="Hesber 1st"/>
    <w:basedOn w:val="Hesber"/>
    <w:rsid w:val="00471491"/>
    <w:pPr>
      <w:tabs>
        <w:tab w:val="left" w:pos="680"/>
        <w:tab w:val="left" w:pos="1020"/>
      </w:tabs>
      <w:ind w:firstLine="0"/>
    </w:pPr>
  </w:style>
  <w:style w:type="paragraph" w:customStyle="1" w:styleId="HeadDivreiHesber">
    <w:name w:val="Head DivreiHesber"/>
    <w:basedOn w:val="a"/>
    <w:rsid w:val="00471491"/>
    <w:pPr>
      <w:snapToGrid w:val="0"/>
      <w:spacing w:before="360" w:after="120"/>
      <w:jc w:val="center"/>
      <w:outlineLvl w:val="1"/>
    </w:pPr>
    <w:rPr>
      <w:rFonts w:ascii="Arial" w:eastAsia="Arial Unicode MS" w:hAnsi="Arial"/>
      <w:b/>
      <w:snapToGrid w:val="0"/>
      <w:spacing w:val="40"/>
      <w:sz w:val="20"/>
      <w:szCs w:val="26"/>
    </w:rPr>
  </w:style>
  <w:style w:type="character" w:customStyle="1" w:styleId="20">
    <w:name w:val="כותרת 2 תו"/>
    <w:basedOn w:val="a0"/>
    <w:link w:val="2"/>
    <w:rsid w:val="00471491"/>
    <w:rPr>
      <w:rFonts w:asciiTheme="majorHAnsi" w:eastAsiaTheme="majorEastAsia" w:hAnsiTheme="majorHAnsi" w:cs="David"/>
      <w:bCs/>
      <w:sz w:val="26"/>
      <w:szCs w:val="36"/>
      <w:u w:val="single"/>
    </w:rPr>
  </w:style>
  <w:style w:type="character" w:customStyle="1" w:styleId="30">
    <w:name w:val="כותרת 3 תו"/>
    <w:basedOn w:val="a0"/>
    <w:link w:val="3"/>
    <w:rsid w:val="00471491"/>
    <w:rPr>
      <w:rFonts w:asciiTheme="majorHAnsi" w:eastAsiaTheme="majorEastAsia" w:hAnsiTheme="majorHAnsi" w:cs="David"/>
      <w:sz w:val="24"/>
      <w:szCs w:val="28"/>
      <w:u w:val="double"/>
    </w:rPr>
  </w:style>
  <w:style w:type="character" w:customStyle="1" w:styleId="50">
    <w:name w:val="כותרת 5 תו"/>
    <w:basedOn w:val="a0"/>
    <w:link w:val="5"/>
    <w:uiPriority w:val="9"/>
    <w:rsid w:val="00471491"/>
    <w:rPr>
      <w:rFonts w:ascii="David" w:hAnsi="David" w:cs="David"/>
      <w:color w:val="000000" w:themeColor="text1"/>
      <w:sz w:val="24"/>
      <w:szCs w:val="24"/>
    </w:rPr>
  </w:style>
  <w:style w:type="paragraph" w:customStyle="1" w:styleId="HeadHatzaotHok4Futer">
    <w:name w:val="Head HatzaotHok4Futer"/>
    <w:basedOn w:val="HeadHatzaotHok"/>
    <w:rsid w:val="00471491"/>
    <w:pPr>
      <w:spacing w:before="120" w:after="120"/>
    </w:pPr>
    <w:rPr>
      <w:color w:val="FF0000"/>
      <w:w w:val="80"/>
    </w:rPr>
  </w:style>
  <w:style w:type="paragraph" w:styleId="a3">
    <w:name w:val="endnote text"/>
    <w:basedOn w:val="a"/>
    <w:link w:val="a4"/>
    <w:semiHidden/>
    <w:rsid w:val="00471491"/>
    <w:pPr>
      <w:ind w:left="227" w:hanging="227"/>
    </w:pPr>
    <w:rPr>
      <w:sz w:val="14"/>
      <w:szCs w:val="22"/>
    </w:rPr>
  </w:style>
  <w:style w:type="character" w:customStyle="1" w:styleId="a4">
    <w:name w:val="טקסט הערת סיום תו"/>
    <w:basedOn w:val="a0"/>
    <w:link w:val="a3"/>
    <w:semiHidden/>
    <w:rsid w:val="003D7093"/>
    <w:rPr>
      <w:rFonts w:ascii="David" w:hAnsi="David" w:cs="David"/>
      <w:sz w:val="14"/>
    </w:rPr>
  </w:style>
  <w:style w:type="paragraph" w:customStyle="1" w:styleId="TableInnerSideHeading">
    <w:name w:val="Table InnerSideHeading"/>
    <w:basedOn w:val="TableSideHeading"/>
    <w:rsid w:val="00471491"/>
    <w:pPr>
      <w:outlineLvl w:val="9"/>
    </w:pPr>
  </w:style>
  <w:style w:type="paragraph" w:customStyle="1" w:styleId="Hesber">
    <w:name w:val="Hesber"/>
    <w:basedOn w:val="a"/>
    <w:rsid w:val="00471491"/>
    <w:pPr>
      <w:snapToGrid w:val="0"/>
      <w:ind w:left="0" w:firstLine="340"/>
    </w:pPr>
    <w:rPr>
      <w:rFonts w:ascii="Arial" w:eastAsia="Arial Unicode MS" w:hAnsi="Arial"/>
      <w:snapToGrid w:val="0"/>
      <w:sz w:val="20"/>
      <w:szCs w:val="26"/>
    </w:rPr>
  </w:style>
  <w:style w:type="paragraph" w:styleId="a5">
    <w:name w:val="footnote text"/>
    <w:basedOn w:val="a"/>
    <w:link w:val="a6"/>
    <w:autoRedefine/>
    <w:semiHidden/>
    <w:rsid w:val="00471491"/>
    <w:pPr>
      <w:snapToGrid w:val="0"/>
      <w:spacing w:line="240" w:lineRule="auto"/>
      <w:ind w:left="0"/>
      <w:jc w:val="left"/>
    </w:pPr>
    <w:rPr>
      <w:rFonts w:ascii="Arial" w:eastAsia="Arial Unicode MS" w:hAnsi="Arial"/>
      <w:snapToGrid w:val="0"/>
      <w:sz w:val="14"/>
      <w:szCs w:val="20"/>
    </w:rPr>
  </w:style>
  <w:style w:type="character" w:customStyle="1" w:styleId="a6">
    <w:name w:val="טקסט הערת שוליים תו"/>
    <w:basedOn w:val="a0"/>
    <w:link w:val="a5"/>
    <w:semiHidden/>
    <w:rsid w:val="003D7093"/>
    <w:rPr>
      <w:rFonts w:ascii="Arial" w:eastAsia="Arial Unicode MS" w:hAnsi="Arial" w:cs="David"/>
      <w:snapToGrid w:val="0"/>
      <w:sz w:val="14"/>
      <w:szCs w:val="20"/>
    </w:rPr>
  </w:style>
  <w:style w:type="character" w:styleId="a7">
    <w:name w:val="footnote reference"/>
    <w:aliases w:val="Footnote Reference"/>
    <w:basedOn w:val="a0"/>
    <w:semiHidden/>
    <w:rsid w:val="00471491"/>
    <w:rPr>
      <w:vertAlign w:val="superscript"/>
    </w:rPr>
  </w:style>
  <w:style w:type="paragraph" w:customStyle="1" w:styleId="HesberHeading">
    <w:name w:val="Hesber Heading"/>
    <w:basedOn w:val="Hesber"/>
    <w:rsid w:val="00471491"/>
    <w:pPr>
      <w:tabs>
        <w:tab w:val="left" w:pos="624"/>
        <w:tab w:val="left" w:pos="1247"/>
      </w:tabs>
    </w:pPr>
    <w:rPr>
      <w:b/>
      <w:bCs/>
    </w:rPr>
  </w:style>
  <w:style w:type="paragraph" w:customStyle="1" w:styleId="HesberWriters">
    <w:name w:val="Hesber Writers"/>
    <w:basedOn w:val="Hesber"/>
    <w:rsid w:val="00471491"/>
    <w:pPr>
      <w:spacing w:before="120" w:after="120"/>
      <w:ind w:left="1418"/>
      <w:jc w:val="right"/>
    </w:pPr>
    <w:rPr>
      <w:b/>
      <w:bCs/>
    </w:rPr>
  </w:style>
  <w:style w:type="character" w:styleId="a8">
    <w:name w:val="endnote reference"/>
    <w:basedOn w:val="a0"/>
    <w:semiHidden/>
    <w:rsid w:val="00471491"/>
    <w:rPr>
      <w:vertAlign w:val="superscript"/>
    </w:rPr>
  </w:style>
  <w:style w:type="paragraph" w:customStyle="1" w:styleId="TableBlockOutdent">
    <w:name w:val="Table BlockOutdent"/>
    <w:basedOn w:val="TableBlock"/>
    <w:rsid w:val="00471491"/>
    <w:pPr>
      <w:ind w:left="624" w:hanging="624"/>
    </w:pPr>
  </w:style>
  <w:style w:type="paragraph" w:styleId="a9">
    <w:name w:val="header"/>
    <w:basedOn w:val="a"/>
    <w:link w:val="aa"/>
    <w:rsid w:val="00471491"/>
    <w:pPr>
      <w:tabs>
        <w:tab w:val="center" w:pos="4153"/>
        <w:tab w:val="right" w:pos="8306"/>
      </w:tabs>
    </w:pPr>
  </w:style>
  <w:style w:type="character" w:customStyle="1" w:styleId="aa">
    <w:name w:val="כותרת עליונה תו"/>
    <w:basedOn w:val="a0"/>
    <w:link w:val="a9"/>
    <w:rsid w:val="003D7093"/>
    <w:rPr>
      <w:rFonts w:ascii="David" w:hAnsi="David" w:cs="David"/>
      <w:sz w:val="24"/>
      <w:szCs w:val="24"/>
    </w:rPr>
  </w:style>
  <w:style w:type="paragraph" w:styleId="ab">
    <w:name w:val="footer"/>
    <w:basedOn w:val="a"/>
    <w:link w:val="ac"/>
    <w:rsid w:val="00471491"/>
    <w:pPr>
      <w:tabs>
        <w:tab w:val="center" w:pos="4153"/>
        <w:tab w:val="right" w:pos="8306"/>
      </w:tabs>
    </w:pPr>
  </w:style>
  <w:style w:type="character" w:customStyle="1" w:styleId="ac">
    <w:name w:val="כותרת תחתונה תו"/>
    <w:basedOn w:val="a0"/>
    <w:link w:val="ab"/>
    <w:rsid w:val="003D7093"/>
    <w:rPr>
      <w:rFonts w:ascii="David" w:hAnsi="David" w:cs="David"/>
      <w:sz w:val="24"/>
      <w:szCs w:val="24"/>
    </w:rPr>
  </w:style>
  <w:style w:type="character" w:styleId="ad">
    <w:name w:val="page number"/>
    <w:basedOn w:val="a0"/>
    <w:rsid w:val="00471491"/>
  </w:style>
  <w:style w:type="paragraph" w:customStyle="1" w:styleId="Cover1-Reshumot">
    <w:name w:val="Cover 1-Reshumot"/>
    <w:basedOn w:val="a"/>
    <w:rsid w:val="00471491"/>
    <w:pPr>
      <w:tabs>
        <w:tab w:val="left" w:pos="1191"/>
        <w:tab w:val="left" w:pos="1587"/>
      </w:tabs>
      <w:snapToGrid w:val="0"/>
      <w:spacing w:before="240" w:after="240" w:line="480" w:lineRule="auto"/>
      <w:jc w:val="center"/>
    </w:pPr>
    <w:rPr>
      <w:rFonts w:ascii="Arial" w:eastAsia="Arial Unicode MS" w:hAnsi="Arial"/>
      <w:snapToGrid w:val="0"/>
      <w:sz w:val="20"/>
      <w:szCs w:val="26"/>
    </w:rPr>
  </w:style>
  <w:style w:type="paragraph" w:customStyle="1" w:styleId="Cover2-HatzaotHok">
    <w:name w:val="Cover 2-HatzaotHok"/>
    <w:basedOn w:val="Cover1-Reshumot"/>
    <w:rsid w:val="00471491"/>
    <w:rPr>
      <w:sz w:val="36"/>
      <w:szCs w:val="52"/>
    </w:rPr>
  </w:style>
  <w:style w:type="paragraph" w:customStyle="1" w:styleId="Cover3-Haknesset">
    <w:name w:val="Cover 3-Haknesset"/>
    <w:basedOn w:val="Cover1-Reshumot"/>
    <w:rsid w:val="00471491"/>
    <w:rPr>
      <w:b/>
      <w:bCs/>
      <w:spacing w:val="60"/>
    </w:rPr>
  </w:style>
  <w:style w:type="paragraph" w:customStyle="1" w:styleId="Cover4-Date">
    <w:name w:val="Cover 4-Date"/>
    <w:basedOn w:val="a"/>
    <w:rsid w:val="00471491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/>
      <w:jc w:val="left"/>
    </w:pPr>
    <w:rPr>
      <w:rFonts w:ascii="Arial" w:eastAsia="Arial Unicode MS" w:hAnsi="Arial"/>
      <w:snapToGrid w:val="0"/>
      <w:sz w:val="20"/>
      <w:szCs w:val="26"/>
    </w:rPr>
  </w:style>
  <w:style w:type="paragraph" w:customStyle="1" w:styleId="Ragil">
    <w:name w:val="Ragil"/>
    <w:basedOn w:val="a"/>
    <w:rsid w:val="00471491"/>
    <w:pPr>
      <w:snapToGrid w:val="0"/>
      <w:jc w:val="left"/>
    </w:pPr>
    <w:rPr>
      <w:rFonts w:ascii="Arial" w:eastAsia="Arial Unicode MS" w:hAnsi="Arial"/>
      <w:snapToGrid w:val="0"/>
      <w:sz w:val="20"/>
      <w:szCs w:val="26"/>
    </w:rPr>
  </w:style>
  <w:style w:type="paragraph" w:styleId="ae">
    <w:name w:val="TOC Heading"/>
    <w:basedOn w:val="1"/>
    <w:next w:val="a"/>
    <w:uiPriority w:val="39"/>
    <w:unhideWhenUsed/>
    <w:qFormat/>
    <w:rsid w:val="00471491"/>
    <w:pPr>
      <w:widowControl/>
      <w:spacing w:before="120" w:after="120"/>
      <w:outlineLvl w:val="9"/>
    </w:pPr>
    <w:rPr>
      <w:rtl/>
      <w:cs/>
    </w:rPr>
  </w:style>
  <w:style w:type="paragraph" w:styleId="TOC1">
    <w:name w:val="toc 1"/>
    <w:basedOn w:val="a"/>
    <w:next w:val="a"/>
    <w:autoRedefine/>
    <w:uiPriority w:val="39"/>
    <w:unhideWhenUsed/>
    <w:rsid w:val="00471491"/>
    <w:pPr>
      <w:tabs>
        <w:tab w:val="right" w:leader="dot" w:pos="9629"/>
      </w:tabs>
      <w:spacing w:after="100"/>
    </w:pPr>
    <w:rPr>
      <w:bCs/>
      <w:szCs w:val="22"/>
    </w:rPr>
  </w:style>
  <w:style w:type="paragraph" w:styleId="TOC2">
    <w:name w:val="toc 2"/>
    <w:basedOn w:val="a"/>
    <w:next w:val="a"/>
    <w:uiPriority w:val="39"/>
    <w:unhideWhenUsed/>
    <w:rsid w:val="00471491"/>
    <w:pPr>
      <w:tabs>
        <w:tab w:val="right" w:leader="dot" w:pos="9628"/>
      </w:tabs>
      <w:spacing w:after="100"/>
    </w:pPr>
    <w:rPr>
      <w:szCs w:val="22"/>
    </w:rPr>
  </w:style>
  <w:style w:type="character" w:styleId="Hyperlink">
    <w:name w:val="Hyperlink"/>
    <w:basedOn w:val="a0"/>
    <w:uiPriority w:val="99"/>
    <w:unhideWhenUsed/>
    <w:rsid w:val="00471491"/>
    <w:rPr>
      <w:color w:val="0563C1" w:themeColor="hyperlink"/>
      <w:u w:val="single"/>
    </w:rPr>
  </w:style>
  <w:style w:type="paragraph" w:styleId="TOC3">
    <w:name w:val="toc 3"/>
    <w:basedOn w:val="a"/>
    <w:next w:val="a"/>
    <w:uiPriority w:val="39"/>
    <w:unhideWhenUsed/>
    <w:rsid w:val="00471491"/>
    <w:pPr>
      <w:numPr>
        <w:numId w:val="19"/>
      </w:numPr>
      <w:tabs>
        <w:tab w:val="right" w:leader="dot" w:pos="9629"/>
      </w:tabs>
      <w:spacing w:after="100"/>
      <w:ind w:left="811" w:hanging="357"/>
    </w:pPr>
    <w:rPr>
      <w:szCs w:val="22"/>
    </w:rPr>
  </w:style>
  <w:style w:type="paragraph" w:styleId="TOC4">
    <w:name w:val="toc 4"/>
    <w:basedOn w:val="a"/>
    <w:next w:val="a"/>
    <w:autoRedefine/>
    <w:uiPriority w:val="39"/>
    <w:unhideWhenUsed/>
    <w:qFormat/>
    <w:rsid w:val="00471491"/>
    <w:pPr>
      <w:tabs>
        <w:tab w:val="right" w:leader="dot" w:pos="9628"/>
      </w:tabs>
      <w:spacing w:after="100"/>
      <w:ind w:left="567"/>
    </w:pPr>
    <w:rPr>
      <w:rFonts w:asciiTheme="minorHAnsi" w:eastAsiaTheme="minorEastAsia" w:hAnsiTheme="minorHAnsi"/>
      <w:noProof/>
      <w:sz w:val="22"/>
      <w:szCs w:val="22"/>
    </w:rPr>
  </w:style>
  <w:style w:type="paragraph" w:styleId="TOC5">
    <w:name w:val="toc 5"/>
    <w:basedOn w:val="a"/>
    <w:next w:val="a"/>
    <w:semiHidden/>
    <w:unhideWhenUsed/>
    <w:rsid w:val="00471491"/>
    <w:pPr>
      <w:tabs>
        <w:tab w:val="right" w:leader="dot" w:pos="9628"/>
      </w:tabs>
      <w:spacing w:after="100"/>
      <w:ind w:left="567"/>
    </w:pPr>
    <w:rPr>
      <w:szCs w:val="22"/>
    </w:rPr>
  </w:style>
  <w:style w:type="paragraph" w:styleId="TOC6">
    <w:name w:val="toc 6"/>
    <w:basedOn w:val="a"/>
    <w:next w:val="a"/>
    <w:autoRedefine/>
    <w:semiHidden/>
    <w:unhideWhenUsed/>
    <w:rsid w:val="00471491"/>
    <w:pPr>
      <w:spacing w:after="100"/>
      <w:ind w:left="850"/>
    </w:pPr>
  </w:style>
  <w:style w:type="paragraph" w:styleId="TOC7">
    <w:name w:val="toc 7"/>
    <w:basedOn w:val="a"/>
    <w:next w:val="a"/>
    <w:autoRedefine/>
    <w:semiHidden/>
    <w:unhideWhenUsed/>
    <w:rsid w:val="00471491"/>
    <w:pPr>
      <w:spacing w:after="100"/>
      <w:ind w:left="1020"/>
    </w:pPr>
  </w:style>
  <w:style w:type="paragraph" w:styleId="TOC8">
    <w:name w:val="toc 8"/>
    <w:basedOn w:val="a"/>
    <w:next w:val="a"/>
    <w:autoRedefine/>
    <w:semiHidden/>
    <w:unhideWhenUsed/>
    <w:rsid w:val="00471491"/>
    <w:pPr>
      <w:spacing w:after="100"/>
      <w:ind w:left="1190"/>
    </w:pPr>
  </w:style>
  <w:style w:type="paragraph" w:styleId="TOC9">
    <w:name w:val="toc 9"/>
    <w:basedOn w:val="a"/>
    <w:next w:val="a"/>
    <w:autoRedefine/>
    <w:semiHidden/>
    <w:unhideWhenUsed/>
    <w:rsid w:val="00471491"/>
    <w:pPr>
      <w:spacing w:after="100"/>
      <w:ind w:left="1360"/>
    </w:pPr>
  </w:style>
  <w:style w:type="paragraph" w:customStyle="1" w:styleId="TableHead2">
    <w:name w:val="Table Head2"/>
    <w:basedOn w:val="TableHead"/>
    <w:qFormat/>
    <w:rsid w:val="00471491"/>
    <w:pPr>
      <w:outlineLvl w:val="9"/>
    </w:pPr>
  </w:style>
  <w:style w:type="paragraph" w:customStyle="1" w:styleId="TableSideHeading2">
    <w:name w:val="Table SideHeading2"/>
    <w:basedOn w:val="TableSideHeading"/>
    <w:autoRedefine/>
    <w:qFormat/>
    <w:rsid w:val="00471491"/>
    <w:pPr>
      <w:keepLines w:val="0"/>
      <w:outlineLvl w:val="9"/>
    </w:pPr>
  </w:style>
  <w:style w:type="paragraph" w:customStyle="1" w:styleId="0">
    <w:name w:val="סגנון שורה ראשונה:  0  ס''מ"/>
    <w:basedOn w:val="2"/>
    <w:rsid w:val="00471491"/>
    <w:rPr>
      <w:rFonts w:eastAsia="Times New Roman"/>
    </w:rPr>
  </w:style>
  <w:style w:type="paragraph" w:styleId="af">
    <w:name w:val="List Paragraph"/>
    <w:basedOn w:val="a"/>
    <w:uiPriority w:val="34"/>
    <w:qFormat/>
    <w:rsid w:val="00471491"/>
    <w:pPr>
      <w:widowControl/>
      <w:spacing w:line="259" w:lineRule="auto"/>
    </w:pPr>
    <w:rPr>
      <w:rFonts w:asciiTheme="minorHAnsi" w:hAnsiTheme="minorHAnsi"/>
      <w:sz w:val="22"/>
    </w:rPr>
  </w:style>
  <w:style w:type="table" w:styleId="af0">
    <w:name w:val="Table Grid"/>
    <w:basedOn w:val="a1"/>
    <w:rsid w:val="0047149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47149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47149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af1">
    <w:name w:val="טבלת חקיקה"/>
    <w:basedOn w:val="a1"/>
    <w:uiPriority w:val="99"/>
    <w:rsid w:val="00471491"/>
    <w:pPr>
      <w:spacing w:after="0" w:line="240" w:lineRule="auto"/>
      <w:jc w:val="center"/>
    </w:pPr>
    <w:rPr>
      <w:rFonts w:ascii="Times New Roman" w:eastAsia="MS Mincho" w:hAnsi="Times New Roman"/>
      <w:sz w:val="20"/>
      <w:szCs w:val="20"/>
    </w:rPr>
    <w:tblPr/>
    <w:tcPr>
      <w:tcMar>
        <w:left w:w="0" w:type="dxa"/>
        <w:right w:w="0" w:type="dxa"/>
      </w:tcMar>
      <w:vAlign w:val="center"/>
    </w:tcPr>
    <w:tblStylePr w:type="firstRow">
      <w:pPr>
        <w:jc w:val="center"/>
      </w:pPr>
      <w:rPr>
        <w:rFonts w:cs="David"/>
        <w:bCs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10" w:color="auto" w:fill="auto"/>
      </w:tcPr>
    </w:tblStylePr>
    <w:tblStylePr w:type="firstCol">
      <w:tblPr/>
      <w:tcPr>
        <w:noWrap/>
      </w:tcPr>
    </w:tblStylePr>
    <w:tblStylePr w:type="lastCol">
      <w:pPr>
        <w:jc w:val="center"/>
      </w:pPr>
      <w:tblPr/>
      <w:tcPr>
        <w:noWrap/>
      </w:tcPr>
    </w:tblStylePr>
  </w:style>
  <w:style w:type="table" w:customStyle="1" w:styleId="13">
    <w:name w:val="סגנון1"/>
    <w:basedOn w:val="a1"/>
    <w:uiPriority w:val="99"/>
    <w:rsid w:val="0047149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Col">
      <w:pPr>
        <w:keepNext w:val="0"/>
        <w:keepLines/>
        <w:pageBreakBefore w:val="0"/>
        <w:widowControl w:val="0"/>
        <w:suppressLineNumbers w:val="0"/>
        <w:suppressAutoHyphens w:val="0"/>
        <w:wordWrap/>
      </w:pPr>
    </w:tblStylePr>
  </w:style>
  <w:style w:type="paragraph" w:styleId="af2">
    <w:name w:val="Balloon Text"/>
    <w:basedOn w:val="a"/>
    <w:link w:val="af3"/>
    <w:uiPriority w:val="99"/>
    <w:semiHidden/>
    <w:unhideWhenUsed/>
    <w:rsid w:val="0090091A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af3">
    <w:name w:val="טקסט בלונים תו"/>
    <w:basedOn w:val="a0"/>
    <w:link w:val="af2"/>
    <w:uiPriority w:val="99"/>
    <w:semiHidden/>
    <w:rsid w:val="0090091A"/>
    <w:rPr>
      <w:rFonts w:ascii="Tahoma" w:hAnsi="Tahoma" w:cs="Tahoma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90091A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0091A"/>
    <w:pPr>
      <w:spacing w:line="240" w:lineRule="auto"/>
    </w:pPr>
    <w:rPr>
      <w:sz w:val="20"/>
      <w:szCs w:val="20"/>
    </w:rPr>
  </w:style>
  <w:style w:type="character" w:customStyle="1" w:styleId="af6">
    <w:name w:val="טקסט הערה תו"/>
    <w:basedOn w:val="a0"/>
    <w:link w:val="af5"/>
    <w:uiPriority w:val="99"/>
    <w:semiHidden/>
    <w:rsid w:val="0090091A"/>
    <w:rPr>
      <w:rFonts w:ascii="David" w:hAnsi="David" w:cs="David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0091A"/>
    <w:rPr>
      <w:b/>
      <w:bCs/>
    </w:rPr>
  </w:style>
  <w:style w:type="character" w:customStyle="1" w:styleId="af8">
    <w:name w:val="נושא הערה תו"/>
    <w:basedOn w:val="af6"/>
    <w:link w:val="af7"/>
    <w:uiPriority w:val="99"/>
    <w:semiHidden/>
    <w:rsid w:val="0090091A"/>
    <w:rPr>
      <w:rFonts w:ascii="David" w:hAnsi="David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2BACB5BE-4518-41C7-8C28-EC11C6D7D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574</Words>
  <Characters>2872</Characters>
  <Application>Microsoft Office Word</Application>
  <DocSecurity>4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אריק דהן</dc:creator>
  <cp:keywords/>
  <dc:description/>
  <cp:lastModifiedBy>לילי אור</cp:lastModifiedBy>
  <cp:revision>2</cp:revision>
  <dcterms:created xsi:type="dcterms:W3CDTF">2023-06-13T14:33:00Z</dcterms:created>
  <dcterms:modified xsi:type="dcterms:W3CDTF">2023-06-13T14:33:00Z</dcterms:modified>
</cp:coreProperties>
</file>