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3318C" w14:textId="77777777" w:rsidR="006B4C23" w:rsidRDefault="006B4C23" w:rsidP="005F0271">
      <w:pPr>
        <w:jc w:val="center"/>
        <w:rPr>
          <w:b/>
          <w:bCs/>
          <w:sz w:val="26"/>
          <w:szCs w:val="26"/>
          <w:rtl/>
        </w:rPr>
      </w:pPr>
      <w:bookmarkStart w:id="0" w:name="_GoBack"/>
      <w:bookmarkEnd w:id="0"/>
      <w:r>
        <w:rPr>
          <w:noProof/>
        </w:rPr>
        <w:drawing>
          <wp:inline distT="0" distB="0" distL="0" distR="0" wp14:anchorId="4A3D3E66" wp14:editId="2A8FAE24">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0960AF30" w14:textId="77777777" w:rsidR="006B4C23" w:rsidRDefault="006B4C23" w:rsidP="005F0271">
      <w:pPr>
        <w:rPr>
          <w:b/>
          <w:bCs/>
          <w:sz w:val="26"/>
          <w:szCs w:val="26"/>
          <w:rtl/>
        </w:rPr>
      </w:pPr>
      <w:r w:rsidRPr="00CB5068">
        <w:rPr>
          <w:b/>
          <w:bCs/>
          <w:sz w:val="26"/>
          <w:szCs w:val="26"/>
          <w:rtl/>
        </w:rPr>
        <w:t>תוכן עניינים</w:t>
      </w:r>
    </w:p>
    <w:p w14:paraId="699401AE" w14:textId="0B3113BC" w:rsidR="006B4C23" w:rsidRDefault="006B4C23" w:rsidP="006B4C23">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114051235" w:history="1">
        <w:r w:rsidRPr="009236E9">
          <w:rPr>
            <w:rStyle w:val="Hyperlink"/>
            <w:noProof/>
            <w:rtl/>
          </w:rPr>
          <w:t>טיוטת צו</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Toc114051235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14:paraId="6E11549D" w14:textId="78427296" w:rsidR="006B4C23" w:rsidRDefault="00CD2529" w:rsidP="006B4C23">
      <w:pPr>
        <w:pStyle w:val="TOC4"/>
        <w:rPr>
          <w:rFonts w:cstheme="minorBidi"/>
          <w:rtl/>
        </w:rPr>
      </w:pPr>
      <w:hyperlink w:anchor="_Toc114051236" w:history="1">
        <w:r w:rsidR="006B4C23" w:rsidRPr="009236E9">
          <w:rPr>
            <w:rStyle w:val="Hyperlink"/>
            <w:rtl/>
          </w:rPr>
          <w:t>א. שם הצו המוצע</w:t>
        </w:r>
        <w:r w:rsidR="006B4C23">
          <w:rPr>
            <w:webHidden/>
            <w:rtl/>
          </w:rPr>
          <w:tab/>
        </w:r>
        <w:r w:rsidR="006B4C23">
          <w:rPr>
            <w:webHidden/>
            <w:rtl/>
          </w:rPr>
          <w:fldChar w:fldCharType="begin"/>
        </w:r>
        <w:r w:rsidR="006B4C23">
          <w:rPr>
            <w:webHidden/>
            <w:rtl/>
          </w:rPr>
          <w:instrText xml:space="preserve"> </w:instrText>
        </w:r>
        <w:r w:rsidR="006B4C23">
          <w:rPr>
            <w:webHidden/>
          </w:rPr>
          <w:instrText>PAGEREF</w:instrText>
        </w:r>
        <w:r w:rsidR="006B4C23">
          <w:rPr>
            <w:webHidden/>
            <w:rtl/>
          </w:rPr>
          <w:instrText xml:space="preserve"> _</w:instrText>
        </w:r>
        <w:r w:rsidR="006B4C23">
          <w:rPr>
            <w:webHidden/>
          </w:rPr>
          <w:instrText>Toc114051236 \h</w:instrText>
        </w:r>
        <w:r w:rsidR="006B4C23">
          <w:rPr>
            <w:webHidden/>
            <w:rtl/>
          </w:rPr>
          <w:instrText xml:space="preserve"> </w:instrText>
        </w:r>
        <w:r w:rsidR="006B4C23">
          <w:rPr>
            <w:webHidden/>
            <w:rtl/>
          </w:rPr>
        </w:r>
        <w:r w:rsidR="006B4C23">
          <w:rPr>
            <w:webHidden/>
            <w:rtl/>
          </w:rPr>
          <w:fldChar w:fldCharType="separate"/>
        </w:r>
        <w:r w:rsidR="006B4C23">
          <w:rPr>
            <w:webHidden/>
            <w:rtl/>
          </w:rPr>
          <w:t>3</w:t>
        </w:r>
        <w:r w:rsidR="006B4C23">
          <w:rPr>
            <w:webHidden/>
            <w:rtl/>
          </w:rPr>
          <w:fldChar w:fldCharType="end"/>
        </w:r>
      </w:hyperlink>
    </w:p>
    <w:p w14:paraId="29E7F429" w14:textId="2408C6FC" w:rsidR="006B4C23" w:rsidRDefault="00CD2529" w:rsidP="006B4C23">
      <w:pPr>
        <w:pStyle w:val="TOC4"/>
        <w:rPr>
          <w:rFonts w:cstheme="minorBidi"/>
          <w:rtl/>
        </w:rPr>
      </w:pPr>
      <w:hyperlink w:anchor="_Toc114051237" w:history="1">
        <w:r w:rsidR="006B4C23" w:rsidRPr="009236E9">
          <w:rPr>
            <w:rStyle w:val="Hyperlink"/>
            <w:rtl/>
          </w:rPr>
          <w:t>ב. מטרת הצו המוצע והצורך בו</w:t>
        </w:r>
        <w:r w:rsidR="006B4C23">
          <w:rPr>
            <w:webHidden/>
            <w:rtl/>
          </w:rPr>
          <w:tab/>
        </w:r>
        <w:r w:rsidR="006B4C23">
          <w:rPr>
            <w:webHidden/>
            <w:rtl/>
          </w:rPr>
          <w:fldChar w:fldCharType="begin"/>
        </w:r>
        <w:r w:rsidR="006B4C23">
          <w:rPr>
            <w:webHidden/>
            <w:rtl/>
          </w:rPr>
          <w:instrText xml:space="preserve"> </w:instrText>
        </w:r>
        <w:r w:rsidR="006B4C23">
          <w:rPr>
            <w:webHidden/>
          </w:rPr>
          <w:instrText>PAGEREF</w:instrText>
        </w:r>
        <w:r w:rsidR="006B4C23">
          <w:rPr>
            <w:webHidden/>
            <w:rtl/>
          </w:rPr>
          <w:instrText xml:space="preserve"> _</w:instrText>
        </w:r>
        <w:r w:rsidR="006B4C23">
          <w:rPr>
            <w:webHidden/>
          </w:rPr>
          <w:instrText>Toc114051237 \h</w:instrText>
        </w:r>
        <w:r w:rsidR="006B4C23">
          <w:rPr>
            <w:webHidden/>
            <w:rtl/>
          </w:rPr>
          <w:instrText xml:space="preserve"> </w:instrText>
        </w:r>
        <w:r w:rsidR="006B4C23">
          <w:rPr>
            <w:webHidden/>
            <w:rtl/>
          </w:rPr>
        </w:r>
        <w:r w:rsidR="006B4C23">
          <w:rPr>
            <w:webHidden/>
            <w:rtl/>
          </w:rPr>
          <w:fldChar w:fldCharType="separate"/>
        </w:r>
        <w:r w:rsidR="006B4C23">
          <w:rPr>
            <w:webHidden/>
            <w:rtl/>
          </w:rPr>
          <w:t>3</w:t>
        </w:r>
        <w:r w:rsidR="006B4C23">
          <w:rPr>
            <w:webHidden/>
            <w:rtl/>
          </w:rPr>
          <w:fldChar w:fldCharType="end"/>
        </w:r>
      </w:hyperlink>
    </w:p>
    <w:p w14:paraId="428E9CBD" w14:textId="1122EED8" w:rsidR="006B4C23" w:rsidRDefault="00CD2529" w:rsidP="006B4C23">
      <w:pPr>
        <w:pStyle w:val="TOC4"/>
        <w:rPr>
          <w:rFonts w:cstheme="minorBidi"/>
          <w:rtl/>
        </w:rPr>
      </w:pPr>
      <w:hyperlink w:anchor="_Toc114051238" w:history="1">
        <w:r w:rsidR="006B4C23" w:rsidRPr="009236E9">
          <w:rPr>
            <w:rStyle w:val="Hyperlink"/>
            <w:rtl/>
          </w:rPr>
          <w:t>ג. להלן נוסח טיוטת הצו המוצע:</w:t>
        </w:r>
        <w:r w:rsidR="006B4C23">
          <w:rPr>
            <w:webHidden/>
            <w:rtl/>
          </w:rPr>
          <w:tab/>
        </w:r>
        <w:r w:rsidR="006B4C23">
          <w:rPr>
            <w:webHidden/>
            <w:rtl/>
          </w:rPr>
          <w:fldChar w:fldCharType="begin"/>
        </w:r>
        <w:r w:rsidR="006B4C23">
          <w:rPr>
            <w:webHidden/>
            <w:rtl/>
          </w:rPr>
          <w:instrText xml:space="preserve"> </w:instrText>
        </w:r>
        <w:r w:rsidR="006B4C23">
          <w:rPr>
            <w:webHidden/>
          </w:rPr>
          <w:instrText>PAGEREF</w:instrText>
        </w:r>
        <w:r w:rsidR="006B4C23">
          <w:rPr>
            <w:webHidden/>
            <w:rtl/>
          </w:rPr>
          <w:instrText xml:space="preserve"> _</w:instrText>
        </w:r>
        <w:r w:rsidR="006B4C23">
          <w:rPr>
            <w:webHidden/>
          </w:rPr>
          <w:instrText>Toc114051238 \h</w:instrText>
        </w:r>
        <w:r w:rsidR="006B4C23">
          <w:rPr>
            <w:webHidden/>
            <w:rtl/>
          </w:rPr>
          <w:instrText xml:space="preserve"> </w:instrText>
        </w:r>
        <w:r w:rsidR="006B4C23">
          <w:rPr>
            <w:webHidden/>
            <w:rtl/>
          </w:rPr>
        </w:r>
        <w:r w:rsidR="006B4C23">
          <w:rPr>
            <w:webHidden/>
            <w:rtl/>
          </w:rPr>
          <w:fldChar w:fldCharType="separate"/>
        </w:r>
        <w:r w:rsidR="006B4C23">
          <w:rPr>
            <w:webHidden/>
            <w:rtl/>
          </w:rPr>
          <w:t>3</w:t>
        </w:r>
        <w:r w:rsidR="006B4C23">
          <w:rPr>
            <w:webHidden/>
            <w:rtl/>
          </w:rPr>
          <w:fldChar w:fldCharType="end"/>
        </w:r>
      </w:hyperlink>
    </w:p>
    <w:p w14:paraId="741FE250" w14:textId="72253871" w:rsidR="006B4C23" w:rsidRDefault="00CD2529" w:rsidP="006B4C23">
      <w:pPr>
        <w:pStyle w:val="TOC1"/>
        <w:rPr>
          <w:rFonts w:asciiTheme="minorHAnsi" w:eastAsiaTheme="minorEastAsia" w:hAnsiTheme="minorHAnsi" w:cstheme="minorBidi"/>
          <w:bCs w:val="0"/>
          <w:noProof/>
          <w:sz w:val="22"/>
          <w:rtl/>
        </w:rPr>
      </w:pPr>
      <w:hyperlink w:anchor="_Toc114051239" w:history="1">
        <w:r w:rsidR="006B4C23" w:rsidRPr="009236E9">
          <w:rPr>
            <w:rStyle w:val="Hyperlink"/>
            <w:noProof/>
            <w:rtl/>
          </w:rPr>
          <w:t>טיוטת צו תעריף המכס והפטורים ומס קנייה על טובין (תיקון מס'... והוראת שעה מס'...), התשפ"ב-2022</w:t>
        </w:r>
        <w:r w:rsidR="006B4C23">
          <w:rPr>
            <w:noProof/>
            <w:webHidden/>
            <w:rtl/>
          </w:rPr>
          <w:tab/>
        </w:r>
        <w:r w:rsidR="006B4C23">
          <w:rPr>
            <w:noProof/>
            <w:webHidden/>
            <w:rtl/>
          </w:rPr>
          <w:fldChar w:fldCharType="begin"/>
        </w:r>
        <w:r w:rsidR="006B4C23">
          <w:rPr>
            <w:noProof/>
            <w:webHidden/>
            <w:rtl/>
          </w:rPr>
          <w:instrText xml:space="preserve"> </w:instrText>
        </w:r>
        <w:r w:rsidR="006B4C23">
          <w:rPr>
            <w:noProof/>
            <w:webHidden/>
          </w:rPr>
          <w:instrText>PAGEREF</w:instrText>
        </w:r>
        <w:r w:rsidR="006B4C23">
          <w:rPr>
            <w:noProof/>
            <w:webHidden/>
            <w:rtl/>
          </w:rPr>
          <w:instrText xml:space="preserve"> _</w:instrText>
        </w:r>
        <w:r w:rsidR="006B4C23">
          <w:rPr>
            <w:noProof/>
            <w:webHidden/>
          </w:rPr>
          <w:instrText>Toc114051239 \h</w:instrText>
        </w:r>
        <w:r w:rsidR="006B4C23">
          <w:rPr>
            <w:noProof/>
            <w:webHidden/>
            <w:rtl/>
          </w:rPr>
          <w:instrText xml:space="preserve"> </w:instrText>
        </w:r>
        <w:r w:rsidR="006B4C23">
          <w:rPr>
            <w:noProof/>
            <w:webHidden/>
            <w:rtl/>
          </w:rPr>
        </w:r>
        <w:r w:rsidR="006B4C23">
          <w:rPr>
            <w:noProof/>
            <w:webHidden/>
            <w:rtl/>
          </w:rPr>
          <w:fldChar w:fldCharType="separate"/>
        </w:r>
        <w:r w:rsidR="006B4C23">
          <w:rPr>
            <w:noProof/>
            <w:webHidden/>
            <w:rtl/>
          </w:rPr>
          <w:t>4</w:t>
        </w:r>
        <w:r w:rsidR="006B4C23">
          <w:rPr>
            <w:noProof/>
            <w:webHidden/>
            <w:rtl/>
          </w:rPr>
          <w:fldChar w:fldCharType="end"/>
        </w:r>
      </w:hyperlink>
    </w:p>
    <w:p w14:paraId="063A073C" w14:textId="034CA5C2" w:rsidR="006B4C23" w:rsidRDefault="00CD2529" w:rsidP="006B4C23">
      <w:pPr>
        <w:pStyle w:val="TOC3"/>
        <w:rPr>
          <w:rFonts w:asciiTheme="minorHAnsi" w:eastAsiaTheme="minorEastAsia" w:hAnsiTheme="minorHAnsi" w:cstheme="minorBidi"/>
          <w:noProof/>
          <w:sz w:val="22"/>
          <w:rtl/>
        </w:rPr>
      </w:pPr>
      <w:hyperlink w:anchor="_Toc114051240" w:history="1">
        <w:r w:rsidR="006B4C23" w:rsidRPr="009236E9">
          <w:rPr>
            <w:rStyle w:val="Hyperlink"/>
            <w:noProof/>
            <w:rtl/>
          </w:rPr>
          <w:t>תיקון התוספת הראשונה</w:t>
        </w:r>
        <w:r w:rsidR="006B4C23">
          <w:rPr>
            <w:noProof/>
            <w:webHidden/>
            <w:rtl/>
          </w:rPr>
          <w:tab/>
        </w:r>
        <w:r w:rsidR="006B4C23">
          <w:rPr>
            <w:noProof/>
            <w:webHidden/>
            <w:rtl/>
          </w:rPr>
          <w:fldChar w:fldCharType="begin"/>
        </w:r>
        <w:r w:rsidR="006B4C23">
          <w:rPr>
            <w:noProof/>
            <w:webHidden/>
            <w:rtl/>
          </w:rPr>
          <w:instrText xml:space="preserve"> </w:instrText>
        </w:r>
        <w:r w:rsidR="006B4C23">
          <w:rPr>
            <w:noProof/>
            <w:webHidden/>
          </w:rPr>
          <w:instrText>PAGEREF</w:instrText>
        </w:r>
        <w:r w:rsidR="006B4C23">
          <w:rPr>
            <w:noProof/>
            <w:webHidden/>
            <w:rtl/>
          </w:rPr>
          <w:instrText xml:space="preserve"> _</w:instrText>
        </w:r>
        <w:r w:rsidR="006B4C23">
          <w:rPr>
            <w:noProof/>
            <w:webHidden/>
          </w:rPr>
          <w:instrText>Toc114051240 \h</w:instrText>
        </w:r>
        <w:r w:rsidR="006B4C23">
          <w:rPr>
            <w:noProof/>
            <w:webHidden/>
            <w:rtl/>
          </w:rPr>
          <w:instrText xml:space="preserve"> </w:instrText>
        </w:r>
        <w:r w:rsidR="006B4C23">
          <w:rPr>
            <w:noProof/>
            <w:webHidden/>
            <w:rtl/>
          </w:rPr>
        </w:r>
        <w:r w:rsidR="006B4C23">
          <w:rPr>
            <w:noProof/>
            <w:webHidden/>
            <w:rtl/>
          </w:rPr>
          <w:fldChar w:fldCharType="separate"/>
        </w:r>
        <w:r w:rsidR="006B4C23">
          <w:rPr>
            <w:noProof/>
            <w:webHidden/>
            <w:rtl/>
          </w:rPr>
          <w:t>4</w:t>
        </w:r>
        <w:r w:rsidR="006B4C23">
          <w:rPr>
            <w:noProof/>
            <w:webHidden/>
            <w:rtl/>
          </w:rPr>
          <w:fldChar w:fldCharType="end"/>
        </w:r>
      </w:hyperlink>
    </w:p>
    <w:p w14:paraId="3E0D294A" w14:textId="58220176" w:rsidR="006B4C23" w:rsidRDefault="00CD2529" w:rsidP="006B4C23">
      <w:pPr>
        <w:pStyle w:val="TOC3"/>
        <w:rPr>
          <w:rFonts w:asciiTheme="minorHAnsi" w:eastAsiaTheme="minorEastAsia" w:hAnsiTheme="minorHAnsi" w:cstheme="minorBidi"/>
          <w:noProof/>
          <w:sz w:val="22"/>
          <w:rtl/>
        </w:rPr>
      </w:pPr>
      <w:hyperlink w:anchor="_Toc114051297" w:history="1">
        <w:r w:rsidR="006B4C23" w:rsidRPr="009236E9">
          <w:rPr>
            <w:rStyle w:val="Hyperlink"/>
            <w:noProof/>
            <w:rtl/>
          </w:rPr>
          <w:t>תיקון התוספת השלישית</w:t>
        </w:r>
        <w:r w:rsidR="006B4C23">
          <w:rPr>
            <w:noProof/>
            <w:webHidden/>
            <w:rtl/>
          </w:rPr>
          <w:tab/>
        </w:r>
        <w:r w:rsidR="006B4C23">
          <w:rPr>
            <w:noProof/>
            <w:webHidden/>
            <w:rtl/>
          </w:rPr>
          <w:fldChar w:fldCharType="begin"/>
        </w:r>
        <w:r w:rsidR="006B4C23">
          <w:rPr>
            <w:noProof/>
            <w:webHidden/>
            <w:rtl/>
          </w:rPr>
          <w:instrText xml:space="preserve"> </w:instrText>
        </w:r>
        <w:r w:rsidR="006B4C23">
          <w:rPr>
            <w:noProof/>
            <w:webHidden/>
          </w:rPr>
          <w:instrText>PAGEREF</w:instrText>
        </w:r>
        <w:r w:rsidR="006B4C23">
          <w:rPr>
            <w:noProof/>
            <w:webHidden/>
            <w:rtl/>
          </w:rPr>
          <w:instrText xml:space="preserve"> _</w:instrText>
        </w:r>
        <w:r w:rsidR="006B4C23">
          <w:rPr>
            <w:noProof/>
            <w:webHidden/>
          </w:rPr>
          <w:instrText>Toc114051297 \h</w:instrText>
        </w:r>
        <w:r w:rsidR="006B4C23">
          <w:rPr>
            <w:noProof/>
            <w:webHidden/>
            <w:rtl/>
          </w:rPr>
          <w:instrText xml:space="preserve"> </w:instrText>
        </w:r>
        <w:r w:rsidR="006B4C23">
          <w:rPr>
            <w:noProof/>
            <w:webHidden/>
            <w:rtl/>
          </w:rPr>
        </w:r>
        <w:r w:rsidR="006B4C23">
          <w:rPr>
            <w:noProof/>
            <w:webHidden/>
            <w:rtl/>
          </w:rPr>
          <w:fldChar w:fldCharType="separate"/>
        </w:r>
        <w:r w:rsidR="006B4C23">
          <w:rPr>
            <w:noProof/>
            <w:webHidden/>
            <w:rtl/>
          </w:rPr>
          <w:t>7</w:t>
        </w:r>
        <w:r w:rsidR="006B4C23">
          <w:rPr>
            <w:noProof/>
            <w:webHidden/>
            <w:rtl/>
          </w:rPr>
          <w:fldChar w:fldCharType="end"/>
        </w:r>
      </w:hyperlink>
    </w:p>
    <w:p w14:paraId="19F5D713" w14:textId="727535CB" w:rsidR="006B4C23" w:rsidRDefault="00CD2529" w:rsidP="006B4C23">
      <w:pPr>
        <w:pStyle w:val="TOC3"/>
        <w:rPr>
          <w:rFonts w:asciiTheme="minorHAnsi" w:eastAsiaTheme="minorEastAsia" w:hAnsiTheme="minorHAnsi" w:cstheme="minorBidi"/>
          <w:noProof/>
          <w:sz w:val="22"/>
          <w:rtl/>
        </w:rPr>
      </w:pPr>
      <w:hyperlink w:anchor="_Toc114051298" w:history="1">
        <w:r w:rsidR="006B4C23" w:rsidRPr="009236E9">
          <w:rPr>
            <w:rStyle w:val="Hyperlink"/>
            <w:noProof/>
            <w:rtl/>
          </w:rPr>
          <w:t>תיקון התוספת החמישית</w:t>
        </w:r>
        <w:r w:rsidR="006B4C23">
          <w:rPr>
            <w:noProof/>
            <w:webHidden/>
            <w:rtl/>
          </w:rPr>
          <w:tab/>
        </w:r>
        <w:r w:rsidR="006B4C23">
          <w:rPr>
            <w:noProof/>
            <w:webHidden/>
            <w:rtl/>
          </w:rPr>
          <w:fldChar w:fldCharType="begin"/>
        </w:r>
        <w:r w:rsidR="006B4C23">
          <w:rPr>
            <w:noProof/>
            <w:webHidden/>
            <w:rtl/>
          </w:rPr>
          <w:instrText xml:space="preserve"> </w:instrText>
        </w:r>
        <w:r w:rsidR="006B4C23">
          <w:rPr>
            <w:noProof/>
            <w:webHidden/>
          </w:rPr>
          <w:instrText>PAGEREF</w:instrText>
        </w:r>
        <w:r w:rsidR="006B4C23">
          <w:rPr>
            <w:noProof/>
            <w:webHidden/>
            <w:rtl/>
          </w:rPr>
          <w:instrText xml:space="preserve"> _</w:instrText>
        </w:r>
        <w:r w:rsidR="006B4C23">
          <w:rPr>
            <w:noProof/>
            <w:webHidden/>
          </w:rPr>
          <w:instrText>Toc114051298 \h</w:instrText>
        </w:r>
        <w:r w:rsidR="006B4C23">
          <w:rPr>
            <w:noProof/>
            <w:webHidden/>
            <w:rtl/>
          </w:rPr>
          <w:instrText xml:space="preserve"> </w:instrText>
        </w:r>
        <w:r w:rsidR="006B4C23">
          <w:rPr>
            <w:noProof/>
            <w:webHidden/>
            <w:rtl/>
          </w:rPr>
        </w:r>
        <w:r w:rsidR="006B4C23">
          <w:rPr>
            <w:noProof/>
            <w:webHidden/>
            <w:rtl/>
          </w:rPr>
          <w:fldChar w:fldCharType="separate"/>
        </w:r>
        <w:r w:rsidR="006B4C23">
          <w:rPr>
            <w:noProof/>
            <w:webHidden/>
            <w:rtl/>
          </w:rPr>
          <w:t>7</w:t>
        </w:r>
        <w:r w:rsidR="006B4C23">
          <w:rPr>
            <w:noProof/>
            <w:webHidden/>
            <w:rtl/>
          </w:rPr>
          <w:fldChar w:fldCharType="end"/>
        </w:r>
      </w:hyperlink>
    </w:p>
    <w:p w14:paraId="0748A98E" w14:textId="38E4C725" w:rsidR="006B4C23" w:rsidRDefault="00CD2529" w:rsidP="006B4C23">
      <w:pPr>
        <w:pStyle w:val="TOC3"/>
        <w:rPr>
          <w:rFonts w:asciiTheme="minorHAnsi" w:eastAsiaTheme="minorEastAsia" w:hAnsiTheme="minorHAnsi" w:cstheme="minorBidi"/>
          <w:noProof/>
          <w:sz w:val="22"/>
          <w:rtl/>
        </w:rPr>
      </w:pPr>
      <w:hyperlink w:anchor="_Toc114051299" w:history="1">
        <w:r w:rsidR="006B4C23" w:rsidRPr="009236E9">
          <w:rPr>
            <w:rStyle w:val="Hyperlink"/>
            <w:noProof/>
            <w:rtl/>
          </w:rPr>
          <w:t>תיקון התוספת העשירית</w:t>
        </w:r>
        <w:r w:rsidR="006B4C23">
          <w:rPr>
            <w:noProof/>
            <w:webHidden/>
            <w:rtl/>
          </w:rPr>
          <w:tab/>
        </w:r>
        <w:r w:rsidR="006B4C23">
          <w:rPr>
            <w:noProof/>
            <w:webHidden/>
            <w:rtl/>
          </w:rPr>
          <w:fldChar w:fldCharType="begin"/>
        </w:r>
        <w:r w:rsidR="006B4C23">
          <w:rPr>
            <w:noProof/>
            <w:webHidden/>
            <w:rtl/>
          </w:rPr>
          <w:instrText xml:space="preserve"> </w:instrText>
        </w:r>
        <w:r w:rsidR="006B4C23">
          <w:rPr>
            <w:noProof/>
            <w:webHidden/>
          </w:rPr>
          <w:instrText>PAGEREF</w:instrText>
        </w:r>
        <w:r w:rsidR="006B4C23">
          <w:rPr>
            <w:noProof/>
            <w:webHidden/>
            <w:rtl/>
          </w:rPr>
          <w:instrText xml:space="preserve"> _</w:instrText>
        </w:r>
        <w:r w:rsidR="006B4C23">
          <w:rPr>
            <w:noProof/>
            <w:webHidden/>
          </w:rPr>
          <w:instrText>Toc114051299 \h</w:instrText>
        </w:r>
        <w:r w:rsidR="006B4C23">
          <w:rPr>
            <w:noProof/>
            <w:webHidden/>
            <w:rtl/>
          </w:rPr>
          <w:instrText xml:space="preserve"> </w:instrText>
        </w:r>
        <w:r w:rsidR="006B4C23">
          <w:rPr>
            <w:noProof/>
            <w:webHidden/>
            <w:rtl/>
          </w:rPr>
        </w:r>
        <w:r w:rsidR="006B4C23">
          <w:rPr>
            <w:noProof/>
            <w:webHidden/>
            <w:rtl/>
          </w:rPr>
          <w:fldChar w:fldCharType="separate"/>
        </w:r>
        <w:r w:rsidR="006B4C23">
          <w:rPr>
            <w:noProof/>
            <w:webHidden/>
            <w:rtl/>
          </w:rPr>
          <w:t>7</w:t>
        </w:r>
        <w:r w:rsidR="006B4C23">
          <w:rPr>
            <w:noProof/>
            <w:webHidden/>
            <w:rtl/>
          </w:rPr>
          <w:fldChar w:fldCharType="end"/>
        </w:r>
      </w:hyperlink>
    </w:p>
    <w:p w14:paraId="099D622A" w14:textId="0F75208A" w:rsidR="006B4C23" w:rsidRDefault="00CD2529" w:rsidP="006B4C23">
      <w:pPr>
        <w:pStyle w:val="TOC3"/>
        <w:rPr>
          <w:rFonts w:asciiTheme="minorHAnsi" w:eastAsiaTheme="minorEastAsia" w:hAnsiTheme="minorHAnsi" w:cstheme="minorBidi"/>
          <w:noProof/>
          <w:sz w:val="22"/>
          <w:rtl/>
        </w:rPr>
      </w:pPr>
      <w:hyperlink w:anchor="_Toc114051300" w:history="1">
        <w:r w:rsidR="006B4C23" w:rsidRPr="009236E9">
          <w:rPr>
            <w:rStyle w:val="Hyperlink"/>
            <w:noProof/>
            <w:rtl/>
          </w:rPr>
          <w:t>תיקון התוספת החמש עשרה</w:t>
        </w:r>
        <w:r w:rsidR="006B4C23">
          <w:rPr>
            <w:noProof/>
            <w:webHidden/>
            <w:rtl/>
          </w:rPr>
          <w:tab/>
        </w:r>
        <w:r w:rsidR="006B4C23">
          <w:rPr>
            <w:noProof/>
            <w:webHidden/>
            <w:rtl/>
          </w:rPr>
          <w:fldChar w:fldCharType="begin"/>
        </w:r>
        <w:r w:rsidR="006B4C23">
          <w:rPr>
            <w:noProof/>
            <w:webHidden/>
            <w:rtl/>
          </w:rPr>
          <w:instrText xml:space="preserve"> </w:instrText>
        </w:r>
        <w:r w:rsidR="006B4C23">
          <w:rPr>
            <w:noProof/>
            <w:webHidden/>
          </w:rPr>
          <w:instrText>PAGEREF</w:instrText>
        </w:r>
        <w:r w:rsidR="006B4C23">
          <w:rPr>
            <w:noProof/>
            <w:webHidden/>
            <w:rtl/>
          </w:rPr>
          <w:instrText xml:space="preserve"> _</w:instrText>
        </w:r>
        <w:r w:rsidR="006B4C23">
          <w:rPr>
            <w:noProof/>
            <w:webHidden/>
          </w:rPr>
          <w:instrText>Toc114051300 \h</w:instrText>
        </w:r>
        <w:r w:rsidR="006B4C23">
          <w:rPr>
            <w:noProof/>
            <w:webHidden/>
            <w:rtl/>
          </w:rPr>
          <w:instrText xml:space="preserve"> </w:instrText>
        </w:r>
        <w:r w:rsidR="006B4C23">
          <w:rPr>
            <w:noProof/>
            <w:webHidden/>
            <w:rtl/>
          </w:rPr>
        </w:r>
        <w:r w:rsidR="006B4C23">
          <w:rPr>
            <w:noProof/>
            <w:webHidden/>
            <w:rtl/>
          </w:rPr>
          <w:fldChar w:fldCharType="separate"/>
        </w:r>
        <w:r w:rsidR="006B4C23">
          <w:rPr>
            <w:noProof/>
            <w:webHidden/>
            <w:rtl/>
          </w:rPr>
          <w:t>7</w:t>
        </w:r>
        <w:r w:rsidR="006B4C23">
          <w:rPr>
            <w:noProof/>
            <w:webHidden/>
            <w:rtl/>
          </w:rPr>
          <w:fldChar w:fldCharType="end"/>
        </w:r>
      </w:hyperlink>
    </w:p>
    <w:p w14:paraId="75CB93DC" w14:textId="29F29429" w:rsidR="006B4C23" w:rsidRDefault="00CD2529" w:rsidP="006B4C23">
      <w:pPr>
        <w:pStyle w:val="TOC3"/>
        <w:rPr>
          <w:rFonts w:asciiTheme="minorHAnsi" w:eastAsiaTheme="minorEastAsia" w:hAnsiTheme="minorHAnsi" w:cstheme="minorBidi"/>
          <w:noProof/>
          <w:sz w:val="22"/>
          <w:rtl/>
        </w:rPr>
      </w:pPr>
      <w:hyperlink w:anchor="_Toc114051301" w:history="1">
        <w:r w:rsidR="006B4C23" w:rsidRPr="009236E9">
          <w:rPr>
            <w:rStyle w:val="Hyperlink"/>
            <w:noProof/>
            <w:rtl/>
          </w:rPr>
          <w:t>תיקון התוספת השש עשרה</w:t>
        </w:r>
        <w:r w:rsidR="006B4C23">
          <w:rPr>
            <w:noProof/>
            <w:webHidden/>
            <w:rtl/>
          </w:rPr>
          <w:tab/>
        </w:r>
        <w:r w:rsidR="006B4C23">
          <w:rPr>
            <w:noProof/>
            <w:webHidden/>
            <w:rtl/>
          </w:rPr>
          <w:fldChar w:fldCharType="begin"/>
        </w:r>
        <w:r w:rsidR="006B4C23">
          <w:rPr>
            <w:noProof/>
            <w:webHidden/>
            <w:rtl/>
          </w:rPr>
          <w:instrText xml:space="preserve"> </w:instrText>
        </w:r>
        <w:r w:rsidR="006B4C23">
          <w:rPr>
            <w:noProof/>
            <w:webHidden/>
          </w:rPr>
          <w:instrText>PAGEREF</w:instrText>
        </w:r>
        <w:r w:rsidR="006B4C23">
          <w:rPr>
            <w:noProof/>
            <w:webHidden/>
            <w:rtl/>
          </w:rPr>
          <w:instrText xml:space="preserve"> _</w:instrText>
        </w:r>
        <w:r w:rsidR="006B4C23">
          <w:rPr>
            <w:noProof/>
            <w:webHidden/>
          </w:rPr>
          <w:instrText>Toc114051301 \h</w:instrText>
        </w:r>
        <w:r w:rsidR="006B4C23">
          <w:rPr>
            <w:noProof/>
            <w:webHidden/>
            <w:rtl/>
          </w:rPr>
          <w:instrText xml:space="preserve"> </w:instrText>
        </w:r>
        <w:r w:rsidR="006B4C23">
          <w:rPr>
            <w:noProof/>
            <w:webHidden/>
            <w:rtl/>
          </w:rPr>
        </w:r>
        <w:r w:rsidR="006B4C23">
          <w:rPr>
            <w:noProof/>
            <w:webHidden/>
            <w:rtl/>
          </w:rPr>
          <w:fldChar w:fldCharType="separate"/>
        </w:r>
        <w:r w:rsidR="006B4C23">
          <w:rPr>
            <w:noProof/>
            <w:webHidden/>
            <w:rtl/>
          </w:rPr>
          <w:t>8</w:t>
        </w:r>
        <w:r w:rsidR="006B4C23">
          <w:rPr>
            <w:noProof/>
            <w:webHidden/>
            <w:rtl/>
          </w:rPr>
          <w:fldChar w:fldCharType="end"/>
        </w:r>
      </w:hyperlink>
    </w:p>
    <w:p w14:paraId="1DF45E61" w14:textId="16303B36" w:rsidR="006B4C23" w:rsidRDefault="00CD2529" w:rsidP="006B4C23">
      <w:pPr>
        <w:pStyle w:val="TOC3"/>
        <w:rPr>
          <w:rFonts w:asciiTheme="minorHAnsi" w:eastAsiaTheme="minorEastAsia" w:hAnsiTheme="minorHAnsi" w:cstheme="minorBidi"/>
          <w:noProof/>
          <w:sz w:val="22"/>
          <w:rtl/>
        </w:rPr>
      </w:pPr>
      <w:hyperlink w:anchor="_Toc114051302" w:history="1">
        <w:r w:rsidR="006B4C23" w:rsidRPr="009236E9">
          <w:rPr>
            <w:rStyle w:val="Hyperlink"/>
            <w:noProof/>
            <w:rtl/>
          </w:rPr>
          <w:t>הוראת שעה</w:t>
        </w:r>
        <w:r w:rsidR="006B4C23">
          <w:rPr>
            <w:noProof/>
            <w:webHidden/>
            <w:rtl/>
          </w:rPr>
          <w:tab/>
        </w:r>
        <w:r w:rsidR="006B4C23">
          <w:rPr>
            <w:noProof/>
            <w:webHidden/>
            <w:rtl/>
          </w:rPr>
          <w:fldChar w:fldCharType="begin"/>
        </w:r>
        <w:r w:rsidR="006B4C23">
          <w:rPr>
            <w:noProof/>
            <w:webHidden/>
            <w:rtl/>
          </w:rPr>
          <w:instrText xml:space="preserve"> </w:instrText>
        </w:r>
        <w:r w:rsidR="006B4C23">
          <w:rPr>
            <w:noProof/>
            <w:webHidden/>
          </w:rPr>
          <w:instrText>PAGEREF</w:instrText>
        </w:r>
        <w:r w:rsidR="006B4C23">
          <w:rPr>
            <w:noProof/>
            <w:webHidden/>
            <w:rtl/>
          </w:rPr>
          <w:instrText xml:space="preserve"> _</w:instrText>
        </w:r>
        <w:r w:rsidR="006B4C23">
          <w:rPr>
            <w:noProof/>
            <w:webHidden/>
          </w:rPr>
          <w:instrText>Toc114051302 \h</w:instrText>
        </w:r>
        <w:r w:rsidR="006B4C23">
          <w:rPr>
            <w:noProof/>
            <w:webHidden/>
            <w:rtl/>
          </w:rPr>
          <w:instrText xml:space="preserve"> </w:instrText>
        </w:r>
        <w:r w:rsidR="006B4C23">
          <w:rPr>
            <w:noProof/>
            <w:webHidden/>
            <w:rtl/>
          </w:rPr>
        </w:r>
        <w:r w:rsidR="006B4C23">
          <w:rPr>
            <w:noProof/>
            <w:webHidden/>
            <w:rtl/>
          </w:rPr>
          <w:fldChar w:fldCharType="separate"/>
        </w:r>
        <w:r w:rsidR="006B4C23">
          <w:rPr>
            <w:noProof/>
            <w:webHidden/>
            <w:rtl/>
          </w:rPr>
          <w:t>8</w:t>
        </w:r>
        <w:r w:rsidR="006B4C23">
          <w:rPr>
            <w:noProof/>
            <w:webHidden/>
            <w:rtl/>
          </w:rPr>
          <w:fldChar w:fldCharType="end"/>
        </w:r>
      </w:hyperlink>
    </w:p>
    <w:p w14:paraId="42D561AA" w14:textId="6E344CAD" w:rsidR="006B4C23" w:rsidRDefault="00CD2529" w:rsidP="006B4C23">
      <w:pPr>
        <w:pStyle w:val="TOC2"/>
        <w:rPr>
          <w:rFonts w:asciiTheme="minorHAnsi" w:eastAsiaTheme="minorEastAsia" w:hAnsiTheme="minorHAnsi" w:cstheme="minorBidi"/>
          <w:noProof/>
          <w:sz w:val="22"/>
          <w:rtl/>
        </w:rPr>
      </w:pPr>
      <w:hyperlink w:anchor="_Toc114051303" w:history="1">
        <w:r w:rsidR="006B4C23" w:rsidRPr="009236E9">
          <w:rPr>
            <w:rStyle w:val="Hyperlink"/>
            <w:noProof/>
            <w:rtl/>
          </w:rPr>
          <w:t>דברי הסבר</w:t>
        </w:r>
        <w:r w:rsidR="006B4C23">
          <w:rPr>
            <w:noProof/>
            <w:webHidden/>
            <w:rtl/>
          </w:rPr>
          <w:tab/>
        </w:r>
        <w:r w:rsidR="006B4C23">
          <w:rPr>
            <w:noProof/>
            <w:webHidden/>
            <w:rtl/>
          </w:rPr>
          <w:fldChar w:fldCharType="begin"/>
        </w:r>
        <w:r w:rsidR="006B4C23">
          <w:rPr>
            <w:noProof/>
            <w:webHidden/>
            <w:rtl/>
          </w:rPr>
          <w:instrText xml:space="preserve"> </w:instrText>
        </w:r>
        <w:r w:rsidR="006B4C23">
          <w:rPr>
            <w:noProof/>
            <w:webHidden/>
          </w:rPr>
          <w:instrText>PAGEREF</w:instrText>
        </w:r>
        <w:r w:rsidR="006B4C23">
          <w:rPr>
            <w:noProof/>
            <w:webHidden/>
            <w:rtl/>
          </w:rPr>
          <w:instrText xml:space="preserve"> _</w:instrText>
        </w:r>
        <w:r w:rsidR="006B4C23">
          <w:rPr>
            <w:noProof/>
            <w:webHidden/>
          </w:rPr>
          <w:instrText>Toc114051303 \h</w:instrText>
        </w:r>
        <w:r w:rsidR="006B4C23">
          <w:rPr>
            <w:noProof/>
            <w:webHidden/>
            <w:rtl/>
          </w:rPr>
          <w:instrText xml:space="preserve"> </w:instrText>
        </w:r>
        <w:r w:rsidR="006B4C23">
          <w:rPr>
            <w:noProof/>
            <w:webHidden/>
            <w:rtl/>
          </w:rPr>
        </w:r>
        <w:r w:rsidR="006B4C23">
          <w:rPr>
            <w:noProof/>
            <w:webHidden/>
            <w:rtl/>
          </w:rPr>
          <w:fldChar w:fldCharType="separate"/>
        </w:r>
        <w:r w:rsidR="006B4C23">
          <w:rPr>
            <w:noProof/>
            <w:webHidden/>
            <w:rtl/>
          </w:rPr>
          <w:t>8</w:t>
        </w:r>
        <w:r w:rsidR="006B4C23">
          <w:rPr>
            <w:noProof/>
            <w:webHidden/>
            <w:rtl/>
          </w:rPr>
          <w:fldChar w:fldCharType="end"/>
        </w:r>
      </w:hyperlink>
    </w:p>
    <w:p w14:paraId="452226F4" w14:textId="64AA0523" w:rsidR="006B4C23" w:rsidRDefault="006B4C23" w:rsidP="006B4C23">
      <w:pPr>
        <w:rPr>
          <w:snapToGrid w:val="0"/>
          <w:rtl/>
        </w:rPr>
      </w:pPr>
      <w:r>
        <w:rPr>
          <w:rtl/>
        </w:rPr>
        <w:fldChar w:fldCharType="end"/>
      </w:r>
      <w:r>
        <w:rPr>
          <w:rtl/>
        </w:rPr>
        <w:br w:type="page"/>
      </w:r>
    </w:p>
    <w:p w14:paraId="4A7E47CC" w14:textId="77777777" w:rsidR="003D0540" w:rsidRDefault="003D0540" w:rsidP="00307E94">
      <w:pPr>
        <w:pStyle w:val="1"/>
        <w:keepNext w:val="0"/>
        <w:keepLines w:val="0"/>
      </w:pPr>
      <w:bookmarkStart w:id="1" w:name="_Toc114051235"/>
      <w:r>
        <w:rPr>
          <w:rtl/>
        </w:rPr>
        <w:lastRenderedPageBreak/>
        <w:t>טיוטת צו</w:t>
      </w:r>
      <w:bookmarkEnd w:id="1"/>
    </w:p>
    <w:p w14:paraId="69952FAE" w14:textId="77777777" w:rsidR="003D0540" w:rsidRDefault="003D0540" w:rsidP="00307E94">
      <w:pPr>
        <w:rPr>
          <w:rtl/>
        </w:rPr>
      </w:pPr>
    </w:p>
    <w:p w14:paraId="1B53067F" w14:textId="77777777" w:rsidR="003D0540" w:rsidRDefault="003D0540" w:rsidP="00F24A78">
      <w:pPr>
        <w:pStyle w:val="4"/>
        <w:rPr>
          <w:rtl/>
        </w:rPr>
      </w:pPr>
      <w:bookmarkStart w:id="2" w:name="_Toc114051236"/>
      <w:r>
        <w:rPr>
          <w:rFonts w:hint="cs"/>
          <w:rtl/>
        </w:rPr>
        <w:t>שם הצו המוצע</w:t>
      </w:r>
      <w:bookmarkEnd w:id="2"/>
    </w:p>
    <w:p w14:paraId="5B2CF945" w14:textId="77777777" w:rsidR="003D0540" w:rsidRDefault="00BA1A71" w:rsidP="00307E94">
      <w:r>
        <w:rPr>
          <w:rFonts w:hint="cs"/>
          <w:rtl/>
        </w:rPr>
        <w:t xml:space="preserve">צו תעריף המכס והפטורים ומס קנייה על טובין </w:t>
      </w:r>
      <w:r>
        <w:rPr>
          <w:rtl/>
        </w:rPr>
        <w:t>(</w:t>
      </w:r>
      <w:r>
        <w:rPr>
          <w:rFonts w:hint="cs"/>
          <w:rtl/>
        </w:rPr>
        <w:t>תיקון מס'... והוראת שעה</w:t>
      </w:r>
      <w:r>
        <w:rPr>
          <w:rtl/>
        </w:rPr>
        <w:t xml:space="preserve"> מס'...)</w:t>
      </w:r>
      <w:r>
        <w:rPr>
          <w:rFonts w:hint="cs"/>
          <w:rtl/>
        </w:rPr>
        <w:t>, התשפ"ב-2022</w:t>
      </w:r>
    </w:p>
    <w:p w14:paraId="6763C2AD" w14:textId="77777777" w:rsidR="003D0540" w:rsidRDefault="003D0540" w:rsidP="00307E94">
      <w:pPr>
        <w:rPr>
          <w:rtl/>
        </w:rPr>
      </w:pPr>
    </w:p>
    <w:p w14:paraId="7930554A" w14:textId="77777777" w:rsidR="003D0540" w:rsidRDefault="003D0540" w:rsidP="00307E94">
      <w:pPr>
        <w:rPr>
          <w:rtl/>
        </w:rPr>
      </w:pPr>
    </w:p>
    <w:p w14:paraId="4E44EE0B" w14:textId="77E34D23" w:rsidR="003D0540" w:rsidRDefault="003D0540" w:rsidP="00F24A78">
      <w:pPr>
        <w:pStyle w:val="4"/>
        <w:rPr>
          <w:rtl/>
        </w:rPr>
      </w:pPr>
      <w:bookmarkStart w:id="3" w:name="_Toc114051237"/>
      <w:r>
        <w:rPr>
          <w:rFonts w:hint="cs"/>
          <w:rtl/>
        </w:rPr>
        <w:t>מטרת הצו המוצע והצורך בו</w:t>
      </w:r>
      <w:bookmarkEnd w:id="3"/>
      <w:r>
        <w:rPr>
          <w:rFonts w:hint="cs"/>
          <w:rtl/>
        </w:rPr>
        <w:t xml:space="preserve"> </w:t>
      </w:r>
    </w:p>
    <w:p w14:paraId="4367A8F3" w14:textId="77777777" w:rsidR="006B4C23" w:rsidRDefault="006B4C23" w:rsidP="006B4C23">
      <w:pPr>
        <w:rPr>
          <w:rtl/>
        </w:rPr>
      </w:pPr>
      <w:r>
        <w:rPr>
          <w:rtl/>
        </w:rPr>
        <w:t>תעריפי המכס החלים על מוצרי חלב נקבעו בצו תעריף המכס והפטורים ומס קנייה על טובין, התשע"ז-2017 (להלן- צו התעריף). על מנת להוריד את מחירי מוצרי חלב לצרכנים ולהקל על יוקר המחיה, מוצע בצו זה לבטל את המכס החל על מוצרי חלב שונים, והכל כפי שיפורט להלן:</w:t>
      </w:r>
    </w:p>
    <w:p w14:paraId="7AC95A46" w14:textId="77777777" w:rsidR="006B4C23" w:rsidRDefault="006B4C23" w:rsidP="006B4C23">
      <w:pPr>
        <w:rPr>
          <w:rtl/>
        </w:rPr>
      </w:pPr>
      <w:r>
        <w:rPr>
          <w:rtl/>
        </w:rPr>
        <w:t>1.</w:t>
      </w:r>
      <w:r>
        <w:rPr>
          <w:rtl/>
        </w:rPr>
        <w:tab/>
        <w:t xml:space="preserve">מוצע לבטל באופן </w:t>
      </w:r>
      <w:proofErr w:type="spellStart"/>
      <w:r>
        <w:rPr>
          <w:rtl/>
        </w:rPr>
        <w:t>מיידי</w:t>
      </w:r>
      <w:proofErr w:type="spellEnd"/>
      <w:r>
        <w:rPr>
          <w:rtl/>
        </w:rPr>
        <w:t xml:space="preserve"> את המכס על כל הגבינות הרכות עם אחוז שומן העולה על 5%. כיום על הגבינות אלה מוטל מכס בגובה 12.73 ₪ לק"ג או 8.02 ₪ לק"ג כאשר מדובר בגבינות כאמור מחלב צאן, ואילו חל מכס בגובה 7.75 ₪ לק"ג או 8.02 ₪ לק"ג עבור גבינות כאמור שאינן מחלב צאן. מוצע כי הפחתת המכס תתבצע ב-2 פעימות:</w:t>
      </w:r>
    </w:p>
    <w:p w14:paraId="19993421" w14:textId="77777777" w:rsidR="006B4C23" w:rsidRDefault="006B4C23" w:rsidP="006B4C23">
      <w:pPr>
        <w:rPr>
          <w:rtl/>
        </w:rPr>
      </w:pPr>
      <w:r>
        <w:rPr>
          <w:rtl/>
        </w:rPr>
        <w:t>א.</w:t>
      </w:r>
      <w:r>
        <w:rPr>
          <w:rtl/>
        </w:rPr>
        <w:tab/>
        <w:t>בתאריך 1.1.2023 יפחת המכס בשיעור של 50% מהמכס הקיים טרם פרסום הצו.</w:t>
      </w:r>
    </w:p>
    <w:p w14:paraId="2571A3D7" w14:textId="77777777" w:rsidR="006B4C23" w:rsidRDefault="006B4C23" w:rsidP="006B4C23">
      <w:pPr>
        <w:rPr>
          <w:rtl/>
        </w:rPr>
      </w:pPr>
      <w:r>
        <w:rPr>
          <w:rtl/>
        </w:rPr>
        <w:t>ב.</w:t>
      </w:r>
      <w:r>
        <w:rPr>
          <w:rtl/>
        </w:rPr>
        <w:tab/>
        <w:t xml:space="preserve">בתאריך 1.1.2024 יבוטל המכס באופן קבוע. </w:t>
      </w:r>
    </w:p>
    <w:p w14:paraId="13A73E62" w14:textId="77777777" w:rsidR="006B4C23" w:rsidRDefault="006B4C23" w:rsidP="006B4C23">
      <w:pPr>
        <w:rPr>
          <w:rtl/>
        </w:rPr>
      </w:pPr>
      <w:r>
        <w:rPr>
          <w:rtl/>
        </w:rPr>
        <w:tab/>
        <w:t>יצוין כי על גבינות רכות עד 5% שומן, למעט גבינות מחלב צאן, כבר חל פטור ממכס.</w:t>
      </w:r>
    </w:p>
    <w:p w14:paraId="1210EFD3" w14:textId="77777777" w:rsidR="006B4C23" w:rsidRDefault="006B4C23" w:rsidP="006B4C23">
      <w:pPr>
        <w:rPr>
          <w:rtl/>
        </w:rPr>
      </w:pPr>
      <w:r>
        <w:rPr>
          <w:rtl/>
        </w:rPr>
        <w:t>2.</w:t>
      </w:r>
      <w:r>
        <w:rPr>
          <w:rtl/>
        </w:rPr>
        <w:tab/>
        <w:t xml:space="preserve">מוצע לבטל באופן </w:t>
      </w:r>
      <w:proofErr w:type="spellStart"/>
      <w:r>
        <w:rPr>
          <w:rtl/>
        </w:rPr>
        <w:t>מיידי</w:t>
      </w:r>
      <w:proofErr w:type="spellEnd"/>
      <w:r>
        <w:rPr>
          <w:rtl/>
        </w:rPr>
        <w:t xml:space="preserve"> את המכס החל על גבינת מוצרלה טרייה רכה, לגביה חל כיום מכס בגובה 7.75 ₪ לק"ג. עוד מוצע לבטל באופן מדורג את המכס החל על יתר סוגי גבינת מוצרלה, לגביהן חל כיום מכס בגובה 8.02 ₪  לק"ג, וזאת באופן הבא:</w:t>
      </w:r>
    </w:p>
    <w:p w14:paraId="2ECD2A4D" w14:textId="77777777" w:rsidR="006B4C23" w:rsidRDefault="006B4C23" w:rsidP="006B4C23">
      <w:pPr>
        <w:rPr>
          <w:rtl/>
        </w:rPr>
      </w:pPr>
      <w:r>
        <w:rPr>
          <w:rtl/>
        </w:rPr>
        <w:t>א.</w:t>
      </w:r>
      <w:r>
        <w:rPr>
          <w:rtl/>
        </w:rPr>
        <w:tab/>
        <w:t>אריזות של גבינת מוצרלה במשקל של עד חצי ק"ג- המכס יבוטל מיום פרסום הצו.</w:t>
      </w:r>
    </w:p>
    <w:p w14:paraId="0FDC8BBD" w14:textId="77777777" w:rsidR="006B4C23" w:rsidRDefault="006B4C23" w:rsidP="006B4C23">
      <w:pPr>
        <w:rPr>
          <w:rtl/>
        </w:rPr>
      </w:pPr>
      <w:r>
        <w:rPr>
          <w:rtl/>
        </w:rPr>
        <w:t>ב.</w:t>
      </w:r>
      <w:r>
        <w:rPr>
          <w:rtl/>
        </w:rPr>
        <w:tab/>
        <w:t xml:space="preserve">אריזות במשקל של מעל חצי ק"ג- המכס יבוטל בהליך הדרגתי של 5 פעימות שוות שבכל אחת מהן יופחת 20% מהמכס, כך שהחל מהתאריך 1.1.2026 יחול פטור ממכס על הגבינות האמורות. </w:t>
      </w:r>
    </w:p>
    <w:p w14:paraId="1AE99B3E" w14:textId="77777777" w:rsidR="006B4C23" w:rsidRDefault="006B4C23" w:rsidP="006B4C23">
      <w:pPr>
        <w:rPr>
          <w:rtl/>
        </w:rPr>
      </w:pPr>
      <w:r>
        <w:rPr>
          <w:rtl/>
        </w:rPr>
        <w:t>3.</w:t>
      </w:r>
      <w:r>
        <w:rPr>
          <w:rtl/>
        </w:rPr>
        <w:tab/>
        <w:t xml:space="preserve">מוצע לבטל באופן </w:t>
      </w:r>
      <w:proofErr w:type="spellStart"/>
      <w:r>
        <w:rPr>
          <w:rtl/>
        </w:rPr>
        <w:t>מיידי</w:t>
      </w:r>
      <w:proofErr w:type="spellEnd"/>
      <w:r>
        <w:rPr>
          <w:rtl/>
        </w:rPr>
        <w:t xml:space="preserve"> את המכס החל על גבינת חלומי, לגביה חל כיום מכס בגובה 8.02 ₪  לק"ג.</w:t>
      </w:r>
    </w:p>
    <w:p w14:paraId="0EF55B3D" w14:textId="77777777" w:rsidR="006B4C23" w:rsidRDefault="006B4C23" w:rsidP="006B4C23">
      <w:pPr>
        <w:rPr>
          <w:rtl/>
        </w:rPr>
      </w:pPr>
      <w:r>
        <w:rPr>
          <w:rtl/>
        </w:rPr>
        <w:t>4.</w:t>
      </w:r>
      <w:r>
        <w:rPr>
          <w:rtl/>
        </w:rPr>
        <w:tab/>
        <w:t xml:space="preserve">מוצע לבטל באופן </w:t>
      </w:r>
      <w:proofErr w:type="spellStart"/>
      <w:r>
        <w:rPr>
          <w:rtl/>
        </w:rPr>
        <w:t>מיידי</w:t>
      </w:r>
      <w:proofErr w:type="spellEnd"/>
      <w:r>
        <w:rPr>
          <w:rtl/>
        </w:rPr>
        <w:t xml:space="preserve"> את המכס החל על גבינת </w:t>
      </w:r>
      <w:proofErr w:type="spellStart"/>
      <w:r>
        <w:rPr>
          <w:rtl/>
        </w:rPr>
        <w:t>ג'מיד</w:t>
      </w:r>
      <w:proofErr w:type="spellEnd"/>
      <w:r>
        <w:rPr>
          <w:rtl/>
        </w:rPr>
        <w:t>, לגביה חל כיום מכס בגובה 3.95 ₪  לק"ג.</w:t>
      </w:r>
    </w:p>
    <w:p w14:paraId="75B9F219" w14:textId="77777777" w:rsidR="006B4C23" w:rsidRDefault="006B4C23" w:rsidP="006B4C23">
      <w:pPr>
        <w:rPr>
          <w:rtl/>
        </w:rPr>
      </w:pPr>
      <w:r>
        <w:rPr>
          <w:rtl/>
        </w:rPr>
        <w:t>עוד מוצע להוסיף הוראת שעה במסגרתה מובהר כי סכומי המס המפורטים בצו זה יוצמדו למדד ביום 1.1.2023 לעומת המדד שפורסם בחודש דצמבר 2021.</w:t>
      </w:r>
    </w:p>
    <w:p w14:paraId="79899919" w14:textId="77777777" w:rsidR="006B4C23" w:rsidRDefault="006B4C23" w:rsidP="006B4C23">
      <w:pPr>
        <w:rPr>
          <w:rtl/>
        </w:rPr>
      </w:pPr>
      <w:r>
        <w:rPr>
          <w:rtl/>
        </w:rPr>
        <w:t>5.</w:t>
      </w:r>
      <w:r>
        <w:rPr>
          <w:rtl/>
        </w:rPr>
        <w:tab/>
        <w:t>לצו התעריף ישנן תוספות המעגנות הטבות הניתנות במסגרת הסכמי סחר ליבוא של טובין מסוימים. חלק מהתוספות כוללות הטבות למוצרי חלב לגביהם מוצע לקבוע פרטי מכס חדשים בצו זה. על מנת לשמר את ההטבה שניתנת למוצרים אלה במסגרת הסכמי הסחר, מוצע לתקן את התוספות הרלוונטיות לצו התעריף המכס כך  שעל הטובין ימשיכו לחול ההטבות הקבועות בהסכמי הסחר על אף העברתם לפרטי מכס חדשים.</w:t>
      </w:r>
    </w:p>
    <w:p w14:paraId="75CDB2BF" w14:textId="77777777" w:rsidR="003D0540" w:rsidRDefault="003D0540" w:rsidP="00307E94">
      <w:pPr>
        <w:rPr>
          <w:rtl/>
        </w:rPr>
      </w:pPr>
    </w:p>
    <w:p w14:paraId="6F4F476A" w14:textId="77777777" w:rsidR="003D0540" w:rsidRDefault="003D0540" w:rsidP="00F24A78">
      <w:pPr>
        <w:pStyle w:val="4"/>
        <w:rPr>
          <w:rtl/>
        </w:rPr>
      </w:pPr>
      <w:bookmarkStart w:id="4" w:name="_Toc114051238"/>
      <w:r>
        <w:rPr>
          <w:rFonts w:hint="cs"/>
          <w:rtl/>
        </w:rPr>
        <w:t>להלן נוסח טיוטת הצו המוצע:</w:t>
      </w:r>
      <w:bookmarkEnd w:id="4"/>
      <w:r>
        <w:rPr>
          <w:rFonts w:hint="cs"/>
          <w:rtl/>
        </w:rPr>
        <w:t xml:space="preserve"> </w:t>
      </w:r>
    </w:p>
    <w:p w14:paraId="4F73B25B" w14:textId="77777777" w:rsidR="003D0540" w:rsidRDefault="003D0540" w:rsidP="00307E94">
      <w:pPr>
        <w:bidi w:val="0"/>
        <w:rPr>
          <w:rtl/>
        </w:rPr>
      </w:pPr>
      <w:r>
        <w:rPr>
          <w:rtl/>
        </w:rPr>
        <w:br w:type="page"/>
      </w:r>
    </w:p>
    <w:p w14:paraId="248E28D9" w14:textId="77777777" w:rsidR="003D0540" w:rsidRDefault="003D0540" w:rsidP="003D0540">
      <w:pPr>
        <w:pStyle w:val="HeadMitparsemetBaze"/>
        <w:keepNext w:val="0"/>
        <w:keepLines w:val="0"/>
        <w:pageBreakBefore w:val="0"/>
        <w:rPr>
          <w:rtl/>
        </w:rPr>
      </w:pPr>
      <w:r>
        <w:rPr>
          <w:rtl/>
        </w:rPr>
        <w:lastRenderedPageBreak/>
        <w:t>טיוטת צו מטעם משרד</w:t>
      </w:r>
      <w:r>
        <w:rPr>
          <w:rFonts w:hint="cs"/>
          <w:rtl/>
        </w:rPr>
        <w:t xml:space="preserve"> האוצר</w:t>
      </w:r>
      <w:r>
        <w:rPr>
          <w:rtl/>
        </w:rPr>
        <w:t xml:space="preserve">: </w:t>
      </w:r>
    </w:p>
    <w:p w14:paraId="7CC1D3DC" w14:textId="77777777" w:rsidR="003D0540" w:rsidRDefault="003D0540" w:rsidP="003D0540">
      <w:pPr>
        <w:pStyle w:val="HeadHatzaotHok"/>
        <w:keepNext w:val="0"/>
        <w:keepLines w:val="0"/>
        <w:rPr>
          <w:rtl/>
        </w:rPr>
      </w:pPr>
      <w:bookmarkStart w:id="5" w:name="_Toc114051239"/>
      <w:r>
        <w:rPr>
          <w:rtl/>
        </w:rPr>
        <w:t xml:space="preserve">טיוטת צו </w:t>
      </w:r>
      <w:r>
        <w:rPr>
          <w:rFonts w:hint="cs"/>
          <w:rtl/>
        </w:rPr>
        <w:t xml:space="preserve">תעריף המכס והפטורים ומס קנייה על טובין </w:t>
      </w:r>
      <w:r>
        <w:rPr>
          <w:rtl/>
        </w:rPr>
        <w:t>(</w:t>
      </w:r>
      <w:r>
        <w:rPr>
          <w:rFonts w:hint="cs"/>
          <w:rtl/>
        </w:rPr>
        <w:t>תיקון מס'... והוראת שעה</w:t>
      </w:r>
      <w:r>
        <w:rPr>
          <w:rtl/>
        </w:rPr>
        <w:t xml:space="preserve"> מס'...)</w:t>
      </w:r>
      <w:r>
        <w:rPr>
          <w:rFonts w:hint="cs"/>
          <w:rtl/>
        </w:rPr>
        <w:t>, התשפ"ב-2022</w:t>
      </w:r>
      <w:bookmarkEnd w:id="5"/>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5898"/>
      </w:tblGrid>
      <w:tr w:rsidR="003D0540" w14:paraId="38841565" w14:textId="77777777" w:rsidTr="009847F5">
        <w:trPr>
          <w:cantSplit/>
          <w:trHeight w:val="60"/>
        </w:trPr>
        <w:tc>
          <w:tcPr>
            <w:tcW w:w="1871" w:type="dxa"/>
          </w:tcPr>
          <w:p w14:paraId="32E9A69E" w14:textId="77777777" w:rsidR="003D0540" w:rsidRDefault="003D0540">
            <w:pPr>
              <w:pStyle w:val="TableSideHeading"/>
              <w:rPr>
                <w:rtl/>
              </w:rPr>
            </w:pPr>
          </w:p>
        </w:tc>
        <w:tc>
          <w:tcPr>
            <w:tcW w:w="624" w:type="dxa"/>
          </w:tcPr>
          <w:p w14:paraId="48A9D370" w14:textId="77777777" w:rsidR="003D0540" w:rsidRDefault="003D0540">
            <w:pPr>
              <w:pStyle w:val="TableText"/>
            </w:pPr>
          </w:p>
        </w:tc>
        <w:tc>
          <w:tcPr>
            <w:tcW w:w="7146" w:type="dxa"/>
            <w:gridSpan w:val="3"/>
            <w:hideMark/>
          </w:tcPr>
          <w:p w14:paraId="362159F0" w14:textId="77777777" w:rsidR="003D0540" w:rsidRDefault="003D0540">
            <w:pPr>
              <w:pStyle w:val="TableBlock"/>
            </w:pPr>
            <w:r w:rsidRPr="00FA0980">
              <w:rPr>
                <w:rFonts w:hint="cs"/>
                <w:rtl/>
              </w:rPr>
              <w:t>בתוקף סמכותי לפי סעיפים 3 ו-5  לפקודת תעריף המכס והפטורים, 1937</w:t>
            </w:r>
            <w:r>
              <w:rPr>
                <w:vertAlign w:val="superscript"/>
                <w:rtl/>
              </w:rPr>
              <w:footnoteReference w:id="1"/>
            </w:r>
            <w:r w:rsidRPr="00FA0980">
              <w:rPr>
                <w:rFonts w:hint="cs"/>
                <w:rtl/>
              </w:rPr>
              <w:t>, לפי סעיף 1 לחוק מסי מכס ובלו (שינוי התעריף), התש"ט-1949</w:t>
            </w:r>
            <w:r>
              <w:rPr>
                <w:vertAlign w:val="superscript"/>
                <w:rtl/>
              </w:rPr>
              <w:footnoteReference w:id="2"/>
            </w:r>
            <w:r w:rsidRPr="00FA0980">
              <w:rPr>
                <w:rFonts w:hint="cs"/>
                <w:rtl/>
              </w:rPr>
              <w:t>, ולפי סעיף 3 לחוק מס קנייה (טובין ושירותים), התשי"ב-1952</w:t>
            </w:r>
            <w:r>
              <w:rPr>
                <w:vertAlign w:val="superscript"/>
                <w:rtl/>
              </w:rPr>
              <w:footnoteReference w:id="3"/>
            </w:r>
            <w:r w:rsidRPr="00FA0980">
              <w:rPr>
                <w:rtl/>
              </w:rPr>
              <w:t>, אני מצווה לאמור:</w:t>
            </w:r>
          </w:p>
        </w:tc>
      </w:tr>
      <w:tr w:rsidR="003D0540" w14:paraId="1C696780" w14:textId="77777777" w:rsidTr="009847F5">
        <w:trPr>
          <w:cantSplit/>
          <w:trHeight w:val="60"/>
        </w:trPr>
        <w:tc>
          <w:tcPr>
            <w:tcW w:w="1871" w:type="dxa"/>
          </w:tcPr>
          <w:p w14:paraId="3E3588ED" w14:textId="77777777" w:rsidR="003D0540" w:rsidRDefault="003D0540">
            <w:pPr>
              <w:pStyle w:val="TableSideHeading"/>
            </w:pPr>
          </w:p>
        </w:tc>
        <w:tc>
          <w:tcPr>
            <w:tcW w:w="624" w:type="dxa"/>
          </w:tcPr>
          <w:p w14:paraId="26D2BFA5" w14:textId="77777777" w:rsidR="003D0540" w:rsidRDefault="003D0540">
            <w:pPr>
              <w:pStyle w:val="TableText"/>
            </w:pPr>
          </w:p>
        </w:tc>
        <w:tc>
          <w:tcPr>
            <w:tcW w:w="7146" w:type="dxa"/>
            <w:gridSpan w:val="3"/>
          </w:tcPr>
          <w:p w14:paraId="7E0EE4B8" w14:textId="77777777" w:rsidR="003D0540" w:rsidRDefault="003D0540">
            <w:pPr>
              <w:pStyle w:val="TableHead"/>
            </w:pPr>
          </w:p>
        </w:tc>
      </w:tr>
      <w:tr w:rsidR="003D0540" w14:paraId="6D689FE9" w14:textId="77777777" w:rsidTr="009847F5">
        <w:trPr>
          <w:cantSplit/>
          <w:trHeight w:val="60"/>
        </w:trPr>
        <w:tc>
          <w:tcPr>
            <w:tcW w:w="1871" w:type="dxa"/>
          </w:tcPr>
          <w:p w14:paraId="12B44855" w14:textId="77777777" w:rsidR="003D0540" w:rsidRDefault="003D0540" w:rsidP="003D0540">
            <w:pPr>
              <w:pStyle w:val="TableSideHeading"/>
              <w:jc w:val="center"/>
            </w:pPr>
            <w:bookmarkStart w:id="6" w:name="_Toc114051240"/>
            <w:r>
              <w:rPr>
                <w:rFonts w:hint="cs"/>
                <w:rtl/>
              </w:rPr>
              <w:t>תיקון התוספת הראשונה</w:t>
            </w:r>
            <w:bookmarkEnd w:id="6"/>
          </w:p>
        </w:tc>
        <w:tc>
          <w:tcPr>
            <w:tcW w:w="624" w:type="dxa"/>
          </w:tcPr>
          <w:p w14:paraId="2947AC83" w14:textId="77777777" w:rsidR="003D0540" w:rsidRDefault="003D0540" w:rsidP="003D0540">
            <w:pPr>
              <w:pStyle w:val="TableText"/>
              <w:numPr>
                <w:ilvl w:val="0"/>
                <w:numId w:val="2"/>
              </w:numPr>
            </w:pPr>
          </w:p>
        </w:tc>
        <w:tc>
          <w:tcPr>
            <w:tcW w:w="7146" w:type="dxa"/>
            <w:gridSpan w:val="3"/>
          </w:tcPr>
          <w:p w14:paraId="3DB1E9F1" w14:textId="77777777" w:rsidR="003D0540" w:rsidRDefault="003D0540">
            <w:pPr>
              <w:pStyle w:val="TableBlock"/>
              <w:rPr>
                <w:rtl/>
              </w:rPr>
            </w:pPr>
            <w:r>
              <w:rPr>
                <w:rFonts w:hint="cs"/>
                <w:rtl/>
              </w:rPr>
              <w:t>בצו תעריף המכס והפטורים ומס קנייה על טובין, התשע"ז-2017</w:t>
            </w:r>
            <w:r>
              <w:rPr>
                <w:rStyle w:val="a7"/>
                <w:rtl/>
              </w:rPr>
              <w:footnoteReference w:id="4"/>
            </w:r>
            <w:r>
              <w:rPr>
                <w:rFonts w:hint="cs"/>
                <w:rtl/>
              </w:rPr>
              <w:t xml:space="preserve"> (להלן- הצו העיקרי)</w:t>
            </w:r>
            <w:r w:rsidR="009847F5">
              <w:rPr>
                <w:rFonts w:hint="cs"/>
                <w:rtl/>
              </w:rPr>
              <w:t>, בתוספת הראשונה, בפרט 04.06-</w:t>
            </w:r>
          </w:p>
        </w:tc>
      </w:tr>
      <w:tr w:rsidR="002D1C32" w14:paraId="7818C663" w14:textId="77777777" w:rsidTr="009847F5">
        <w:trPr>
          <w:cantSplit/>
          <w:trHeight w:val="60"/>
        </w:trPr>
        <w:tc>
          <w:tcPr>
            <w:tcW w:w="1871" w:type="dxa"/>
          </w:tcPr>
          <w:p w14:paraId="61CB93EB" w14:textId="77777777" w:rsidR="002D1C32" w:rsidRDefault="002D1C32">
            <w:pPr>
              <w:pStyle w:val="TableSideHeading"/>
            </w:pPr>
          </w:p>
        </w:tc>
        <w:tc>
          <w:tcPr>
            <w:tcW w:w="624" w:type="dxa"/>
          </w:tcPr>
          <w:p w14:paraId="59F69C53" w14:textId="77777777" w:rsidR="002D1C32" w:rsidRDefault="002D1C32">
            <w:pPr>
              <w:pStyle w:val="TableText"/>
            </w:pPr>
          </w:p>
        </w:tc>
        <w:tc>
          <w:tcPr>
            <w:tcW w:w="624" w:type="dxa"/>
          </w:tcPr>
          <w:p w14:paraId="64D802F4" w14:textId="77777777" w:rsidR="002D1C32" w:rsidRDefault="002D1C32">
            <w:pPr>
              <w:pStyle w:val="TableText"/>
            </w:pPr>
          </w:p>
        </w:tc>
        <w:tc>
          <w:tcPr>
            <w:tcW w:w="6522" w:type="dxa"/>
            <w:gridSpan w:val="2"/>
          </w:tcPr>
          <w:p w14:paraId="4DF62C92" w14:textId="77777777" w:rsidR="002D1C32" w:rsidRDefault="009847F5" w:rsidP="002D1C32">
            <w:pPr>
              <w:pStyle w:val="TableBlock"/>
              <w:numPr>
                <w:ilvl w:val="0"/>
                <w:numId w:val="20"/>
              </w:numPr>
              <w:tabs>
                <w:tab w:val="left" w:pos="624"/>
              </w:tabs>
            </w:pPr>
            <w:r>
              <w:rPr>
                <w:rFonts w:hint="cs"/>
                <w:rtl/>
              </w:rPr>
              <w:t xml:space="preserve">במקום סעיף </w:t>
            </w:r>
            <w:r w:rsidRPr="002D1C32">
              <w:rPr>
                <w:rtl/>
              </w:rPr>
              <w:t>101000</w:t>
            </w:r>
            <w:r>
              <w:rPr>
                <w:rFonts w:hint="cs"/>
                <w:rtl/>
              </w:rPr>
              <w:t xml:space="preserve"> יבוא:</w:t>
            </w:r>
          </w:p>
        </w:tc>
      </w:tr>
      <w:tr w:rsidR="002D1C32" w14:paraId="00873412" w14:textId="77777777" w:rsidTr="009847F5">
        <w:trPr>
          <w:trHeight w:val="60"/>
        </w:trPr>
        <w:tc>
          <w:tcPr>
            <w:tcW w:w="1871" w:type="dxa"/>
          </w:tcPr>
          <w:p w14:paraId="697FACA3" w14:textId="77777777" w:rsidR="002D1C32" w:rsidRDefault="002D1C32">
            <w:pPr>
              <w:pStyle w:val="TableSideHeading"/>
            </w:pPr>
          </w:p>
        </w:tc>
        <w:tc>
          <w:tcPr>
            <w:tcW w:w="624" w:type="dxa"/>
          </w:tcPr>
          <w:p w14:paraId="620EDFF9" w14:textId="77777777" w:rsidR="002D1C32" w:rsidRDefault="002D1C32">
            <w:pPr>
              <w:pStyle w:val="TableText"/>
            </w:pPr>
          </w:p>
        </w:tc>
        <w:tc>
          <w:tcPr>
            <w:tcW w:w="7146" w:type="dxa"/>
            <w:gridSpan w:val="3"/>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2D1C32" w:rsidRPr="002D1C32" w14:paraId="06CEC4E2" w14:textId="77777777" w:rsidTr="002D1C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6FB34FD6" w14:textId="77777777" w:rsidR="002D1C32" w:rsidRPr="002D1C32" w:rsidRDefault="002D1C32" w:rsidP="002D1C32">
                  <w:pPr>
                    <w:pStyle w:val="TableHead"/>
                    <w:outlineLvl w:val="9"/>
                    <w:rPr>
                      <w:b w:val="0"/>
                      <w:bCs/>
                      <w:rtl/>
                    </w:rPr>
                  </w:pPr>
                  <w:bookmarkStart w:id="7" w:name="_Toc114051241"/>
                  <w:r w:rsidRPr="002D1C32">
                    <w:rPr>
                      <w:b w:val="0"/>
                      <w:bCs/>
                      <w:rtl/>
                    </w:rPr>
                    <w:t>א.</w:t>
                  </w:r>
                  <w:bookmarkEnd w:id="7"/>
                  <w:r w:rsidRPr="002D1C32">
                    <w:rPr>
                      <w:b w:val="0"/>
                      <w:bCs/>
                      <w:rtl/>
                    </w:rPr>
                    <w:t xml:space="preserve"> </w:t>
                  </w:r>
                </w:p>
                <w:p w14:paraId="4D0AB2A9" w14:textId="77777777" w:rsidR="002D1C32" w:rsidRPr="002D1C32" w:rsidRDefault="002D1C32" w:rsidP="002D1C32">
                  <w:pPr>
                    <w:pStyle w:val="TableHead"/>
                    <w:rPr>
                      <w:b w:val="0"/>
                      <w:bCs/>
                      <w:rtl/>
                    </w:rPr>
                  </w:pPr>
                  <w:bookmarkStart w:id="8" w:name="_Toc114051242"/>
                  <w:r w:rsidRPr="002D1C32">
                    <w:rPr>
                      <w:b w:val="0"/>
                      <w:bCs/>
                      <w:rtl/>
                    </w:rPr>
                    <w:t>פרט</w:t>
                  </w:r>
                  <w:bookmarkEnd w:id="8"/>
                </w:p>
              </w:tc>
              <w:tc>
                <w:tcPr>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E74E938" w14:textId="77777777" w:rsidR="002D1C32" w:rsidRPr="002D1C32" w:rsidRDefault="002D1C32" w:rsidP="002D1C32">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9" w:name="_Toc114051243"/>
                  <w:r w:rsidRPr="002D1C32">
                    <w:rPr>
                      <w:b w:val="0"/>
                      <w:bCs/>
                      <w:rtl/>
                    </w:rPr>
                    <w:t>ב.</w:t>
                  </w:r>
                  <w:bookmarkEnd w:id="9"/>
                  <w:r w:rsidRPr="002D1C32">
                    <w:rPr>
                      <w:b w:val="0"/>
                      <w:bCs/>
                      <w:rtl/>
                    </w:rPr>
                    <w:t xml:space="preserve">     </w:t>
                  </w:r>
                </w:p>
                <w:p w14:paraId="5623CB6E" w14:textId="77777777" w:rsidR="002D1C32" w:rsidRPr="002D1C32" w:rsidRDefault="002D1C32" w:rsidP="002D1C32">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10" w:name="_Toc114051244"/>
                  <w:r w:rsidRPr="002D1C32">
                    <w:rPr>
                      <w:b w:val="0"/>
                      <w:bCs/>
                      <w:rtl/>
                    </w:rPr>
                    <w:t>תיאור</w:t>
                  </w:r>
                  <w:bookmarkEnd w:id="10"/>
                </w:p>
              </w:tc>
              <w:tc>
                <w:tcPr>
                  <w:tcW w:w="117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36401CBE" w14:textId="77777777" w:rsidR="002D1C32" w:rsidRPr="002D1C32" w:rsidRDefault="002D1C32" w:rsidP="002D1C32">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11" w:name="_Toc114051245"/>
                  <w:r w:rsidRPr="002D1C32">
                    <w:rPr>
                      <w:b w:val="0"/>
                      <w:bCs/>
                      <w:rtl/>
                    </w:rPr>
                    <w:t>ג.</w:t>
                  </w:r>
                  <w:bookmarkEnd w:id="11"/>
                  <w:r w:rsidRPr="002D1C32">
                    <w:rPr>
                      <w:b w:val="0"/>
                      <w:bCs/>
                      <w:rtl/>
                    </w:rPr>
                    <w:t xml:space="preserve">  </w:t>
                  </w:r>
                </w:p>
                <w:p w14:paraId="549B806F" w14:textId="77777777" w:rsidR="002D1C32" w:rsidRPr="002D1C32" w:rsidRDefault="002D1C32" w:rsidP="002D1C32">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12" w:name="_Toc114051246"/>
                  <w:r w:rsidRPr="002D1C32">
                    <w:rPr>
                      <w:b w:val="0"/>
                      <w:bCs/>
                      <w:rtl/>
                    </w:rPr>
                    <w:t>מכס   כללי</w:t>
                  </w:r>
                  <w:bookmarkEnd w:id="12"/>
                </w:p>
              </w:tc>
              <w:tc>
                <w:tcPr>
                  <w:tcW w:w="117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6C9B133D" w14:textId="77777777" w:rsidR="002D1C32" w:rsidRPr="002D1C32" w:rsidRDefault="002D1C32" w:rsidP="002D1C32">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13" w:name="_Toc114051247"/>
                  <w:r w:rsidRPr="002D1C32">
                    <w:rPr>
                      <w:b w:val="0"/>
                      <w:bCs/>
                      <w:rtl/>
                    </w:rPr>
                    <w:t>ד.</w:t>
                  </w:r>
                  <w:bookmarkEnd w:id="13"/>
                  <w:r w:rsidRPr="002D1C32">
                    <w:rPr>
                      <w:b w:val="0"/>
                      <w:bCs/>
                      <w:rtl/>
                    </w:rPr>
                    <w:t xml:space="preserve"> </w:t>
                  </w:r>
                </w:p>
                <w:p w14:paraId="143E011A" w14:textId="77777777" w:rsidR="002D1C32" w:rsidRPr="002D1C32" w:rsidRDefault="002D1C32" w:rsidP="002D1C32">
                  <w:pPr>
                    <w:pStyle w:val="TableHead"/>
                    <w:cnfStyle w:val="100000000000" w:firstRow="1" w:lastRow="0" w:firstColumn="0" w:lastColumn="0" w:oddVBand="0" w:evenVBand="0" w:oddHBand="0" w:evenHBand="0" w:firstRowFirstColumn="0" w:firstRowLastColumn="0" w:lastRowFirstColumn="0" w:lastRowLastColumn="0"/>
                    <w:rPr>
                      <w:b w:val="0"/>
                      <w:bCs/>
                      <w:rtl/>
                    </w:rPr>
                  </w:pPr>
                  <w:r w:rsidRPr="002D1C32">
                    <w:rPr>
                      <w:b w:val="0"/>
                      <w:bCs/>
                      <w:rtl/>
                    </w:rPr>
                    <w:t xml:space="preserve">   </w:t>
                  </w:r>
                  <w:bookmarkStart w:id="14" w:name="_Toc114051248"/>
                  <w:r w:rsidRPr="002D1C32">
                    <w:rPr>
                      <w:b w:val="0"/>
                      <w:bCs/>
                      <w:rtl/>
                    </w:rPr>
                    <w:t>מס קנייה</w:t>
                  </w:r>
                  <w:bookmarkEnd w:id="14"/>
                </w:p>
              </w:tc>
              <w:tc>
                <w:tcPr>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9BCF254" w14:textId="77777777" w:rsidR="002D1C32" w:rsidRPr="002D1C32" w:rsidRDefault="002D1C32" w:rsidP="002D1C32">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15" w:name="_Toc114051249"/>
                  <w:r w:rsidRPr="002D1C32">
                    <w:rPr>
                      <w:b w:val="0"/>
                      <w:bCs/>
                      <w:rtl/>
                    </w:rPr>
                    <w:t>ה.</w:t>
                  </w:r>
                  <w:bookmarkEnd w:id="15"/>
                  <w:r w:rsidRPr="002D1C32">
                    <w:rPr>
                      <w:b w:val="0"/>
                      <w:bCs/>
                      <w:rtl/>
                    </w:rPr>
                    <w:t xml:space="preserve"> </w:t>
                  </w:r>
                </w:p>
                <w:p w14:paraId="50A9369D" w14:textId="77777777" w:rsidR="002D1C32" w:rsidRPr="002D1C32" w:rsidRDefault="002D1C32" w:rsidP="002D1C32">
                  <w:pPr>
                    <w:pStyle w:val="TableHead"/>
                    <w:cnfStyle w:val="100000000000" w:firstRow="1" w:lastRow="0" w:firstColumn="0" w:lastColumn="0" w:oddVBand="0" w:evenVBand="0" w:oddHBand="0" w:evenHBand="0" w:firstRowFirstColumn="0" w:firstRowLastColumn="0" w:lastRowFirstColumn="0" w:lastRowLastColumn="0"/>
                    <w:rPr>
                      <w:b w:val="0"/>
                      <w:bCs/>
                    </w:rPr>
                  </w:pPr>
                  <w:bookmarkStart w:id="16" w:name="_Toc114051250"/>
                  <w:r w:rsidRPr="002D1C32">
                    <w:rPr>
                      <w:b w:val="0"/>
                      <w:bCs/>
                      <w:rtl/>
                    </w:rPr>
                    <w:t>שיעור</w:t>
                  </w:r>
                  <w:bookmarkEnd w:id="16"/>
                </w:p>
                <w:p w14:paraId="06A1046C" w14:textId="77777777" w:rsidR="002D1C32" w:rsidRPr="002D1C32" w:rsidRDefault="002D1C32" w:rsidP="002D1C32">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17" w:name="_Toc114051251"/>
                  <w:r w:rsidRPr="002D1C32">
                    <w:rPr>
                      <w:b w:val="0"/>
                      <w:bCs/>
                      <w:rtl/>
                    </w:rPr>
                    <w:t>התוספ</w:t>
                  </w:r>
                  <w:r w:rsidRPr="002D1C32">
                    <w:rPr>
                      <w:rFonts w:hint="cs"/>
                      <w:b w:val="0"/>
                      <w:bCs/>
                      <w:rtl/>
                    </w:rPr>
                    <w:t>ו</w:t>
                  </w:r>
                  <w:r w:rsidRPr="002D1C32">
                    <w:rPr>
                      <w:b w:val="0"/>
                      <w:bCs/>
                      <w:rtl/>
                    </w:rPr>
                    <w:t>ת</w:t>
                  </w:r>
                  <w:bookmarkEnd w:id="17"/>
                </w:p>
                <w:p w14:paraId="6A335F79" w14:textId="77777777" w:rsidR="002D1C32" w:rsidRPr="002D1C32" w:rsidRDefault="002D1C32" w:rsidP="002D1C32">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18" w:name="_Toc114051252"/>
                  <w:r w:rsidRPr="002D1C32">
                    <w:rPr>
                      <w:b w:val="0"/>
                      <w:bCs/>
                      <w:rtl/>
                    </w:rPr>
                    <w:t>ביבוא</w:t>
                  </w:r>
                  <w:bookmarkEnd w:id="18"/>
                </w:p>
              </w:tc>
              <w:tc>
                <w:tcPr>
                  <w:cnfStyle w:val="000100000000" w:firstRow="0" w:lastRow="0" w:firstColumn="0" w:lastColumn="1" w:oddVBand="0" w:evenVBand="0" w:oddHBand="0" w:evenHBand="0" w:firstRowFirstColumn="0" w:firstRowLastColumn="0" w:lastRowFirstColumn="0" w:lastRowLastColumn="0"/>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FE2A6A8" w14:textId="77777777" w:rsidR="002D1C32" w:rsidRPr="002D1C32" w:rsidRDefault="002D1C32" w:rsidP="002D1C32">
                  <w:pPr>
                    <w:pStyle w:val="TableHead"/>
                    <w:rPr>
                      <w:b w:val="0"/>
                      <w:bCs/>
                      <w:rtl/>
                    </w:rPr>
                  </w:pPr>
                  <w:bookmarkStart w:id="19" w:name="_Toc114051253"/>
                  <w:r w:rsidRPr="002D1C32">
                    <w:rPr>
                      <w:b w:val="0"/>
                      <w:bCs/>
                      <w:rtl/>
                    </w:rPr>
                    <w:t>יחידה</w:t>
                  </w:r>
                  <w:bookmarkEnd w:id="19"/>
                </w:p>
                <w:p w14:paraId="452064FB" w14:textId="77777777" w:rsidR="002D1C32" w:rsidRPr="002D1C32" w:rsidRDefault="002D1C32" w:rsidP="002D1C32">
                  <w:pPr>
                    <w:pStyle w:val="TableHead"/>
                    <w:rPr>
                      <w:b w:val="0"/>
                      <w:bCs/>
                      <w:rtl/>
                    </w:rPr>
                  </w:pPr>
                  <w:bookmarkStart w:id="20" w:name="_Toc114051254"/>
                  <w:r w:rsidRPr="002D1C32">
                    <w:rPr>
                      <w:b w:val="0"/>
                      <w:bCs/>
                      <w:rtl/>
                    </w:rPr>
                    <w:t>סטטיסטית</w:t>
                  </w:r>
                  <w:bookmarkEnd w:id="20"/>
                </w:p>
              </w:tc>
            </w:tr>
            <w:tr w:rsidR="002D1C32" w14:paraId="27884B35" w14:textId="77777777" w:rsidTr="002D1C32">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4563C175" w14:textId="77777777" w:rsidR="002D1C32" w:rsidRDefault="002D1C32">
                  <w:pPr>
                    <w:pStyle w:val="TableBlock"/>
                    <w:rPr>
                      <w:rtl/>
                    </w:rPr>
                  </w:pPr>
                  <w:r>
                    <w:rPr>
                      <w:rFonts w:hint="cs"/>
                      <w:rtl/>
                    </w:rPr>
                    <w:t>"101000</w:t>
                  </w:r>
                  <w:r w:rsidR="008F763C">
                    <w:rPr>
                      <w:rFonts w:hint="cs"/>
                      <w:rtl/>
                    </w:rPr>
                    <w:t>---</w:t>
                  </w:r>
                </w:p>
              </w:tc>
              <w:tc>
                <w:tcPr>
                  <w:tcW w:w="1172" w:type="dxa"/>
                </w:tcPr>
                <w:p w14:paraId="1F01778D" w14:textId="77777777" w:rsidR="002D1C32" w:rsidRDefault="002D1C32">
                  <w:pPr>
                    <w:pStyle w:val="TableBlock"/>
                    <w:cnfStyle w:val="000000000000" w:firstRow="0" w:lastRow="0" w:firstColumn="0" w:lastColumn="0" w:oddVBand="0" w:evenVBand="0" w:oddHBand="0" w:evenHBand="0" w:firstRowFirstColumn="0" w:firstRowLastColumn="0" w:lastRowFirstColumn="0" w:lastRowLastColumn="0"/>
                    <w:rPr>
                      <w:rtl/>
                    </w:rPr>
                  </w:pPr>
                  <w:r w:rsidRPr="002D1C32">
                    <w:rPr>
                      <w:rtl/>
                    </w:rPr>
                    <w:t>עשויה מחלב צאן בשלמותה או בחלקה</w:t>
                  </w:r>
                  <w:r>
                    <w:rPr>
                      <w:rFonts w:hint="cs"/>
                      <w:rtl/>
                    </w:rPr>
                    <w:t>:-</w:t>
                  </w:r>
                </w:p>
              </w:tc>
              <w:tc>
                <w:tcPr>
                  <w:tcW w:w="1171" w:type="dxa"/>
                </w:tcPr>
                <w:p w14:paraId="16543218" w14:textId="77777777" w:rsidR="002D1C32" w:rsidRDefault="002D1C32">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37127C57" w14:textId="77777777" w:rsidR="002D1C32" w:rsidRDefault="002D1C32">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5B38E33B" w14:textId="77777777" w:rsidR="002D1C32" w:rsidRDefault="002D1C32">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30722F2B" w14:textId="77777777" w:rsidR="002D1C32" w:rsidRDefault="002D1C32">
                  <w:pPr>
                    <w:pStyle w:val="TableBlock"/>
                    <w:rPr>
                      <w:rtl/>
                    </w:rPr>
                  </w:pPr>
                </w:p>
              </w:tc>
            </w:tr>
            <w:tr w:rsidR="002D1C32" w14:paraId="7389BDD8" w14:textId="77777777" w:rsidTr="002D1C32">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32B9E7C7" w14:textId="77777777" w:rsidR="002D1C32" w:rsidRDefault="002D1C32">
                  <w:pPr>
                    <w:pStyle w:val="TableBlock"/>
                    <w:rPr>
                      <w:rtl/>
                    </w:rPr>
                  </w:pPr>
                  <w:r w:rsidRPr="002D1C32">
                    <w:rPr>
                      <w:rtl/>
                    </w:rPr>
                    <w:t>101100/5</w:t>
                  </w:r>
                  <w:r w:rsidR="008F763C">
                    <w:rPr>
                      <w:rFonts w:hint="cs"/>
                      <w:rtl/>
                    </w:rPr>
                    <w:t>----</w:t>
                  </w:r>
                </w:p>
              </w:tc>
              <w:tc>
                <w:tcPr>
                  <w:tcW w:w="1172" w:type="dxa"/>
                </w:tcPr>
                <w:p w14:paraId="20FD87A0" w14:textId="77777777" w:rsidR="002D1C32" w:rsidRPr="002D1C32" w:rsidRDefault="002D1C32">
                  <w:pPr>
                    <w:pStyle w:val="TableBlock"/>
                    <w:cnfStyle w:val="000000000000" w:firstRow="0" w:lastRow="0" w:firstColumn="0" w:lastColumn="0" w:oddVBand="0" w:evenVBand="0" w:oddHBand="0" w:evenHBand="0" w:firstRowFirstColumn="0" w:firstRowLastColumn="0" w:lastRowFirstColumn="0" w:lastRowLastColumn="0"/>
                    <w:rPr>
                      <w:rtl/>
                    </w:rPr>
                  </w:pPr>
                  <w:r w:rsidRPr="002D1C32">
                    <w:rPr>
                      <w:rtl/>
                    </w:rPr>
                    <w:t>המכילה שומני חלב בשיעור שאינו עולה על 5% לפי משקל</w:t>
                  </w:r>
                  <w:r w:rsidR="00B93E5F">
                    <w:rPr>
                      <w:rFonts w:hint="cs"/>
                      <w:rtl/>
                    </w:rPr>
                    <w:t xml:space="preserve"> (</w:t>
                  </w:r>
                  <w:r w:rsidR="00B93E5F">
                    <w:rPr>
                      <w:rFonts w:hint="cs"/>
                    </w:rPr>
                    <w:t>EU</w:t>
                  </w:r>
                  <w:r w:rsidR="007C7AE1">
                    <w:t>1</w:t>
                  </w:r>
                  <w:r w:rsidR="00B93E5F">
                    <w:rPr>
                      <w:rFonts w:hint="cs"/>
                      <w:rtl/>
                    </w:rPr>
                    <w:t>) (</w:t>
                  </w:r>
                  <w:r w:rsidR="00B93E5F">
                    <w:rPr>
                      <w:rFonts w:hint="cs"/>
                    </w:rPr>
                    <w:t>MERC2</w:t>
                  </w:r>
                  <w:r w:rsidR="00B93E5F">
                    <w:rPr>
                      <w:rFonts w:hint="cs"/>
                      <w:rtl/>
                    </w:rPr>
                    <w:t>)</w:t>
                  </w:r>
                </w:p>
              </w:tc>
              <w:tc>
                <w:tcPr>
                  <w:tcW w:w="1171" w:type="dxa"/>
                </w:tcPr>
                <w:p w14:paraId="3948BFCB" w14:textId="77777777" w:rsidR="002D1C32" w:rsidRDefault="002D1C32">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12.73 שקלים חדשים לק"ג</w:t>
                  </w:r>
                </w:p>
              </w:tc>
              <w:tc>
                <w:tcPr>
                  <w:tcW w:w="1171" w:type="dxa"/>
                </w:tcPr>
                <w:p w14:paraId="36F2B134" w14:textId="77777777" w:rsidR="002D1C32" w:rsidRDefault="002D1C32">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72" w:type="dxa"/>
                </w:tcPr>
                <w:p w14:paraId="1784E54B" w14:textId="77777777" w:rsidR="002D1C32" w:rsidRDefault="002D1C32">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605D3A12" w14:textId="77777777" w:rsidR="002D1C32" w:rsidRDefault="002D1C32">
                  <w:pPr>
                    <w:pStyle w:val="TableBlock"/>
                    <w:rPr>
                      <w:rtl/>
                    </w:rPr>
                  </w:pPr>
                  <w:r>
                    <w:rPr>
                      <w:rFonts w:hint="cs"/>
                      <w:rtl/>
                    </w:rPr>
                    <w:t>ק"ג</w:t>
                  </w:r>
                </w:p>
              </w:tc>
            </w:tr>
            <w:tr w:rsidR="002D1C32" w14:paraId="3C1E53F4" w14:textId="77777777" w:rsidTr="002D1C32">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06450A99" w14:textId="77777777" w:rsidR="002D1C32" w:rsidRDefault="002D1C32">
                  <w:pPr>
                    <w:pStyle w:val="TableBlock"/>
                    <w:rPr>
                      <w:rtl/>
                    </w:rPr>
                  </w:pPr>
                  <w:r w:rsidRPr="002D1C32">
                    <w:rPr>
                      <w:rtl/>
                    </w:rPr>
                    <w:t>101900/8</w:t>
                  </w:r>
                  <w:r w:rsidR="008F763C">
                    <w:rPr>
                      <w:rFonts w:hint="cs"/>
                      <w:rtl/>
                    </w:rPr>
                    <w:t>----</w:t>
                  </w:r>
                </w:p>
              </w:tc>
              <w:tc>
                <w:tcPr>
                  <w:tcW w:w="1172" w:type="dxa"/>
                </w:tcPr>
                <w:p w14:paraId="21B43E44" w14:textId="77777777" w:rsidR="002D1C32" w:rsidRPr="002D1C32" w:rsidRDefault="002D1C32">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אחרת</w:t>
                  </w:r>
                  <w:r w:rsidR="00B93E5F">
                    <w:rPr>
                      <w:rFonts w:hint="cs"/>
                      <w:rtl/>
                    </w:rPr>
                    <w:t xml:space="preserve"> (</w:t>
                  </w:r>
                  <w:r w:rsidR="00B93E5F">
                    <w:rPr>
                      <w:rFonts w:hint="cs"/>
                    </w:rPr>
                    <w:t>EU</w:t>
                  </w:r>
                  <w:r w:rsidR="007C7AE1">
                    <w:t>1</w:t>
                  </w:r>
                  <w:r w:rsidR="00B93E5F">
                    <w:rPr>
                      <w:rFonts w:hint="cs"/>
                      <w:rtl/>
                    </w:rPr>
                    <w:t>) (</w:t>
                  </w:r>
                  <w:r w:rsidR="00B93E5F">
                    <w:rPr>
                      <w:rFonts w:hint="cs"/>
                    </w:rPr>
                    <w:t>MERC2</w:t>
                  </w:r>
                  <w:r w:rsidR="00B93E5F">
                    <w:rPr>
                      <w:rFonts w:hint="cs"/>
                      <w:rtl/>
                    </w:rPr>
                    <w:t>)</w:t>
                  </w:r>
                </w:p>
              </w:tc>
              <w:tc>
                <w:tcPr>
                  <w:tcW w:w="1171" w:type="dxa"/>
                </w:tcPr>
                <w:p w14:paraId="1AC57067" w14:textId="77777777" w:rsidR="002D1C32" w:rsidRDefault="002D1C32">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tcPr>
                <w:p w14:paraId="2375CDA7" w14:textId="77777777" w:rsidR="002D1C32" w:rsidRDefault="002D1C32">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72" w:type="dxa"/>
                </w:tcPr>
                <w:p w14:paraId="795F35EA" w14:textId="77777777" w:rsidR="002D1C32" w:rsidRDefault="002D1C32">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54A43F54" w14:textId="77777777" w:rsidR="002D1C32" w:rsidRDefault="002D1C32">
                  <w:pPr>
                    <w:pStyle w:val="TableBlock"/>
                    <w:rPr>
                      <w:rtl/>
                    </w:rPr>
                  </w:pPr>
                  <w:r>
                    <w:rPr>
                      <w:rFonts w:hint="cs"/>
                      <w:rtl/>
                    </w:rPr>
                    <w:t>ק"ג</w:t>
                  </w:r>
                </w:p>
              </w:tc>
            </w:tr>
            <w:tr w:rsidR="002D1C32" w14:paraId="43C457A0" w14:textId="77777777" w:rsidTr="002D1C32">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72879AB1" w14:textId="77777777" w:rsidR="002D1C32" w:rsidRPr="002D1C32" w:rsidRDefault="002D1C32" w:rsidP="002D1C32">
                  <w:pPr>
                    <w:pStyle w:val="TableBlock"/>
                    <w:rPr>
                      <w:rtl/>
                    </w:rPr>
                  </w:pPr>
                  <w:r>
                    <w:rPr>
                      <w:rFonts w:hint="cs"/>
                      <w:rtl/>
                    </w:rPr>
                    <w:lastRenderedPageBreak/>
                    <w:t>102000/6</w:t>
                  </w:r>
                  <w:r w:rsidR="008F763C">
                    <w:rPr>
                      <w:rFonts w:hint="cs"/>
                      <w:rtl/>
                    </w:rPr>
                    <w:t>---</w:t>
                  </w:r>
                </w:p>
              </w:tc>
              <w:tc>
                <w:tcPr>
                  <w:tcW w:w="1172" w:type="dxa"/>
                </w:tcPr>
                <w:p w14:paraId="57467D72" w14:textId="77777777" w:rsidR="002D1C32" w:rsidRDefault="002D1C32" w:rsidP="002D1C32">
                  <w:pPr>
                    <w:pStyle w:val="TableBlock"/>
                    <w:cnfStyle w:val="000000000000" w:firstRow="0" w:lastRow="0" w:firstColumn="0" w:lastColumn="0" w:oddVBand="0" w:evenVBand="0" w:oddHBand="0" w:evenHBand="0" w:firstRowFirstColumn="0" w:firstRowLastColumn="0" w:lastRowFirstColumn="0" w:lastRowLastColumn="0"/>
                  </w:pPr>
                  <w:r>
                    <w:rPr>
                      <w:rFonts w:hint="cs"/>
                      <w:rtl/>
                    </w:rPr>
                    <w:t>מסוג מוצרלה</w:t>
                  </w:r>
                  <w:r w:rsidR="00B93E5F">
                    <w:rPr>
                      <w:rFonts w:hint="cs"/>
                      <w:rtl/>
                    </w:rPr>
                    <w:t xml:space="preserve"> (</w:t>
                  </w:r>
                  <w:r w:rsidR="00B93E5F">
                    <w:rPr>
                      <w:rFonts w:hint="cs"/>
                    </w:rPr>
                    <w:t>EU</w:t>
                  </w:r>
                  <w:r w:rsidR="00C91BC0">
                    <w:t>1</w:t>
                  </w:r>
                  <w:r w:rsidR="00B93E5F">
                    <w:rPr>
                      <w:rFonts w:hint="cs"/>
                      <w:rtl/>
                    </w:rPr>
                    <w:t>) (</w:t>
                  </w:r>
                  <w:r w:rsidR="00B93E5F">
                    <w:rPr>
                      <w:rFonts w:hint="cs"/>
                    </w:rPr>
                    <w:t>MERC2</w:t>
                  </w:r>
                  <w:r w:rsidR="00B93E5F">
                    <w:rPr>
                      <w:rFonts w:hint="cs"/>
                      <w:rtl/>
                    </w:rPr>
                    <w:t>) (</w:t>
                  </w:r>
                  <w:r w:rsidR="00B93E5F">
                    <w:rPr>
                      <w:rFonts w:hint="cs"/>
                    </w:rPr>
                    <w:t>WTO</w:t>
                  </w:r>
                  <w:r w:rsidR="00B93E5F">
                    <w:rPr>
                      <w:rFonts w:hint="cs"/>
                      <w:rtl/>
                    </w:rPr>
                    <w:t>)</w:t>
                  </w:r>
                </w:p>
              </w:tc>
              <w:tc>
                <w:tcPr>
                  <w:tcW w:w="1171" w:type="dxa"/>
                </w:tcPr>
                <w:p w14:paraId="46477613" w14:textId="77777777" w:rsidR="002D1C32" w:rsidRDefault="002D1C32" w:rsidP="002D1C32">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tcPr>
                <w:p w14:paraId="3E8993D0" w14:textId="77777777" w:rsidR="002D1C32" w:rsidRDefault="002D1C32" w:rsidP="002D1C32">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72" w:type="dxa"/>
                </w:tcPr>
                <w:p w14:paraId="3EF87565" w14:textId="77777777" w:rsidR="002D1C32" w:rsidRDefault="002D1C32" w:rsidP="002D1C32">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5CBC6D92" w14:textId="77777777" w:rsidR="002D1C32" w:rsidRDefault="002D1C32" w:rsidP="002D1C32">
                  <w:pPr>
                    <w:pStyle w:val="TableBlock"/>
                    <w:rPr>
                      <w:rtl/>
                    </w:rPr>
                  </w:pPr>
                  <w:r>
                    <w:rPr>
                      <w:rFonts w:hint="cs"/>
                      <w:rtl/>
                    </w:rPr>
                    <w:t>ק"ג";</w:t>
                  </w:r>
                </w:p>
              </w:tc>
            </w:tr>
          </w:tbl>
          <w:p w14:paraId="5E6269F1" w14:textId="77777777" w:rsidR="002D1C32" w:rsidRPr="00C34DE2" w:rsidRDefault="002D1C32">
            <w:pPr>
              <w:pStyle w:val="TableBlock"/>
            </w:pPr>
          </w:p>
        </w:tc>
      </w:tr>
      <w:tr w:rsidR="009847F5" w14:paraId="09928D4B" w14:textId="77777777">
        <w:trPr>
          <w:cantSplit/>
          <w:trHeight w:val="60"/>
        </w:trPr>
        <w:tc>
          <w:tcPr>
            <w:tcW w:w="1871" w:type="dxa"/>
          </w:tcPr>
          <w:p w14:paraId="5DE55122" w14:textId="77777777" w:rsidR="009847F5" w:rsidRDefault="009847F5">
            <w:pPr>
              <w:pStyle w:val="TableSideHeading"/>
            </w:pPr>
          </w:p>
        </w:tc>
        <w:tc>
          <w:tcPr>
            <w:tcW w:w="624" w:type="dxa"/>
          </w:tcPr>
          <w:p w14:paraId="416660D7" w14:textId="77777777" w:rsidR="009847F5" w:rsidRDefault="009847F5">
            <w:pPr>
              <w:pStyle w:val="TableText"/>
            </w:pPr>
          </w:p>
        </w:tc>
        <w:tc>
          <w:tcPr>
            <w:tcW w:w="624" w:type="dxa"/>
          </w:tcPr>
          <w:p w14:paraId="0F9DF518" w14:textId="77777777" w:rsidR="009847F5" w:rsidRDefault="009847F5">
            <w:pPr>
              <w:pStyle w:val="TableText"/>
            </w:pPr>
          </w:p>
        </w:tc>
        <w:tc>
          <w:tcPr>
            <w:tcW w:w="6522" w:type="dxa"/>
            <w:gridSpan w:val="2"/>
          </w:tcPr>
          <w:p w14:paraId="39D05D28" w14:textId="77777777" w:rsidR="009847F5" w:rsidRDefault="009847F5" w:rsidP="009847F5">
            <w:pPr>
              <w:pStyle w:val="TableBlock"/>
              <w:numPr>
                <w:ilvl w:val="0"/>
                <w:numId w:val="20"/>
              </w:numPr>
              <w:tabs>
                <w:tab w:val="left" w:pos="624"/>
              </w:tabs>
            </w:pPr>
            <w:r>
              <w:rPr>
                <w:rFonts w:hint="cs"/>
                <w:rtl/>
              </w:rPr>
              <w:t xml:space="preserve">בסעיף </w:t>
            </w:r>
            <w:r w:rsidRPr="002D1C32">
              <w:rPr>
                <w:rtl/>
              </w:rPr>
              <w:t>109900</w:t>
            </w:r>
            <w:r>
              <w:rPr>
                <w:rFonts w:hint="cs"/>
                <w:rtl/>
              </w:rPr>
              <w:t>, בטור ג', במקום האמור יבוא "פטור";</w:t>
            </w:r>
          </w:p>
        </w:tc>
      </w:tr>
      <w:tr w:rsidR="009847F5" w14:paraId="6B211307" w14:textId="77777777">
        <w:trPr>
          <w:cantSplit/>
          <w:trHeight w:val="60"/>
        </w:trPr>
        <w:tc>
          <w:tcPr>
            <w:tcW w:w="1871" w:type="dxa"/>
          </w:tcPr>
          <w:p w14:paraId="56432DD8" w14:textId="77777777" w:rsidR="009847F5" w:rsidRDefault="009847F5">
            <w:pPr>
              <w:pStyle w:val="TableSideHeading"/>
            </w:pPr>
          </w:p>
        </w:tc>
        <w:tc>
          <w:tcPr>
            <w:tcW w:w="624" w:type="dxa"/>
          </w:tcPr>
          <w:p w14:paraId="6A4288C4" w14:textId="77777777" w:rsidR="009847F5" w:rsidRDefault="009847F5" w:rsidP="009847F5">
            <w:pPr>
              <w:pStyle w:val="TableText"/>
            </w:pPr>
          </w:p>
        </w:tc>
        <w:tc>
          <w:tcPr>
            <w:tcW w:w="624" w:type="dxa"/>
          </w:tcPr>
          <w:p w14:paraId="1585A41E" w14:textId="77777777" w:rsidR="009847F5" w:rsidRDefault="009847F5">
            <w:pPr>
              <w:pStyle w:val="TableText"/>
            </w:pPr>
          </w:p>
        </w:tc>
        <w:tc>
          <w:tcPr>
            <w:tcW w:w="6522" w:type="dxa"/>
            <w:gridSpan w:val="2"/>
          </w:tcPr>
          <w:p w14:paraId="42F5CF5E" w14:textId="77777777" w:rsidR="009847F5" w:rsidRDefault="009847F5" w:rsidP="009847F5">
            <w:pPr>
              <w:pStyle w:val="TableBlock"/>
              <w:numPr>
                <w:ilvl w:val="0"/>
                <w:numId w:val="20"/>
              </w:numPr>
              <w:tabs>
                <w:tab w:val="left" w:pos="624"/>
              </w:tabs>
            </w:pPr>
            <w:r>
              <w:rPr>
                <w:rFonts w:hint="cs"/>
                <w:rtl/>
              </w:rPr>
              <w:t>אחרי סעיף 203000 יבוא:</w:t>
            </w:r>
          </w:p>
        </w:tc>
      </w:tr>
      <w:tr w:rsidR="00492904" w14:paraId="670D8849" w14:textId="77777777" w:rsidTr="009847F5">
        <w:trPr>
          <w:trHeight w:val="60"/>
        </w:trPr>
        <w:tc>
          <w:tcPr>
            <w:tcW w:w="1871" w:type="dxa"/>
          </w:tcPr>
          <w:p w14:paraId="6EE3D120" w14:textId="77777777" w:rsidR="00492904" w:rsidRDefault="00492904">
            <w:pPr>
              <w:pStyle w:val="TableSideHeading"/>
            </w:pPr>
          </w:p>
        </w:tc>
        <w:tc>
          <w:tcPr>
            <w:tcW w:w="624" w:type="dxa"/>
          </w:tcPr>
          <w:p w14:paraId="34DAB3E2" w14:textId="77777777" w:rsidR="00492904" w:rsidRDefault="00492904">
            <w:pPr>
              <w:pStyle w:val="TableText"/>
            </w:pPr>
          </w:p>
        </w:tc>
        <w:tc>
          <w:tcPr>
            <w:tcW w:w="7146" w:type="dxa"/>
            <w:gridSpan w:val="3"/>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492904" w14:paraId="66A01DA2" w14:textId="77777777" w:rsidTr="004929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533B74C" w14:textId="77777777" w:rsidR="00492904" w:rsidRPr="002D1C32" w:rsidRDefault="00492904" w:rsidP="00492904">
                  <w:pPr>
                    <w:pStyle w:val="TableHead"/>
                    <w:outlineLvl w:val="9"/>
                    <w:rPr>
                      <w:b w:val="0"/>
                      <w:bCs/>
                      <w:rtl/>
                    </w:rPr>
                  </w:pPr>
                  <w:bookmarkStart w:id="21" w:name="_Toc114051255"/>
                  <w:r w:rsidRPr="002D1C32">
                    <w:rPr>
                      <w:b w:val="0"/>
                      <w:bCs/>
                      <w:rtl/>
                    </w:rPr>
                    <w:t>א.</w:t>
                  </w:r>
                  <w:bookmarkEnd w:id="21"/>
                  <w:r w:rsidRPr="002D1C32">
                    <w:rPr>
                      <w:b w:val="0"/>
                      <w:bCs/>
                      <w:rtl/>
                    </w:rPr>
                    <w:t xml:space="preserve"> </w:t>
                  </w:r>
                </w:p>
                <w:p w14:paraId="6C0BC269" w14:textId="77777777" w:rsidR="00492904" w:rsidRPr="002D1C32" w:rsidRDefault="00492904" w:rsidP="00492904">
                  <w:pPr>
                    <w:pStyle w:val="TableHead"/>
                    <w:rPr>
                      <w:b w:val="0"/>
                      <w:bCs/>
                      <w:rtl/>
                    </w:rPr>
                  </w:pPr>
                  <w:bookmarkStart w:id="22" w:name="_Toc114051256"/>
                  <w:r w:rsidRPr="002D1C32">
                    <w:rPr>
                      <w:b w:val="0"/>
                      <w:bCs/>
                      <w:rtl/>
                    </w:rPr>
                    <w:t>פרט</w:t>
                  </w:r>
                  <w:bookmarkEnd w:id="22"/>
                </w:p>
              </w:tc>
              <w:tc>
                <w:tcPr>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A2E3440"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23" w:name="_Toc114051257"/>
                  <w:r w:rsidRPr="002D1C32">
                    <w:rPr>
                      <w:b w:val="0"/>
                      <w:bCs/>
                      <w:rtl/>
                    </w:rPr>
                    <w:t>ב.</w:t>
                  </w:r>
                  <w:bookmarkEnd w:id="23"/>
                  <w:r w:rsidRPr="002D1C32">
                    <w:rPr>
                      <w:b w:val="0"/>
                      <w:bCs/>
                      <w:rtl/>
                    </w:rPr>
                    <w:t xml:space="preserve">     </w:t>
                  </w:r>
                </w:p>
                <w:p w14:paraId="799749B2"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24" w:name="_Toc114051258"/>
                  <w:r w:rsidRPr="002D1C32">
                    <w:rPr>
                      <w:b w:val="0"/>
                      <w:bCs/>
                      <w:rtl/>
                    </w:rPr>
                    <w:t>תיאור</w:t>
                  </w:r>
                  <w:bookmarkEnd w:id="24"/>
                </w:p>
              </w:tc>
              <w:tc>
                <w:tcPr>
                  <w:tcW w:w="117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3BF338AF"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25" w:name="_Toc114051259"/>
                  <w:r w:rsidRPr="002D1C32">
                    <w:rPr>
                      <w:b w:val="0"/>
                      <w:bCs/>
                      <w:rtl/>
                    </w:rPr>
                    <w:t>ג.</w:t>
                  </w:r>
                  <w:bookmarkEnd w:id="25"/>
                  <w:r w:rsidRPr="002D1C32">
                    <w:rPr>
                      <w:b w:val="0"/>
                      <w:bCs/>
                      <w:rtl/>
                    </w:rPr>
                    <w:t xml:space="preserve">  </w:t>
                  </w:r>
                </w:p>
                <w:p w14:paraId="7CD277B3"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26" w:name="_Toc114051260"/>
                  <w:r w:rsidRPr="002D1C32">
                    <w:rPr>
                      <w:b w:val="0"/>
                      <w:bCs/>
                      <w:rtl/>
                    </w:rPr>
                    <w:t>מכס   כללי</w:t>
                  </w:r>
                  <w:bookmarkEnd w:id="26"/>
                </w:p>
              </w:tc>
              <w:tc>
                <w:tcPr>
                  <w:tcW w:w="117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3146FDF9"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27" w:name="_Toc114051261"/>
                  <w:r w:rsidRPr="002D1C32">
                    <w:rPr>
                      <w:b w:val="0"/>
                      <w:bCs/>
                      <w:rtl/>
                    </w:rPr>
                    <w:t>ד.</w:t>
                  </w:r>
                  <w:bookmarkEnd w:id="27"/>
                  <w:r w:rsidRPr="002D1C32">
                    <w:rPr>
                      <w:b w:val="0"/>
                      <w:bCs/>
                      <w:rtl/>
                    </w:rPr>
                    <w:t xml:space="preserve"> </w:t>
                  </w:r>
                </w:p>
                <w:p w14:paraId="0B89FB53"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tl/>
                    </w:rPr>
                  </w:pPr>
                  <w:r w:rsidRPr="002D1C32">
                    <w:rPr>
                      <w:b w:val="0"/>
                      <w:bCs/>
                      <w:rtl/>
                    </w:rPr>
                    <w:t xml:space="preserve">   </w:t>
                  </w:r>
                  <w:bookmarkStart w:id="28" w:name="_Toc114051262"/>
                  <w:r w:rsidRPr="002D1C32">
                    <w:rPr>
                      <w:b w:val="0"/>
                      <w:bCs/>
                      <w:rtl/>
                    </w:rPr>
                    <w:t>מס קנייה</w:t>
                  </w:r>
                  <w:bookmarkEnd w:id="28"/>
                </w:p>
              </w:tc>
              <w:tc>
                <w:tcPr>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77B45AA"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29" w:name="_Toc114051263"/>
                  <w:r w:rsidRPr="002D1C32">
                    <w:rPr>
                      <w:b w:val="0"/>
                      <w:bCs/>
                      <w:rtl/>
                    </w:rPr>
                    <w:t>ה.</w:t>
                  </w:r>
                  <w:bookmarkEnd w:id="29"/>
                  <w:r w:rsidRPr="002D1C32">
                    <w:rPr>
                      <w:b w:val="0"/>
                      <w:bCs/>
                      <w:rtl/>
                    </w:rPr>
                    <w:t xml:space="preserve"> </w:t>
                  </w:r>
                </w:p>
                <w:p w14:paraId="5F2C7288"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Pr>
                  </w:pPr>
                  <w:bookmarkStart w:id="30" w:name="_Toc114051264"/>
                  <w:r w:rsidRPr="002D1C32">
                    <w:rPr>
                      <w:b w:val="0"/>
                      <w:bCs/>
                      <w:rtl/>
                    </w:rPr>
                    <w:t>שיעור</w:t>
                  </w:r>
                  <w:bookmarkEnd w:id="30"/>
                </w:p>
                <w:p w14:paraId="4732BB33"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31" w:name="_Toc114051265"/>
                  <w:r w:rsidRPr="002D1C32">
                    <w:rPr>
                      <w:b w:val="0"/>
                      <w:bCs/>
                      <w:rtl/>
                    </w:rPr>
                    <w:t>התוספ</w:t>
                  </w:r>
                  <w:r w:rsidRPr="002D1C32">
                    <w:rPr>
                      <w:rFonts w:hint="cs"/>
                      <w:b w:val="0"/>
                      <w:bCs/>
                      <w:rtl/>
                    </w:rPr>
                    <w:t>ו</w:t>
                  </w:r>
                  <w:r w:rsidRPr="002D1C32">
                    <w:rPr>
                      <w:b w:val="0"/>
                      <w:bCs/>
                      <w:rtl/>
                    </w:rPr>
                    <w:t>ת</w:t>
                  </w:r>
                  <w:bookmarkEnd w:id="31"/>
                </w:p>
                <w:p w14:paraId="00446DAC"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32" w:name="_Toc114051266"/>
                  <w:r w:rsidRPr="002D1C32">
                    <w:rPr>
                      <w:b w:val="0"/>
                      <w:bCs/>
                      <w:rtl/>
                    </w:rPr>
                    <w:t>ביבוא</w:t>
                  </w:r>
                  <w:bookmarkEnd w:id="32"/>
                </w:p>
              </w:tc>
              <w:tc>
                <w:tcPr>
                  <w:cnfStyle w:val="000100000000" w:firstRow="0" w:lastRow="0" w:firstColumn="0" w:lastColumn="1" w:oddVBand="0" w:evenVBand="0" w:oddHBand="0" w:evenHBand="0" w:firstRowFirstColumn="0" w:firstRowLastColumn="0" w:lastRowFirstColumn="0" w:lastRowLastColumn="0"/>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C30004D" w14:textId="77777777" w:rsidR="00492904" w:rsidRPr="002D1C32" w:rsidRDefault="00492904" w:rsidP="00492904">
                  <w:pPr>
                    <w:pStyle w:val="TableHead"/>
                    <w:rPr>
                      <w:b w:val="0"/>
                      <w:bCs/>
                      <w:rtl/>
                    </w:rPr>
                  </w:pPr>
                  <w:bookmarkStart w:id="33" w:name="_Toc114051267"/>
                  <w:r w:rsidRPr="002D1C32">
                    <w:rPr>
                      <w:b w:val="0"/>
                      <w:bCs/>
                      <w:rtl/>
                    </w:rPr>
                    <w:t>יחידה</w:t>
                  </w:r>
                  <w:bookmarkEnd w:id="33"/>
                </w:p>
                <w:p w14:paraId="3888793E" w14:textId="77777777" w:rsidR="00492904" w:rsidRPr="002D1C32" w:rsidRDefault="00492904" w:rsidP="00492904">
                  <w:pPr>
                    <w:pStyle w:val="TableHead"/>
                    <w:rPr>
                      <w:b w:val="0"/>
                      <w:bCs/>
                      <w:rtl/>
                    </w:rPr>
                  </w:pPr>
                  <w:bookmarkStart w:id="34" w:name="_Toc114051268"/>
                  <w:r w:rsidRPr="002D1C32">
                    <w:rPr>
                      <w:b w:val="0"/>
                      <w:bCs/>
                      <w:rtl/>
                    </w:rPr>
                    <w:t>סטטיסטית</w:t>
                  </w:r>
                  <w:bookmarkEnd w:id="34"/>
                </w:p>
              </w:tc>
            </w:tr>
            <w:tr w:rsidR="00492904" w14:paraId="76E375CC" w14:textId="77777777" w:rsidTr="00492904">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79DAF16" w14:textId="77777777" w:rsidR="00492904" w:rsidRDefault="00492904">
                  <w:pPr>
                    <w:pStyle w:val="TableBlock"/>
                    <w:rPr>
                      <w:rtl/>
                    </w:rPr>
                  </w:pPr>
                  <w:r>
                    <w:rPr>
                      <w:rFonts w:hint="cs"/>
                      <w:rtl/>
                    </w:rPr>
                    <w:t>"204000</w:t>
                  </w:r>
                  <w:r w:rsidR="008F763C">
                    <w:rPr>
                      <w:rFonts w:hint="cs"/>
                      <w:rtl/>
                    </w:rPr>
                    <w:t>---</w:t>
                  </w:r>
                </w:p>
              </w:tc>
              <w:tc>
                <w:tcPr>
                  <w:tcW w:w="1172" w:type="dxa"/>
                </w:tcPr>
                <w:p w14:paraId="6752B3A9" w14:textId="77777777" w:rsidR="00492904" w:rsidRDefault="0049290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מסוג מוצרלה:-</w:t>
                  </w:r>
                </w:p>
              </w:tc>
              <w:tc>
                <w:tcPr>
                  <w:tcW w:w="1171" w:type="dxa"/>
                </w:tcPr>
                <w:p w14:paraId="6AC33DF9" w14:textId="77777777" w:rsidR="00492904" w:rsidRDefault="00492904">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5F2D62A8" w14:textId="77777777" w:rsidR="00492904" w:rsidRDefault="00492904">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6B2EA1C4" w14:textId="77777777" w:rsidR="00492904" w:rsidRDefault="00492904">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7700DB21" w14:textId="77777777" w:rsidR="00492904" w:rsidRDefault="00492904">
                  <w:pPr>
                    <w:pStyle w:val="TableBlock"/>
                    <w:rPr>
                      <w:rtl/>
                    </w:rPr>
                  </w:pPr>
                </w:p>
              </w:tc>
            </w:tr>
            <w:tr w:rsidR="00492904" w14:paraId="73243C2C" w14:textId="77777777" w:rsidTr="00492904">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0F2B1A35" w14:textId="77777777" w:rsidR="00492904" w:rsidRDefault="00492904" w:rsidP="00492904">
                  <w:pPr>
                    <w:pStyle w:val="TableBlock"/>
                    <w:rPr>
                      <w:rtl/>
                    </w:rPr>
                  </w:pPr>
                  <w:r>
                    <w:rPr>
                      <w:rFonts w:hint="cs"/>
                      <w:rtl/>
                    </w:rPr>
                    <w:t>204100/1</w:t>
                  </w:r>
                  <w:r w:rsidR="008F763C">
                    <w:rPr>
                      <w:rFonts w:hint="cs"/>
                      <w:rtl/>
                    </w:rPr>
                    <w:t>----</w:t>
                  </w:r>
                </w:p>
              </w:tc>
              <w:tc>
                <w:tcPr>
                  <w:tcW w:w="1172" w:type="dxa"/>
                </w:tcPr>
                <w:p w14:paraId="039929EA" w14:textId="77777777" w:rsidR="00492904" w:rsidRPr="00407CAD" w:rsidRDefault="00492904" w:rsidP="00492904">
                  <w:pPr>
                    <w:pStyle w:val="TableBlock"/>
                    <w:cnfStyle w:val="000000000000" w:firstRow="0" w:lastRow="0" w:firstColumn="0" w:lastColumn="0" w:oddVBand="0" w:evenVBand="0" w:oddHBand="0" w:evenHBand="0" w:firstRowFirstColumn="0" w:firstRowLastColumn="0" w:lastRowFirstColumn="0" w:lastRowLastColumn="0"/>
                    <w:rPr>
                      <w:rtl/>
                    </w:rPr>
                  </w:pPr>
                  <w:r w:rsidRPr="00492904">
                    <w:rPr>
                      <w:rtl/>
                    </w:rPr>
                    <w:t>באריזות שמשקלן אינו עולה על 0.5 ק"ג</w:t>
                  </w:r>
                  <w:r w:rsidR="00407CAD">
                    <w:rPr>
                      <w:rFonts w:hint="cs"/>
                      <w:rtl/>
                    </w:rPr>
                    <w:t xml:space="preserve"> (</w:t>
                  </w:r>
                  <w:r w:rsidR="00407CAD">
                    <w:rPr>
                      <w:rFonts w:hint="cs"/>
                    </w:rPr>
                    <w:t>EU</w:t>
                  </w:r>
                  <w:r w:rsidR="00407CAD">
                    <w:t>1</w:t>
                  </w:r>
                  <w:r w:rsidR="00407CAD">
                    <w:rPr>
                      <w:rFonts w:hint="cs"/>
                      <w:rtl/>
                    </w:rPr>
                    <w:t xml:space="preserve">) </w:t>
                  </w:r>
                  <w:r w:rsidR="00407CAD">
                    <w:rPr>
                      <w:rFonts w:hint="cs"/>
                    </w:rPr>
                    <w:t>WTO</w:t>
                  </w:r>
                  <w:r w:rsidR="00407CAD">
                    <w:t>)</w:t>
                  </w:r>
                  <w:r w:rsidR="00407CAD">
                    <w:rPr>
                      <w:rFonts w:hint="cs"/>
                      <w:rtl/>
                    </w:rPr>
                    <w:t>)</w:t>
                  </w:r>
                </w:p>
              </w:tc>
              <w:tc>
                <w:tcPr>
                  <w:tcW w:w="1171" w:type="dxa"/>
                </w:tcPr>
                <w:p w14:paraId="25E9B480" w14:textId="77777777" w:rsidR="00492904" w:rsidRDefault="00492904" w:rsidP="0049290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tcPr>
                <w:p w14:paraId="11BE58B6" w14:textId="77777777" w:rsidR="00492904" w:rsidRDefault="00492904" w:rsidP="0049290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72" w:type="dxa"/>
                </w:tcPr>
                <w:p w14:paraId="4E5DF929" w14:textId="77777777" w:rsidR="00492904" w:rsidRDefault="00492904" w:rsidP="0049290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062C78D5" w14:textId="77777777" w:rsidR="00492904" w:rsidRDefault="00492904" w:rsidP="00492904">
                  <w:pPr>
                    <w:pStyle w:val="TableBlock"/>
                    <w:rPr>
                      <w:rtl/>
                    </w:rPr>
                  </w:pPr>
                  <w:r>
                    <w:rPr>
                      <w:rFonts w:hint="cs"/>
                      <w:rtl/>
                    </w:rPr>
                    <w:t>ק"ג</w:t>
                  </w:r>
                </w:p>
              </w:tc>
            </w:tr>
            <w:tr w:rsidR="00492904" w14:paraId="13157AD2" w14:textId="77777777" w:rsidTr="00492904">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5025580C" w14:textId="77777777" w:rsidR="00492904" w:rsidRDefault="00492904" w:rsidP="00492904">
                  <w:pPr>
                    <w:pStyle w:val="TableBlock"/>
                    <w:rPr>
                      <w:rtl/>
                    </w:rPr>
                  </w:pPr>
                  <w:r>
                    <w:rPr>
                      <w:rFonts w:hint="cs"/>
                      <w:rtl/>
                    </w:rPr>
                    <w:t>204900/4</w:t>
                  </w:r>
                  <w:r w:rsidR="008F763C">
                    <w:rPr>
                      <w:rFonts w:hint="cs"/>
                      <w:rtl/>
                    </w:rPr>
                    <w:t>----</w:t>
                  </w:r>
                </w:p>
              </w:tc>
              <w:tc>
                <w:tcPr>
                  <w:tcW w:w="1172" w:type="dxa"/>
                </w:tcPr>
                <w:p w14:paraId="43AFAC23" w14:textId="77777777" w:rsidR="00492904" w:rsidRDefault="00492904" w:rsidP="0049290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אחרת</w:t>
                  </w:r>
                  <w:r w:rsidR="00B67645">
                    <w:rPr>
                      <w:rFonts w:hint="cs"/>
                      <w:rtl/>
                    </w:rPr>
                    <w:t xml:space="preserve"> (</w:t>
                  </w:r>
                  <w:r w:rsidR="00B67645">
                    <w:rPr>
                      <w:rFonts w:hint="cs"/>
                    </w:rPr>
                    <w:t>EU</w:t>
                  </w:r>
                  <w:r w:rsidR="00B67645">
                    <w:t>1</w:t>
                  </w:r>
                  <w:r w:rsidR="00B67645">
                    <w:rPr>
                      <w:rFonts w:hint="cs"/>
                      <w:rtl/>
                    </w:rPr>
                    <w:t xml:space="preserve">) </w:t>
                  </w:r>
                  <w:r w:rsidR="00B67645">
                    <w:t>(</w:t>
                  </w:r>
                  <w:r w:rsidR="00B67645">
                    <w:rPr>
                      <w:rFonts w:hint="cs"/>
                    </w:rPr>
                    <w:t>WTO</w:t>
                  </w:r>
                  <w:r w:rsidR="00B67645">
                    <w:t>)</w:t>
                  </w:r>
                </w:p>
              </w:tc>
              <w:tc>
                <w:tcPr>
                  <w:tcW w:w="1171" w:type="dxa"/>
                </w:tcPr>
                <w:p w14:paraId="456B8425" w14:textId="77777777" w:rsidR="00492904" w:rsidRDefault="00492904" w:rsidP="0049290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tcPr>
                <w:p w14:paraId="48B95994" w14:textId="77777777" w:rsidR="00492904" w:rsidRDefault="00492904" w:rsidP="0049290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72" w:type="dxa"/>
                </w:tcPr>
                <w:p w14:paraId="09AE7050" w14:textId="77777777" w:rsidR="00492904" w:rsidRDefault="00492904" w:rsidP="0049290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041775F9" w14:textId="77777777" w:rsidR="00492904" w:rsidRDefault="00492904" w:rsidP="00492904">
                  <w:pPr>
                    <w:pStyle w:val="TableBlock"/>
                    <w:rPr>
                      <w:rtl/>
                    </w:rPr>
                  </w:pPr>
                  <w:r>
                    <w:rPr>
                      <w:rFonts w:hint="cs"/>
                      <w:rtl/>
                    </w:rPr>
                    <w:t>ק"ג";</w:t>
                  </w:r>
                </w:p>
              </w:tc>
            </w:tr>
          </w:tbl>
          <w:p w14:paraId="3A1587F5" w14:textId="77777777" w:rsidR="00492904" w:rsidRPr="00C34DE2" w:rsidRDefault="00492904">
            <w:pPr>
              <w:pStyle w:val="TableBlock"/>
            </w:pPr>
          </w:p>
        </w:tc>
      </w:tr>
      <w:tr w:rsidR="009847F5" w14:paraId="37F5A565" w14:textId="77777777">
        <w:trPr>
          <w:cantSplit/>
          <w:trHeight w:val="60"/>
        </w:trPr>
        <w:tc>
          <w:tcPr>
            <w:tcW w:w="1871" w:type="dxa"/>
          </w:tcPr>
          <w:p w14:paraId="0D3240E6" w14:textId="77777777" w:rsidR="009847F5" w:rsidRDefault="009847F5">
            <w:pPr>
              <w:pStyle w:val="TableSideHeading"/>
            </w:pPr>
          </w:p>
        </w:tc>
        <w:tc>
          <w:tcPr>
            <w:tcW w:w="624" w:type="dxa"/>
          </w:tcPr>
          <w:p w14:paraId="5BF06C01" w14:textId="77777777" w:rsidR="009847F5" w:rsidRDefault="009847F5">
            <w:pPr>
              <w:pStyle w:val="TableText"/>
            </w:pPr>
          </w:p>
        </w:tc>
        <w:tc>
          <w:tcPr>
            <w:tcW w:w="624" w:type="dxa"/>
          </w:tcPr>
          <w:p w14:paraId="316C41E6" w14:textId="77777777" w:rsidR="009847F5" w:rsidRDefault="009847F5">
            <w:pPr>
              <w:pStyle w:val="TableText"/>
            </w:pPr>
          </w:p>
        </w:tc>
        <w:tc>
          <w:tcPr>
            <w:tcW w:w="6522" w:type="dxa"/>
            <w:gridSpan w:val="2"/>
          </w:tcPr>
          <w:p w14:paraId="2128DEBC" w14:textId="77777777" w:rsidR="009847F5" w:rsidRDefault="009847F5" w:rsidP="009847F5">
            <w:pPr>
              <w:pStyle w:val="TableBlock"/>
              <w:numPr>
                <w:ilvl w:val="0"/>
                <w:numId w:val="20"/>
              </w:numPr>
              <w:tabs>
                <w:tab w:val="left" w:pos="624"/>
              </w:tabs>
            </w:pPr>
            <w:r>
              <w:rPr>
                <w:rFonts w:hint="cs"/>
                <w:rtl/>
              </w:rPr>
              <w:t>במקום סעיף 301000 יבוא:</w:t>
            </w:r>
          </w:p>
        </w:tc>
      </w:tr>
      <w:tr w:rsidR="00492904" w14:paraId="43ED003B" w14:textId="77777777" w:rsidTr="009847F5">
        <w:trPr>
          <w:trHeight w:val="60"/>
        </w:trPr>
        <w:tc>
          <w:tcPr>
            <w:tcW w:w="1871" w:type="dxa"/>
          </w:tcPr>
          <w:p w14:paraId="65D6D806" w14:textId="77777777" w:rsidR="00492904" w:rsidRDefault="00492904">
            <w:pPr>
              <w:pStyle w:val="TableSideHeading"/>
            </w:pPr>
          </w:p>
        </w:tc>
        <w:tc>
          <w:tcPr>
            <w:tcW w:w="624" w:type="dxa"/>
          </w:tcPr>
          <w:p w14:paraId="7E2A5131" w14:textId="77777777" w:rsidR="00492904" w:rsidRDefault="00492904">
            <w:pPr>
              <w:pStyle w:val="TableText"/>
            </w:pPr>
          </w:p>
        </w:tc>
        <w:tc>
          <w:tcPr>
            <w:tcW w:w="7146" w:type="dxa"/>
            <w:gridSpan w:val="3"/>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492904" w14:paraId="127FE28E" w14:textId="77777777" w:rsidTr="004929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3879BE09" w14:textId="77777777" w:rsidR="00492904" w:rsidRPr="002D1C32" w:rsidRDefault="00492904" w:rsidP="00492904">
                  <w:pPr>
                    <w:pStyle w:val="TableHead"/>
                    <w:outlineLvl w:val="9"/>
                    <w:rPr>
                      <w:b w:val="0"/>
                      <w:bCs/>
                      <w:rtl/>
                    </w:rPr>
                  </w:pPr>
                  <w:bookmarkStart w:id="35" w:name="_Toc114051269"/>
                  <w:r w:rsidRPr="002D1C32">
                    <w:rPr>
                      <w:b w:val="0"/>
                      <w:bCs/>
                      <w:rtl/>
                    </w:rPr>
                    <w:t>א.</w:t>
                  </w:r>
                  <w:bookmarkEnd w:id="35"/>
                  <w:r w:rsidRPr="002D1C32">
                    <w:rPr>
                      <w:b w:val="0"/>
                      <w:bCs/>
                      <w:rtl/>
                    </w:rPr>
                    <w:t xml:space="preserve"> </w:t>
                  </w:r>
                </w:p>
                <w:p w14:paraId="317C3537" w14:textId="77777777" w:rsidR="00492904" w:rsidRPr="002D1C32" w:rsidRDefault="00492904" w:rsidP="00492904">
                  <w:pPr>
                    <w:pStyle w:val="TableHead"/>
                    <w:rPr>
                      <w:b w:val="0"/>
                      <w:bCs/>
                      <w:rtl/>
                    </w:rPr>
                  </w:pPr>
                  <w:bookmarkStart w:id="36" w:name="_Toc114051270"/>
                  <w:r w:rsidRPr="002D1C32">
                    <w:rPr>
                      <w:b w:val="0"/>
                      <w:bCs/>
                      <w:rtl/>
                    </w:rPr>
                    <w:t>פרט</w:t>
                  </w:r>
                  <w:bookmarkEnd w:id="36"/>
                </w:p>
              </w:tc>
              <w:tc>
                <w:tcPr>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05123F93"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37" w:name="_Toc114051271"/>
                  <w:r w:rsidRPr="002D1C32">
                    <w:rPr>
                      <w:b w:val="0"/>
                      <w:bCs/>
                      <w:rtl/>
                    </w:rPr>
                    <w:t>ב.</w:t>
                  </w:r>
                  <w:bookmarkEnd w:id="37"/>
                  <w:r w:rsidRPr="002D1C32">
                    <w:rPr>
                      <w:b w:val="0"/>
                      <w:bCs/>
                      <w:rtl/>
                    </w:rPr>
                    <w:t xml:space="preserve">     </w:t>
                  </w:r>
                </w:p>
                <w:p w14:paraId="281D8D8C"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38" w:name="_Toc114051272"/>
                  <w:r w:rsidRPr="002D1C32">
                    <w:rPr>
                      <w:b w:val="0"/>
                      <w:bCs/>
                      <w:rtl/>
                    </w:rPr>
                    <w:t>תיאור</w:t>
                  </w:r>
                  <w:bookmarkEnd w:id="38"/>
                </w:p>
              </w:tc>
              <w:tc>
                <w:tcPr>
                  <w:tcW w:w="117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0CBEE9B"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39" w:name="_Toc114051273"/>
                  <w:r w:rsidRPr="002D1C32">
                    <w:rPr>
                      <w:b w:val="0"/>
                      <w:bCs/>
                      <w:rtl/>
                    </w:rPr>
                    <w:t>ג.</w:t>
                  </w:r>
                  <w:bookmarkEnd w:id="39"/>
                  <w:r w:rsidRPr="002D1C32">
                    <w:rPr>
                      <w:b w:val="0"/>
                      <w:bCs/>
                      <w:rtl/>
                    </w:rPr>
                    <w:t xml:space="preserve">  </w:t>
                  </w:r>
                </w:p>
                <w:p w14:paraId="7A8D735E"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40" w:name="_Toc114051274"/>
                  <w:r w:rsidRPr="002D1C32">
                    <w:rPr>
                      <w:b w:val="0"/>
                      <w:bCs/>
                      <w:rtl/>
                    </w:rPr>
                    <w:t>מכס   כללי</w:t>
                  </w:r>
                  <w:bookmarkEnd w:id="40"/>
                </w:p>
              </w:tc>
              <w:tc>
                <w:tcPr>
                  <w:tcW w:w="117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F8FCCCB"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41" w:name="_Toc114051275"/>
                  <w:r w:rsidRPr="002D1C32">
                    <w:rPr>
                      <w:b w:val="0"/>
                      <w:bCs/>
                      <w:rtl/>
                    </w:rPr>
                    <w:t>ד.</w:t>
                  </w:r>
                  <w:bookmarkEnd w:id="41"/>
                  <w:r w:rsidRPr="002D1C32">
                    <w:rPr>
                      <w:b w:val="0"/>
                      <w:bCs/>
                      <w:rtl/>
                    </w:rPr>
                    <w:t xml:space="preserve"> </w:t>
                  </w:r>
                </w:p>
                <w:p w14:paraId="6AB05419"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tl/>
                    </w:rPr>
                  </w:pPr>
                  <w:r w:rsidRPr="002D1C32">
                    <w:rPr>
                      <w:b w:val="0"/>
                      <w:bCs/>
                      <w:rtl/>
                    </w:rPr>
                    <w:t xml:space="preserve">   </w:t>
                  </w:r>
                  <w:bookmarkStart w:id="42" w:name="_Toc114051276"/>
                  <w:r w:rsidRPr="002D1C32">
                    <w:rPr>
                      <w:b w:val="0"/>
                      <w:bCs/>
                      <w:rtl/>
                    </w:rPr>
                    <w:t>מס קנייה</w:t>
                  </w:r>
                  <w:bookmarkEnd w:id="42"/>
                </w:p>
              </w:tc>
              <w:tc>
                <w:tcPr>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09972072"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43" w:name="_Toc114051277"/>
                  <w:r w:rsidRPr="002D1C32">
                    <w:rPr>
                      <w:b w:val="0"/>
                      <w:bCs/>
                      <w:rtl/>
                    </w:rPr>
                    <w:t>ה.</w:t>
                  </w:r>
                  <w:bookmarkEnd w:id="43"/>
                  <w:r w:rsidRPr="002D1C32">
                    <w:rPr>
                      <w:b w:val="0"/>
                      <w:bCs/>
                      <w:rtl/>
                    </w:rPr>
                    <w:t xml:space="preserve"> </w:t>
                  </w:r>
                </w:p>
                <w:p w14:paraId="05C47555"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Pr>
                  </w:pPr>
                  <w:bookmarkStart w:id="44" w:name="_Toc114051278"/>
                  <w:r w:rsidRPr="002D1C32">
                    <w:rPr>
                      <w:b w:val="0"/>
                      <w:bCs/>
                      <w:rtl/>
                    </w:rPr>
                    <w:t>שיעור</w:t>
                  </w:r>
                  <w:bookmarkEnd w:id="44"/>
                </w:p>
                <w:p w14:paraId="5CD5EF08"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45" w:name="_Toc114051279"/>
                  <w:r w:rsidRPr="002D1C32">
                    <w:rPr>
                      <w:b w:val="0"/>
                      <w:bCs/>
                      <w:rtl/>
                    </w:rPr>
                    <w:t>התוספ</w:t>
                  </w:r>
                  <w:r w:rsidRPr="002D1C32">
                    <w:rPr>
                      <w:rFonts w:hint="cs"/>
                      <w:b w:val="0"/>
                      <w:bCs/>
                      <w:rtl/>
                    </w:rPr>
                    <w:t>ו</w:t>
                  </w:r>
                  <w:r w:rsidRPr="002D1C32">
                    <w:rPr>
                      <w:b w:val="0"/>
                      <w:bCs/>
                      <w:rtl/>
                    </w:rPr>
                    <w:t>ת</w:t>
                  </w:r>
                  <w:bookmarkEnd w:id="45"/>
                </w:p>
                <w:p w14:paraId="163FE5BE" w14:textId="77777777" w:rsidR="00492904" w:rsidRPr="002D1C32" w:rsidRDefault="00492904" w:rsidP="00492904">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46" w:name="_Toc114051280"/>
                  <w:r w:rsidRPr="002D1C32">
                    <w:rPr>
                      <w:b w:val="0"/>
                      <w:bCs/>
                      <w:rtl/>
                    </w:rPr>
                    <w:t>ביבוא</w:t>
                  </w:r>
                  <w:bookmarkEnd w:id="46"/>
                </w:p>
              </w:tc>
              <w:tc>
                <w:tcPr>
                  <w:cnfStyle w:val="000100000000" w:firstRow="0" w:lastRow="0" w:firstColumn="0" w:lastColumn="1" w:oddVBand="0" w:evenVBand="0" w:oddHBand="0" w:evenHBand="0" w:firstRowFirstColumn="0" w:firstRowLastColumn="0" w:lastRowFirstColumn="0" w:lastRowLastColumn="0"/>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5D69B7" w14:textId="77777777" w:rsidR="00492904" w:rsidRPr="002D1C32" w:rsidRDefault="00492904" w:rsidP="00492904">
                  <w:pPr>
                    <w:pStyle w:val="TableHead"/>
                    <w:rPr>
                      <w:b w:val="0"/>
                      <w:bCs/>
                      <w:rtl/>
                    </w:rPr>
                  </w:pPr>
                  <w:bookmarkStart w:id="47" w:name="_Toc114051281"/>
                  <w:r w:rsidRPr="002D1C32">
                    <w:rPr>
                      <w:b w:val="0"/>
                      <w:bCs/>
                      <w:rtl/>
                    </w:rPr>
                    <w:t>יחידה</w:t>
                  </w:r>
                  <w:bookmarkEnd w:id="47"/>
                </w:p>
                <w:p w14:paraId="16AD5418" w14:textId="77777777" w:rsidR="00492904" w:rsidRPr="002D1C32" w:rsidRDefault="00492904" w:rsidP="00492904">
                  <w:pPr>
                    <w:pStyle w:val="TableHead"/>
                    <w:rPr>
                      <w:b w:val="0"/>
                      <w:bCs/>
                      <w:rtl/>
                    </w:rPr>
                  </w:pPr>
                  <w:bookmarkStart w:id="48" w:name="_Toc114051282"/>
                  <w:r w:rsidRPr="002D1C32">
                    <w:rPr>
                      <w:b w:val="0"/>
                      <w:bCs/>
                      <w:rtl/>
                    </w:rPr>
                    <w:t>סטטיסטית</w:t>
                  </w:r>
                  <w:bookmarkEnd w:id="48"/>
                </w:p>
              </w:tc>
            </w:tr>
            <w:tr w:rsidR="00492904" w14:paraId="40AC2DAB" w14:textId="77777777" w:rsidTr="00492904">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4F232027" w14:textId="77777777" w:rsidR="00492904" w:rsidRDefault="00492904">
                  <w:pPr>
                    <w:pStyle w:val="TableBlock"/>
                    <w:rPr>
                      <w:rtl/>
                    </w:rPr>
                  </w:pPr>
                  <w:r>
                    <w:rPr>
                      <w:rFonts w:hint="cs"/>
                      <w:rtl/>
                    </w:rPr>
                    <w:t>"301000</w:t>
                  </w:r>
                  <w:r w:rsidR="008F763C">
                    <w:rPr>
                      <w:rFonts w:hint="cs"/>
                      <w:rtl/>
                    </w:rPr>
                    <w:t>---</w:t>
                  </w:r>
                </w:p>
              </w:tc>
              <w:tc>
                <w:tcPr>
                  <w:tcW w:w="1172" w:type="dxa"/>
                </w:tcPr>
                <w:p w14:paraId="11954559" w14:textId="77777777" w:rsidR="00492904" w:rsidRDefault="00492904">
                  <w:pPr>
                    <w:pStyle w:val="TableBlock"/>
                    <w:cnfStyle w:val="000000000000" w:firstRow="0" w:lastRow="0" w:firstColumn="0" w:lastColumn="0" w:oddVBand="0" w:evenVBand="0" w:oddHBand="0" w:evenHBand="0" w:firstRowFirstColumn="0" w:firstRowLastColumn="0" w:lastRowFirstColumn="0" w:lastRowLastColumn="0"/>
                    <w:rPr>
                      <w:rtl/>
                    </w:rPr>
                  </w:pPr>
                  <w:r w:rsidRPr="00492904">
                    <w:rPr>
                      <w:rtl/>
                    </w:rPr>
                    <w:t>מחלב צאן בשלמותה או בחלקה</w:t>
                  </w:r>
                  <w:r>
                    <w:rPr>
                      <w:rFonts w:hint="cs"/>
                      <w:rtl/>
                    </w:rPr>
                    <w:t>:-</w:t>
                  </w:r>
                </w:p>
              </w:tc>
              <w:tc>
                <w:tcPr>
                  <w:tcW w:w="1171" w:type="dxa"/>
                </w:tcPr>
                <w:p w14:paraId="26921E42" w14:textId="77777777" w:rsidR="00492904" w:rsidRDefault="00492904">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4E9F82EC" w14:textId="77777777" w:rsidR="00492904" w:rsidRDefault="00492904">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586E735F" w14:textId="77777777" w:rsidR="00492904" w:rsidRDefault="00492904">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204CE2F9" w14:textId="77777777" w:rsidR="00492904" w:rsidRDefault="00492904">
                  <w:pPr>
                    <w:pStyle w:val="TableBlock"/>
                    <w:rPr>
                      <w:rtl/>
                    </w:rPr>
                  </w:pPr>
                </w:p>
              </w:tc>
            </w:tr>
            <w:tr w:rsidR="00492904" w14:paraId="16A73CDE" w14:textId="77777777" w:rsidTr="00492904">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860D057" w14:textId="77777777" w:rsidR="00492904" w:rsidRDefault="00492904">
                  <w:pPr>
                    <w:pStyle w:val="TableBlock"/>
                    <w:rPr>
                      <w:rtl/>
                    </w:rPr>
                  </w:pPr>
                  <w:r w:rsidRPr="00492904">
                    <w:rPr>
                      <w:rtl/>
                    </w:rPr>
                    <w:lastRenderedPageBreak/>
                    <w:t>301100/3</w:t>
                  </w:r>
                  <w:r w:rsidR="008F763C">
                    <w:rPr>
                      <w:rFonts w:hint="cs"/>
                      <w:rtl/>
                    </w:rPr>
                    <w:t>----</w:t>
                  </w:r>
                </w:p>
              </w:tc>
              <w:tc>
                <w:tcPr>
                  <w:tcW w:w="1172" w:type="dxa"/>
                </w:tcPr>
                <w:p w14:paraId="25255D91" w14:textId="77777777" w:rsidR="00492904" w:rsidRPr="00BE3EBC" w:rsidRDefault="00492904">
                  <w:pPr>
                    <w:pStyle w:val="TableBlock"/>
                    <w:cnfStyle w:val="000000000000" w:firstRow="0" w:lastRow="0" w:firstColumn="0" w:lastColumn="0" w:oddVBand="0" w:evenVBand="0" w:oddHBand="0" w:evenHBand="0" w:firstRowFirstColumn="0" w:firstRowLastColumn="0" w:lastRowFirstColumn="0" w:lastRowLastColumn="0"/>
                    <w:rPr>
                      <w:rtl/>
                    </w:rPr>
                  </w:pPr>
                  <w:r w:rsidRPr="00492904">
                    <w:rPr>
                      <w:rtl/>
                    </w:rPr>
                    <w:t>המכילה שומני חלב בשיעור שאינו עולה על 5% לפי משקל</w:t>
                  </w:r>
                  <w:r w:rsidR="00BE3EBC">
                    <w:rPr>
                      <w:rFonts w:hint="cs"/>
                      <w:rtl/>
                    </w:rPr>
                    <w:t xml:space="preserve"> </w:t>
                  </w:r>
                  <w:r w:rsidR="00BE3EBC">
                    <w:rPr>
                      <w:rFonts w:hint="cs"/>
                    </w:rPr>
                    <w:t>EU</w:t>
                  </w:r>
                  <w:r w:rsidR="00BE3EBC">
                    <w:t>1)</w:t>
                  </w:r>
                  <w:r w:rsidR="00BE3EBC">
                    <w:rPr>
                      <w:rFonts w:hint="cs"/>
                      <w:rtl/>
                    </w:rPr>
                    <w:t>) (</w:t>
                  </w:r>
                  <w:r w:rsidR="00BE3EBC">
                    <w:rPr>
                      <w:rFonts w:hint="cs"/>
                    </w:rPr>
                    <w:t>MERC2</w:t>
                  </w:r>
                  <w:r w:rsidR="00BE3EBC">
                    <w:rPr>
                      <w:rFonts w:hint="cs"/>
                      <w:rtl/>
                    </w:rPr>
                    <w:t>) (</w:t>
                  </w:r>
                  <w:r w:rsidR="00BE3EBC">
                    <w:rPr>
                      <w:rFonts w:hint="cs"/>
                    </w:rPr>
                    <w:t>WTO</w:t>
                  </w:r>
                  <w:r w:rsidR="00BE3EBC">
                    <w:rPr>
                      <w:rFonts w:hint="cs"/>
                      <w:rtl/>
                    </w:rPr>
                    <w:t>)</w:t>
                  </w:r>
                </w:p>
              </w:tc>
              <w:tc>
                <w:tcPr>
                  <w:tcW w:w="1171" w:type="dxa"/>
                </w:tcPr>
                <w:p w14:paraId="258353DA" w14:textId="77777777" w:rsidR="00492904" w:rsidRDefault="0049290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8.02 שקלים חדשים לק"ג</w:t>
                  </w:r>
                </w:p>
              </w:tc>
              <w:tc>
                <w:tcPr>
                  <w:tcW w:w="1171" w:type="dxa"/>
                </w:tcPr>
                <w:p w14:paraId="3A34934F" w14:textId="77777777" w:rsidR="00492904" w:rsidRDefault="0049290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72" w:type="dxa"/>
                </w:tcPr>
                <w:p w14:paraId="0E04119F" w14:textId="77777777" w:rsidR="00492904" w:rsidRDefault="0049290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4D24C505" w14:textId="77777777" w:rsidR="00492904" w:rsidRDefault="00492904">
                  <w:pPr>
                    <w:pStyle w:val="TableBlock"/>
                    <w:rPr>
                      <w:rtl/>
                    </w:rPr>
                  </w:pPr>
                  <w:r>
                    <w:rPr>
                      <w:rFonts w:hint="cs"/>
                      <w:rtl/>
                    </w:rPr>
                    <w:t>ק"ג</w:t>
                  </w:r>
                </w:p>
              </w:tc>
            </w:tr>
            <w:tr w:rsidR="00492904" w14:paraId="47B1A980" w14:textId="77777777" w:rsidTr="00492904">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8D6C147" w14:textId="77777777" w:rsidR="00492904" w:rsidRDefault="00492904" w:rsidP="00492904">
                  <w:pPr>
                    <w:pStyle w:val="TableBlock"/>
                    <w:rPr>
                      <w:rtl/>
                    </w:rPr>
                  </w:pPr>
                  <w:r>
                    <w:rPr>
                      <w:rFonts w:hint="cs"/>
                      <w:rtl/>
                    </w:rPr>
                    <w:t>301900/6</w:t>
                  </w:r>
                  <w:r w:rsidR="008F763C">
                    <w:rPr>
                      <w:rFonts w:hint="cs"/>
                      <w:rtl/>
                    </w:rPr>
                    <w:t>----</w:t>
                  </w:r>
                </w:p>
              </w:tc>
              <w:tc>
                <w:tcPr>
                  <w:tcW w:w="1172" w:type="dxa"/>
                </w:tcPr>
                <w:p w14:paraId="51C19636" w14:textId="77777777" w:rsidR="00492904" w:rsidRPr="00492904" w:rsidRDefault="00492904" w:rsidP="00BE3EBC">
                  <w:pPr>
                    <w:pStyle w:val="TableBlock"/>
                    <w:cnfStyle w:val="000000000000" w:firstRow="0" w:lastRow="0" w:firstColumn="0" w:lastColumn="0" w:oddVBand="0" w:evenVBand="0" w:oddHBand="0" w:evenHBand="0" w:firstRowFirstColumn="0" w:firstRowLastColumn="0" w:lastRowFirstColumn="0" w:lastRowLastColumn="0"/>
                  </w:pPr>
                  <w:r>
                    <w:rPr>
                      <w:rFonts w:hint="cs"/>
                      <w:rtl/>
                    </w:rPr>
                    <w:t>אחרת</w:t>
                  </w:r>
                  <w:r w:rsidR="00BE3EBC">
                    <w:rPr>
                      <w:rFonts w:hint="cs"/>
                      <w:rtl/>
                    </w:rPr>
                    <w:t xml:space="preserve"> </w:t>
                  </w:r>
                  <w:r w:rsidR="00BE3EBC">
                    <w:t>(</w:t>
                  </w:r>
                  <w:r w:rsidR="00BE3EBC" w:rsidRPr="00BE3EBC">
                    <w:t>EU1) (MERC2) (WTO</w:t>
                  </w:r>
                  <w:r w:rsidR="00BE3EBC">
                    <w:t>)</w:t>
                  </w:r>
                </w:p>
              </w:tc>
              <w:tc>
                <w:tcPr>
                  <w:tcW w:w="1171" w:type="dxa"/>
                </w:tcPr>
                <w:p w14:paraId="0AAC7228" w14:textId="77777777" w:rsidR="00492904" w:rsidRDefault="00492904" w:rsidP="0049290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tcPr>
                <w:p w14:paraId="14A42886" w14:textId="77777777" w:rsidR="00492904" w:rsidRDefault="00492904" w:rsidP="0049290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72" w:type="dxa"/>
                </w:tcPr>
                <w:p w14:paraId="78B354CC" w14:textId="77777777" w:rsidR="00492904" w:rsidRDefault="00492904" w:rsidP="0049290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12C91830" w14:textId="77777777" w:rsidR="00492904" w:rsidRDefault="00492904" w:rsidP="00492904">
                  <w:pPr>
                    <w:pStyle w:val="TableBlock"/>
                    <w:rPr>
                      <w:rtl/>
                    </w:rPr>
                  </w:pPr>
                  <w:r>
                    <w:rPr>
                      <w:rFonts w:hint="cs"/>
                      <w:rtl/>
                    </w:rPr>
                    <w:t>ק"ג";</w:t>
                  </w:r>
                </w:p>
              </w:tc>
            </w:tr>
          </w:tbl>
          <w:p w14:paraId="05C078F5" w14:textId="77777777" w:rsidR="00492904" w:rsidRPr="00C34DE2" w:rsidRDefault="00492904">
            <w:pPr>
              <w:pStyle w:val="TableBlock"/>
            </w:pPr>
          </w:p>
        </w:tc>
      </w:tr>
      <w:tr w:rsidR="009847F5" w14:paraId="2A810772" w14:textId="77777777">
        <w:trPr>
          <w:cantSplit/>
          <w:trHeight w:val="60"/>
        </w:trPr>
        <w:tc>
          <w:tcPr>
            <w:tcW w:w="1871" w:type="dxa"/>
          </w:tcPr>
          <w:p w14:paraId="762EBE3B" w14:textId="77777777" w:rsidR="009847F5" w:rsidRDefault="009847F5">
            <w:pPr>
              <w:pStyle w:val="TableSideHeading"/>
            </w:pPr>
          </w:p>
        </w:tc>
        <w:tc>
          <w:tcPr>
            <w:tcW w:w="624" w:type="dxa"/>
          </w:tcPr>
          <w:p w14:paraId="7A44E5BA" w14:textId="77777777" w:rsidR="009847F5" w:rsidRDefault="009847F5">
            <w:pPr>
              <w:pStyle w:val="TableText"/>
            </w:pPr>
          </w:p>
        </w:tc>
        <w:tc>
          <w:tcPr>
            <w:tcW w:w="624" w:type="dxa"/>
          </w:tcPr>
          <w:p w14:paraId="402DF9FF" w14:textId="77777777" w:rsidR="009847F5" w:rsidRDefault="009847F5">
            <w:pPr>
              <w:pStyle w:val="TableText"/>
            </w:pPr>
          </w:p>
        </w:tc>
        <w:tc>
          <w:tcPr>
            <w:tcW w:w="6522" w:type="dxa"/>
            <w:gridSpan w:val="2"/>
          </w:tcPr>
          <w:p w14:paraId="3EDC74FE" w14:textId="77777777" w:rsidR="009847F5" w:rsidRDefault="009847F5" w:rsidP="009847F5">
            <w:pPr>
              <w:pStyle w:val="TableBlock"/>
              <w:numPr>
                <w:ilvl w:val="0"/>
                <w:numId w:val="20"/>
              </w:numPr>
              <w:tabs>
                <w:tab w:val="left" w:pos="624"/>
              </w:tabs>
            </w:pPr>
            <w:r>
              <w:rPr>
                <w:rFonts w:hint="cs"/>
                <w:rtl/>
              </w:rPr>
              <w:t>בסעיף 309900 ובסעיף 902000, בטור ג', במקום האמור יבוא "פטור";</w:t>
            </w:r>
          </w:p>
        </w:tc>
      </w:tr>
      <w:tr w:rsidR="009847F5" w14:paraId="465C0F2E" w14:textId="77777777">
        <w:trPr>
          <w:cantSplit/>
          <w:trHeight w:val="60"/>
        </w:trPr>
        <w:tc>
          <w:tcPr>
            <w:tcW w:w="1871" w:type="dxa"/>
          </w:tcPr>
          <w:p w14:paraId="33076BB8" w14:textId="77777777" w:rsidR="009847F5" w:rsidRDefault="009847F5">
            <w:pPr>
              <w:pStyle w:val="TableSideHeading"/>
            </w:pPr>
          </w:p>
        </w:tc>
        <w:tc>
          <w:tcPr>
            <w:tcW w:w="624" w:type="dxa"/>
          </w:tcPr>
          <w:p w14:paraId="3EBC3A60" w14:textId="77777777" w:rsidR="009847F5" w:rsidRDefault="009847F5" w:rsidP="009847F5">
            <w:pPr>
              <w:pStyle w:val="TableText"/>
            </w:pPr>
          </w:p>
        </w:tc>
        <w:tc>
          <w:tcPr>
            <w:tcW w:w="624" w:type="dxa"/>
          </w:tcPr>
          <w:p w14:paraId="5618481F" w14:textId="77777777" w:rsidR="009847F5" w:rsidRDefault="009847F5">
            <w:pPr>
              <w:pStyle w:val="TableText"/>
            </w:pPr>
          </w:p>
        </w:tc>
        <w:tc>
          <w:tcPr>
            <w:tcW w:w="6522" w:type="dxa"/>
            <w:gridSpan w:val="2"/>
          </w:tcPr>
          <w:p w14:paraId="7C939F88" w14:textId="77777777" w:rsidR="009847F5" w:rsidRDefault="009847F5" w:rsidP="009847F5">
            <w:pPr>
              <w:pStyle w:val="TableBlock"/>
              <w:numPr>
                <w:ilvl w:val="0"/>
                <w:numId w:val="20"/>
              </w:numPr>
              <w:tabs>
                <w:tab w:val="left" w:pos="624"/>
              </w:tabs>
            </w:pPr>
            <w:r>
              <w:rPr>
                <w:rFonts w:hint="cs"/>
                <w:rtl/>
              </w:rPr>
              <w:t>בסעיף 903000-</w:t>
            </w:r>
          </w:p>
        </w:tc>
      </w:tr>
      <w:tr w:rsidR="009847F5" w14:paraId="04DAB1F5" w14:textId="77777777" w:rsidTr="009847F5">
        <w:trPr>
          <w:cantSplit/>
          <w:trHeight w:val="60"/>
        </w:trPr>
        <w:tc>
          <w:tcPr>
            <w:tcW w:w="1871" w:type="dxa"/>
          </w:tcPr>
          <w:p w14:paraId="54BF2B68" w14:textId="77777777" w:rsidR="009847F5" w:rsidRDefault="009847F5">
            <w:pPr>
              <w:pStyle w:val="TableSideHeading"/>
            </w:pPr>
          </w:p>
        </w:tc>
        <w:tc>
          <w:tcPr>
            <w:tcW w:w="624" w:type="dxa"/>
          </w:tcPr>
          <w:p w14:paraId="44F10A80" w14:textId="77777777" w:rsidR="009847F5" w:rsidRDefault="009847F5" w:rsidP="009847F5">
            <w:pPr>
              <w:pStyle w:val="TableText"/>
            </w:pPr>
          </w:p>
        </w:tc>
        <w:tc>
          <w:tcPr>
            <w:tcW w:w="624" w:type="dxa"/>
          </w:tcPr>
          <w:p w14:paraId="6E2CA28B" w14:textId="77777777" w:rsidR="009847F5" w:rsidRDefault="009847F5">
            <w:pPr>
              <w:pStyle w:val="TableText"/>
            </w:pPr>
          </w:p>
        </w:tc>
        <w:tc>
          <w:tcPr>
            <w:tcW w:w="624" w:type="dxa"/>
          </w:tcPr>
          <w:p w14:paraId="4164AABA" w14:textId="77777777" w:rsidR="009847F5" w:rsidRDefault="009847F5">
            <w:pPr>
              <w:pStyle w:val="TableText"/>
            </w:pPr>
          </w:p>
        </w:tc>
        <w:tc>
          <w:tcPr>
            <w:tcW w:w="5898" w:type="dxa"/>
          </w:tcPr>
          <w:p w14:paraId="4DF681B4" w14:textId="77777777" w:rsidR="009847F5" w:rsidRDefault="009847F5" w:rsidP="009847F5">
            <w:pPr>
              <w:pStyle w:val="TableBlock"/>
              <w:numPr>
                <w:ilvl w:val="0"/>
                <w:numId w:val="21"/>
              </w:numPr>
              <w:rPr>
                <w:rtl/>
              </w:rPr>
            </w:pPr>
            <w:r>
              <w:rPr>
                <w:rFonts w:hint="cs"/>
                <w:rtl/>
              </w:rPr>
              <w:t>בטור ב', המילה "</w:t>
            </w:r>
            <w:r w:rsidRPr="009847F5">
              <w:rPr>
                <w:rtl/>
              </w:rPr>
              <w:t>(</w:t>
            </w:r>
            <w:r w:rsidRPr="009847F5">
              <w:t>JIMEED</w:t>
            </w:r>
            <w:r w:rsidRPr="009847F5">
              <w:rPr>
                <w:rtl/>
              </w:rPr>
              <w:t>)</w:t>
            </w:r>
            <w:r>
              <w:rPr>
                <w:rFonts w:hint="cs"/>
                <w:rtl/>
              </w:rPr>
              <w:t>"- תימחק;</w:t>
            </w:r>
          </w:p>
        </w:tc>
      </w:tr>
      <w:tr w:rsidR="009847F5" w14:paraId="75E2718F" w14:textId="77777777" w:rsidTr="009847F5">
        <w:trPr>
          <w:cantSplit/>
          <w:trHeight w:val="60"/>
        </w:trPr>
        <w:tc>
          <w:tcPr>
            <w:tcW w:w="1871" w:type="dxa"/>
          </w:tcPr>
          <w:p w14:paraId="54E9B621" w14:textId="77777777" w:rsidR="009847F5" w:rsidRDefault="009847F5">
            <w:pPr>
              <w:pStyle w:val="TableSideHeading"/>
            </w:pPr>
          </w:p>
        </w:tc>
        <w:tc>
          <w:tcPr>
            <w:tcW w:w="624" w:type="dxa"/>
          </w:tcPr>
          <w:p w14:paraId="24FCFDAF" w14:textId="77777777" w:rsidR="009847F5" w:rsidRDefault="009847F5" w:rsidP="009847F5">
            <w:pPr>
              <w:pStyle w:val="TableText"/>
            </w:pPr>
          </w:p>
        </w:tc>
        <w:tc>
          <w:tcPr>
            <w:tcW w:w="624" w:type="dxa"/>
          </w:tcPr>
          <w:p w14:paraId="189CF96B" w14:textId="77777777" w:rsidR="009847F5" w:rsidRDefault="009847F5">
            <w:pPr>
              <w:pStyle w:val="TableText"/>
            </w:pPr>
          </w:p>
        </w:tc>
        <w:tc>
          <w:tcPr>
            <w:tcW w:w="624" w:type="dxa"/>
          </w:tcPr>
          <w:p w14:paraId="5919455A" w14:textId="77777777" w:rsidR="009847F5" w:rsidRDefault="009847F5">
            <w:pPr>
              <w:pStyle w:val="TableText"/>
            </w:pPr>
          </w:p>
        </w:tc>
        <w:tc>
          <w:tcPr>
            <w:tcW w:w="5898" w:type="dxa"/>
          </w:tcPr>
          <w:p w14:paraId="39867279" w14:textId="77777777" w:rsidR="009847F5" w:rsidRDefault="009847F5" w:rsidP="009847F5">
            <w:pPr>
              <w:pStyle w:val="TableBlock"/>
              <w:numPr>
                <w:ilvl w:val="0"/>
                <w:numId w:val="21"/>
              </w:numPr>
              <w:rPr>
                <w:rtl/>
              </w:rPr>
            </w:pPr>
            <w:r>
              <w:rPr>
                <w:rFonts w:hint="cs"/>
                <w:rtl/>
              </w:rPr>
              <w:t>בטור ג', במקום האמור יבוא "פטור";</w:t>
            </w:r>
          </w:p>
        </w:tc>
      </w:tr>
      <w:tr w:rsidR="009847F5" w14:paraId="29615B62" w14:textId="77777777">
        <w:trPr>
          <w:cantSplit/>
          <w:trHeight w:val="60"/>
        </w:trPr>
        <w:tc>
          <w:tcPr>
            <w:tcW w:w="1871" w:type="dxa"/>
          </w:tcPr>
          <w:p w14:paraId="0B2B607B" w14:textId="77777777" w:rsidR="009847F5" w:rsidRDefault="009847F5">
            <w:pPr>
              <w:pStyle w:val="TableSideHeading"/>
            </w:pPr>
          </w:p>
        </w:tc>
        <w:tc>
          <w:tcPr>
            <w:tcW w:w="624" w:type="dxa"/>
          </w:tcPr>
          <w:p w14:paraId="1A2106F5" w14:textId="77777777" w:rsidR="009847F5" w:rsidRDefault="009847F5">
            <w:pPr>
              <w:pStyle w:val="TableText"/>
            </w:pPr>
          </w:p>
        </w:tc>
        <w:tc>
          <w:tcPr>
            <w:tcW w:w="624" w:type="dxa"/>
          </w:tcPr>
          <w:p w14:paraId="0014A84B" w14:textId="77777777" w:rsidR="009847F5" w:rsidRDefault="009847F5">
            <w:pPr>
              <w:pStyle w:val="TableText"/>
            </w:pPr>
          </w:p>
        </w:tc>
        <w:tc>
          <w:tcPr>
            <w:tcW w:w="6522" w:type="dxa"/>
            <w:gridSpan w:val="2"/>
          </w:tcPr>
          <w:p w14:paraId="3388FD12" w14:textId="77777777" w:rsidR="009847F5" w:rsidRDefault="009847F5" w:rsidP="009847F5">
            <w:pPr>
              <w:pStyle w:val="TableBlock"/>
              <w:numPr>
                <w:ilvl w:val="0"/>
                <w:numId w:val="20"/>
              </w:numPr>
              <w:tabs>
                <w:tab w:val="left" w:pos="624"/>
              </w:tabs>
            </w:pPr>
            <w:r>
              <w:rPr>
                <w:rFonts w:hint="cs"/>
                <w:rtl/>
              </w:rPr>
              <w:t>אחרי סעיף 904000 יבוא:</w:t>
            </w:r>
          </w:p>
        </w:tc>
      </w:tr>
      <w:tr w:rsidR="009847F5" w14:paraId="4155773F" w14:textId="77777777" w:rsidTr="009847F5">
        <w:trPr>
          <w:trHeight w:val="60"/>
        </w:trPr>
        <w:tc>
          <w:tcPr>
            <w:tcW w:w="1871" w:type="dxa"/>
          </w:tcPr>
          <w:p w14:paraId="16FB766D" w14:textId="77777777" w:rsidR="009847F5" w:rsidRDefault="009847F5">
            <w:pPr>
              <w:pStyle w:val="TableSideHeading"/>
            </w:pPr>
          </w:p>
        </w:tc>
        <w:tc>
          <w:tcPr>
            <w:tcW w:w="624" w:type="dxa"/>
          </w:tcPr>
          <w:p w14:paraId="47FAF370" w14:textId="77777777" w:rsidR="009847F5" w:rsidRDefault="009847F5">
            <w:pPr>
              <w:pStyle w:val="TableText"/>
            </w:pPr>
          </w:p>
        </w:tc>
        <w:tc>
          <w:tcPr>
            <w:tcW w:w="7146" w:type="dxa"/>
            <w:gridSpan w:val="3"/>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9847F5" w14:paraId="2D3D1ACA" w14:textId="77777777" w:rsidTr="009847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0159E03D" w14:textId="77777777" w:rsidR="009847F5" w:rsidRPr="002D1C32" w:rsidRDefault="009847F5" w:rsidP="009847F5">
                  <w:pPr>
                    <w:pStyle w:val="TableHead"/>
                    <w:outlineLvl w:val="9"/>
                    <w:rPr>
                      <w:b w:val="0"/>
                      <w:bCs/>
                      <w:rtl/>
                    </w:rPr>
                  </w:pPr>
                  <w:bookmarkStart w:id="49" w:name="_Toc114051283"/>
                  <w:r w:rsidRPr="002D1C32">
                    <w:rPr>
                      <w:b w:val="0"/>
                      <w:bCs/>
                      <w:rtl/>
                    </w:rPr>
                    <w:t>א.</w:t>
                  </w:r>
                  <w:bookmarkEnd w:id="49"/>
                  <w:r w:rsidRPr="002D1C32">
                    <w:rPr>
                      <w:b w:val="0"/>
                      <w:bCs/>
                      <w:rtl/>
                    </w:rPr>
                    <w:t xml:space="preserve"> </w:t>
                  </w:r>
                </w:p>
                <w:p w14:paraId="6FFC41C0" w14:textId="77777777" w:rsidR="009847F5" w:rsidRPr="002D1C32" w:rsidRDefault="009847F5" w:rsidP="009847F5">
                  <w:pPr>
                    <w:pStyle w:val="TableHead"/>
                    <w:rPr>
                      <w:b w:val="0"/>
                      <w:bCs/>
                      <w:rtl/>
                    </w:rPr>
                  </w:pPr>
                  <w:bookmarkStart w:id="50" w:name="_Toc114051284"/>
                  <w:r w:rsidRPr="002D1C32">
                    <w:rPr>
                      <w:b w:val="0"/>
                      <w:bCs/>
                      <w:rtl/>
                    </w:rPr>
                    <w:t>פרט</w:t>
                  </w:r>
                  <w:bookmarkEnd w:id="50"/>
                </w:p>
              </w:tc>
              <w:tc>
                <w:tcPr>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3B73486E" w14:textId="77777777" w:rsidR="009847F5" w:rsidRPr="002D1C32" w:rsidRDefault="009847F5" w:rsidP="009847F5">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51" w:name="_Toc114051285"/>
                  <w:r w:rsidRPr="002D1C32">
                    <w:rPr>
                      <w:b w:val="0"/>
                      <w:bCs/>
                      <w:rtl/>
                    </w:rPr>
                    <w:t>ב.</w:t>
                  </w:r>
                  <w:bookmarkEnd w:id="51"/>
                  <w:r w:rsidRPr="002D1C32">
                    <w:rPr>
                      <w:b w:val="0"/>
                      <w:bCs/>
                      <w:rtl/>
                    </w:rPr>
                    <w:t xml:space="preserve">     </w:t>
                  </w:r>
                </w:p>
                <w:p w14:paraId="50AE75B5" w14:textId="77777777" w:rsidR="009847F5" w:rsidRPr="002D1C32" w:rsidRDefault="009847F5" w:rsidP="009847F5">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52" w:name="_Toc114051286"/>
                  <w:r w:rsidRPr="002D1C32">
                    <w:rPr>
                      <w:b w:val="0"/>
                      <w:bCs/>
                      <w:rtl/>
                    </w:rPr>
                    <w:t>תיאור</w:t>
                  </w:r>
                  <w:bookmarkEnd w:id="52"/>
                </w:p>
              </w:tc>
              <w:tc>
                <w:tcPr>
                  <w:tcW w:w="117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FE6811C" w14:textId="77777777" w:rsidR="009847F5" w:rsidRPr="002D1C32" w:rsidRDefault="009847F5" w:rsidP="009847F5">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53" w:name="_Toc114051287"/>
                  <w:r w:rsidRPr="002D1C32">
                    <w:rPr>
                      <w:b w:val="0"/>
                      <w:bCs/>
                      <w:rtl/>
                    </w:rPr>
                    <w:t>ג.</w:t>
                  </w:r>
                  <w:bookmarkEnd w:id="53"/>
                  <w:r w:rsidRPr="002D1C32">
                    <w:rPr>
                      <w:b w:val="0"/>
                      <w:bCs/>
                      <w:rtl/>
                    </w:rPr>
                    <w:t xml:space="preserve">  </w:t>
                  </w:r>
                </w:p>
                <w:p w14:paraId="58F3FFA3" w14:textId="77777777" w:rsidR="009847F5" w:rsidRPr="002D1C32" w:rsidRDefault="009847F5" w:rsidP="009847F5">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54" w:name="_Toc114051288"/>
                  <w:r w:rsidRPr="002D1C32">
                    <w:rPr>
                      <w:b w:val="0"/>
                      <w:bCs/>
                      <w:rtl/>
                    </w:rPr>
                    <w:t>מכס   כללי</w:t>
                  </w:r>
                  <w:bookmarkEnd w:id="54"/>
                </w:p>
              </w:tc>
              <w:tc>
                <w:tcPr>
                  <w:tcW w:w="117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3A302B5" w14:textId="77777777" w:rsidR="009847F5" w:rsidRPr="002D1C32" w:rsidRDefault="009847F5" w:rsidP="009847F5">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55" w:name="_Toc114051289"/>
                  <w:r w:rsidRPr="002D1C32">
                    <w:rPr>
                      <w:b w:val="0"/>
                      <w:bCs/>
                      <w:rtl/>
                    </w:rPr>
                    <w:t>ד.</w:t>
                  </w:r>
                  <w:bookmarkEnd w:id="55"/>
                  <w:r w:rsidRPr="002D1C32">
                    <w:rPr>
                      <w:b w:val="0"/>
                      <w:bCs/>
                      <w:rtl/>
                    </w:rPr>
                    <w:t xml:space="preserve"> </w:t>
                  </w:r>
                </w:p>
                <w:p w14:paraId="3FABA236" w14:textId="77777777" w:rsidR="009847F5" w:rsidRPr="002D1C32" w:rsidRDefault="009847F5" w:rsidP="009847F5">
                  <w:pPr>
                    <w:pStyle w:val="TableHead"/>
                    <w:cnfStyle w:val="100000000000" w:firstRow="1" w:lastRow="0" w:firstColumn="0" w:lastColumn="0" w:oddVBand="0" w:evenVBand="0" w:oddHBand="0" w:evenHBand="0" w:firstRowFirstColumn="0" w:firstRowLastColumn="0" w:lastRowFirstColumn="0" w:lastRowLastColumn="0"/>
                    <w:rPr>
                      <w:b w:val="0"/>
                      <w:bCs/>
                      <w:rtl/>
                    </w:rPr>
                  </w:pPr>
                  <w:r w:rsidRPr="002D1C32">
                    <w:rPr>
                      <w:b w:val="0"/>
                      <w:bCs/>
                      <w:rtl/>
                    </w:rPr>
                    <w:t xml:space="preserve">   </w:t>
                  </w:r>
                  <w:bookmarkStart w:id="56" w:name="_Toc114051290"/>
                  <w:r w:rsidRPr="002D1C32">
                    <w:rPr>
                      <w:b w:val="0"/>
                      <w:bCs/>
                      <w:rtl/>
                    </w:rPr>
                    <w:t>מס קנייה</w:t>
                  </w:r>
                  <w:bookmarkEnd w:id="56"/>
                </w:p>
              </w:tc>
              <w:tc>
                <w:tcPr>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367ABDE5" w14:textId="77777777" w:rsidR="009847F5" w:rsidRPr="002D1C32" w:rsidRDefault="009847F5" w:rsidP="009847F5">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57" w:name="_Toc114051291"/>
                  <w:r w:rsidRPr="002D1C32">
                    <w:rPr>
                      <w:b w:val="0"/>
                      <w:bCs/>
                      <w:rtl/>
                    </w:rPr>
                    <w:t>ה.</w:t>
                  </w:r>
                  <w:bookmarkEnd w:id="57"/>
                  <w:r w:rsidRPr="002D1C32">
                    <w:rPr>
                      <w:b w:val="0"/>
                      <w:bCs/>
                      <w:rtl/>
                    </w:rPr>
                    <w:t xml:space="preserve"> </w:t>
                  </w:r>
                </w:p>
                <w:p w14:paraId="1DD3D096" w14:textId="77777777" w:rsidR="009847F5" w:rsidRPr="002D1C32" w:rsidRDefault="009847F5" w:rsidP="009847F5">
                  <w:pPr>
                    <w:pStyle w:val="TableHead"/>
                    <w:cnfStyle w:val="100000000000" w:firstRow="1" w:lastRow="0" w:firstColumn="0" w:lastColumn="0" w:oddVBand="0" w:evenVBand="0" w:oddHBand="0" w:evenHBand="0" w:firstRowFirstColumn="0" w:firstRowLastColumn="0" w:lastRowFirstColumn="0" w:lastRowLastColumn="0"/>
                    <w:rPr>
                      <w:b w:val="0"/>
                      <w:bCs/>
                    </w:rPr>
                  </w:pPr>
                  <w:bookmarkStart w:id="58" w:name="_Toc114051292"/>
                  <w:r w:rsidRPr="002D1C32">
                    <w:rPr>
                      <w:b w:val="0"/>
                      <w:bCs/>
                      <w:rtl/>
                    </w:rPr>
                    <w:t>שיעור</w:t>
                  </w:r>
                  <w:bookmarkEnd w:id="58"/>
                </w:p>
                <w:p w14:paraId="61F5CE86" w14:textId="77777777" w:rsidR="009847F5" w:rsidRPr="002D1C32" w:rsidRDefault="009847F5" w:rsidP="009847F5">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59" w:name="_Toc114051293"/>
                  <w:r w:rsidRPr="002D1C32">
                    <w:rPr>
                      <w:b w:val="0"/>
                      <w:bCs/>
                      <w:rtl/>
                    </w:rPr>
                    <w:t>התוספ</w:t>
                  </w:r>
                  <w:r w:rsidRPr="002D1C32">
                    <w:rPr>
                      <w:rFonts w:hint="cs"/>
                      <w:b w:val="0"/>
                      <w:bCs/>
                      <w:rtl/>
                    </w:rPr>
                    <w:t>ו</w:t>
                  </w:r>
                  <w:r w:rsidRPr="002D1C32">
                    <w:rPr>
                      <w:b w:val="0"/>
                      <w:bCs/>
                      <w:rtl/>
                    </w:rPr>
                    <w:t>ת</w:t>
                  </w:r>
                  <w:bookmarkEnd w:id="59"/>
                </w:p>
                <w:p w14:paraId="2E00E830" w14:textId="77777777" w:rsidR="009847F5" w:rsidRPr="002D1C32" w:rsidRDefault="009847F5" w:rsidP="009847F5">
                  <w:pPr>
                    <w:pStyle w:val="TableHead"/>
                    <w:cnfStyle w:val="100000000000" w:firstRow="1" w:lastRow="0" w:firstColumn="0" w:lastColumn="0" w:oddVBand="0" w:evenVBand="0" w:oddHBand="0" w:evenHBand="0" w:firstRowFirstColumn="0" w:firstRowLastColumn="0" w:lastRowFirstColumn="0" w:lastRowLastColumn="0"/>
                    <w:rPr>
                      <w:b w:val="0"/>
                      <w:bCs/>
                      <w:rtl/>
                    </w:rPr>
                  </w:pPr>
                  <w:bookmarkStart w:id="60" w:name="_Toc114051294"/>
                  <w:r w:rsidRPr="002D1C32">
                    <w:rPr>
                      <w:b w:val="0"/>
                      <w:bCs/>
                      <w:rtl/>
                    </w:rPr>
                    <w:t>ביבוא</w:t>
                  </w:r>
                  <w:bookmarkEnd w:id="60"/>
                </w:p>
              </w:tc>
              <w:tc>
                <w:tcPr>
                  <w:cnfStyle w:val="000100000000" w:firstRow="0" w:lastRow="0" w:firstColumn="0" w:lastColumn="1" w:oddVBand="0" w:evenVBand="0" w:oddHBand="0" w:evenHBand="0" w:firstRowFirstColumn="0" w:firstRowLastColumn="0" w:lastRowFirstColumn="0" w:lastRowLastColumn="0"/>
                  <w:tcW w:w="117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3D8366D" w14:textId="77777777" w:rsidR="009847F5" w:rsidRPr="002D1C32" w:rsidRDefault="009847F5" w:rsidP="009847F5">
                  <w:pPr>
                    <w:pStyle w:val="TableHead"/>
                    <w:rPr>
                      <w:b w:val="0"/>
                      <w:bCs/>
                      <w:rtl/>
                    </w:rPr>
                  </w:pPr>
                  <w:bookmarkStart w:id="61" w:name="_Toc114051295"/>
                  <w:r w:rsidRPr="002D1C32">
                    <w:rPr>
                      <w:b w:val="0"/>
                      <w:bCs/>
                      <w:rtl/>
                    </w:rPr>
                    <w:t>יחידה</w:t>
                  </w:r>
                  <w:bookmarkEnd w:id="61"/>
                </w:p>
                <w:p w14:paraId="48ACEE41" w14:textId="77777777" w:rsidR="009847F5" w:rsidRPr="002D1C32" w:rsidRDefault="009847F5" w:rsidP="009847F5">
                  <w:pPr>
                    <w:pStyle w:val="TableHead"/>
                    <w:rPr>
                      <w:b w:val="0"/>
                      <w:bCs/>
                      <w:rtl/>
                    </w:rPr>
                  </w:pPr>
                  <w:bookmarkStart w:id="62" w:name="_Toc114051296"/>
                  <w:r w:rsidRPr="002D1C32">
                    <w:rPr>
                      <w:b w:val="0"/>
                      <w:bCs/>
                      <w:rtl/>
                    </w:rPr>
                    <w:t>סטטיסטית</w:t>
                  </w:r>
                  <w:bookmarkEnd w:id="62"/>
                </w:p>
              </w:tc>
            </w:tr>
            <w:tr w:rsidR="009847F5" w14:paraId="65FF503B" w14:textId="77777777" w:rsidTr="009847F5">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C3995CC" w14:textId="77777777" w:rsidR="009847F5" w:rsidRDefault="009847F5">
                  <w:pPr>
                    <w:pStyle w:val="TableBlock"/>
                    <w:rPr>
                      <w:rtl/>
                    </w:rPr>
                  </w:pPr>
                  <w:r>
                    <w:rPr>
                      <w:rFonts w:hint="cs"/>
                      <w:rtl/>
                    </w:rPr>
                    <w:t>"905000</w:t>
                  </w:r>
                  <w:r w:rsidR="008F763C">
                    <w:rPr>
                      <w:rFonts w:hint="cs"/>
                      <w:rtl/>
                    </w:rPr>
                    <w:t>---</w:t>
                  </w:r>
                </w:p>
              </w:tc>
              <w:tc>
                <w:tcPr>
                  <w:tcW w:w="1172" w:type="dxa"/>
                </w:tcPr>
                <w:p w14:paraId="6834617D" w14:textId="77777777" w:rsidR="009847F5" w:rsidRDefault="009847F5">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מסוג מוצרלה:-</w:t>
                  </w:r>
                </w:p>
              </w:tc>
              <w:tc>
                <w:tcPr>
                  <w:tcW w:w="1171" w:type="dxa"/>
                </w:tcPr>
                <w:p w14:paraId="3C8CE2F5" w14:textId="77777777" w:rsidR="009847F5" w:rsidRDefault="009847F5">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03EBB616" w14:textId="77777777" w:rsidR="009847F5" w:rsidRDefault="009847F5">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04B51EBF" w14:textId="77777777" w:rsidR="009847F5" w:rsidRDefault="009847F5">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33693411" w14:textId="77777777" w:rsidR="009847F5" w:rsidRDefault="009847F5">
                  <w:pPr>
                    <w:pStyle w:val="TableBlock"/>
                    <w:rPr>
                      <w:rtl/>
                    </w:rPr>
                  </w:pPr>
                </w:p>
              </w:tc>
            </w:tr>
            <w:tr w:rsidR="009847F5" w14:paraId="7F19DC8D" w14:textId="77777777" w:rsidTr="009847F5">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0EB5E265" w14:textId="77777777" w:rsidR="009847F5" w:rsidRDefault="009847F5" w:rsidP="009847F5">
                  <w:pPr>
                    <w:pStyle w:val="TableBlock"/>
                    <w:rPr>
                      <w:rtl/>
                    </w:rPr>
                  </w:pPr>
                  <w:r>
                    <w:rPr>
                      <w:rFonts w:hint="cs"/>
                      <w:rtl/>
                    </w:rPr>
                    <w:t>905100/3</w:t>
                  </w:r>
                  <w:r w:rsidR="008F763C">
                    <w:rPr>
                      <w:rFonts w:hint="cs"/>
                      <w:rtl/>
                    </w:rPr>
                    <w:t>----</w:t>
                  </w:r>
                </w:p>
              </w:tc>
              <w:tc>
                <w:tcPr>
                  <w:tcW w:w="1172" w:type="dxa"/>
                </w:tcPr>
                <w:p w14:paraId="72BAF2F0" w14:textId="77777777" w:rsidR="009847F5" w:rsidRPr="00B63120" w:rsidRDefault="009847F5" w:rsidP="009847F5">
                  <w:pPr>
                    <w:pStyle w:val="TableBlock"/>
                    <w:cnfStyle w:val="000000000000" w:firstRow="0" w:lastRow="0" w:firstColumn="0" w:lastColumn="0" w:oddVBand="0" w:evenVBand="0" w:oddHBand="0" w:evenHBand="0" w:firstRowFirstColumn="0" w:firstRowLastColumn="0" w:lastRowFirstColumn="0" w:lastRowLastColumn="0"/>
                    <w:rPr>
                      <w:rtl/>
                    </w:rPr>
                  </w:pPr>
                  <w:r w:rsidRPr="009847F5">
                    <w:rPr>
                      <w:rtl/>
                    </w:rPr>
                    <w:t>באריזות שמשקלן אינו עולה על 0.5 ק"ג</w:t>
                  </w:r>
                  <w:r w:rsidR="00B63120">
                    <w:rPr>
                      <w:rFonts w:hint="cs"/>
                      <w:rtl/>
                    </w:rPr>
                    <w:t xml:space="preserve"> </w:t>
                  </w:r>
                  <w:r w:rsidR="00B63120">
                    <w:rPr>
                      <w:rFonts w:hint="cs"/>
                    </w:rPr>
                    <w:t>EU</w:t>
                  </w:r>
                  <w:r w:rsidR="00B63120">
                    <w:t>1)</w:t>
                  </w:r>
                  <w:r w:rsidR="00B63120">
                    <w:rPr>
                      <w:rFonts w:hint="cs"/>
                      <w:rtl/>
                    </w:rPr>
                    <w:t>) (</w:t>
                  </w:r>
                  <w:r w:rsidR="00B63120">
                    <w:rPr>
                      <w:rFonts w:hint="cs"/>
                    </w:rPr>
                    <w:t>MERC2</w:t>
                  </w:r>
                  <w:r w:rsidR="00B63120">
                    <w:rPr>
                      <w:rFonts w:hint="cs"/>
                      <w:rtl/>
                    </w:rPr>
                    <w:t>) (</w:t>
                  </w:r>
                  <w:r w:rsidR="00B63120">
                    <w:rPr>
                      <w:rFonts w:hint="cs"/>
                    </w:rPr>
                    <w:t>WTO</w:t>
                  </w:r>
                  <w:r w:rsidR="00B63120">
                    <w:rPr>
                      <w:rFonts w:hint="cs"/>
                      <w:rtl/>
                    </w:rPr>
                    <w:t>)</w:t>
                  </w:r>
                </w:p>
              </w:tc>
              <w:tc>
                <w:tcPr>
                  <w:tcW w:w="1171" w:type="dxa"/>
                </w:tcPr>
                <w:p w14:paraId="0906CE83" w14:textId="77777777" w:rsidR="009847F5" w:rsidRDefault="009847F5" w:rsidP="009847F5">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tcPr>
                <w:p w14:paraId="652D2BAA" w14:textId="77777777" w:rsidR="009847F5" w:rsidRDefault="009847F5" w:rsidP="009847F5">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72" w:type="dxa"/>
                </w:tcPr>
                <w:p w14:paraId="10F0FBD1" w14:textId="77777777" w:rsidR="009847F5" w:rsidRDefault="009847F5" w:rsidP="009847F5">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07F9395A" w14:textId="77777777" w:rsidR="009847F5" w:rsidRDefault="009847F5" w:rsidP="009847F5">
                  <w:pPr>
                    <w:pStyle w:val="TableBlock"/>
                    <w:rPr>
                      <w:rtl/>
                    </w:rPr>
                  </w:pPr>
                  <w:r>
                    <w:rPr>
                      <w:rFonts w:hint="cs"/>
                      <w:rtl/>
                    </w:rPr>
                    <w:t>ק"ג</w:t>
                  </w:r>
                </w:p>
              </w:tc>
            </w:tr>
            <w:tr w:rsidR="009847F5" w14:paraId="772422D6" w14:textId="77777777" w:rsidTr="009847F5">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E2F0988" w14:textId="77777777" w:rsidR="009847F5" w:rsidRDefault="004C6A60" w:rsidP="009847F5">
                  <w:pPr>
                    <w:pStyle w:val="TableBlock"/>
                    <w:rPr>
                      <w:rtl/>
                    </w:rPr>
                  </w:pPr>
                  <w:r>
                    <w:rPr>
                      <w:rFonts w:hint="cs"/>
                      <w:rtl/>
                    </w:rPr>
                    <w:lastRenderedPageBreak/>
                    <w:t>905900/</w:t>
                  </w:r>
                  <w:r w:rsidR="008F763C">
                    <w:rPr>
                      <w:rFonts w:hint="cs"/>
                      <w:rtl/>
                    </w:rPr>
                    <w:t>6----</w:t>
                  </w:r>
                </w:p>
              </w:tc>
              <w:tc>
                <w:tcPr>
                  <w:tcW w:w="1172" w:type="dxa"/>
                </w:tcPr>
                <w:p w14:paraId="0D8D6713" w14:textId="77777777" w:rsidR="009847F5" w:rsidRDefault="009847F5" w:rsidP="00B63120">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אחרות</w:t>
                  </w:r>
                  <w:r w:rsidR="00B63120">
                    <w:rPr>
                      <w:rFonts w:hint="cs"/>
                      <w:rtl/>
                    </w:rPr>
                    <w:t xml:space="preserve"> </w:t>
                  </w:r>
                  <w:r w:rsidR="00B63120">
                    <w:t>(</w:t>
                  </w:r>
                  <w:r w:rsidR="00B63120" w:rsidRPr="00B63120">
                    <w:t>EU1) (MERC2) (WTO</w:t>
                  </w:r>
                  <w:r w:rsidR="00B63120">
                    <w:t>)</w:t>
                  </w:r>
                </w:p>
              </w:tc>
              <w:tc>
                <w:tcPr>
                  <w:tcW w:w="1171" w:type="dxa"/>
                </w:tcPr>
                <w:p w14:paraId="04B7EE04" w14:textId="77777777" w:rsidR="009847F5" w:rsidRDefault="009847F5" w:rsidP="009847F5">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tcPr>
                <w:p w14:paraId="1F32C614" w14:textId="77777777" w:rsidR="009847F5" w:rsidRDefault="009847F5" w:rsidP="009847F5">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72" w:type="dxa"/>
                </w:tcPr>
                <w:p w14:paraId="79E5B0B3" w14:textId="77777777" w:rsidR="009847F5" w:rsidRDefault="009847F5" w:rsidP="009847F5">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7BB8AF25" w14:textId="77777777" w:rsidR="00C91BC0" w:rsidRDefault="009847F5" w:rsidP="00C91BC0">
                  <w:pPr>
                    <w:pStyle w:val="TableBlock"/>
                    <w:rPr>
                      <w:rtl/>
                    </w:rPr>
                  </w:pPr>
                  <w:r>
                    <w:rPr>
                      <w:rFonts w:hint="cs"/>
                      <w:rtl/>
                    </w:rPr>
                    <w:t>ק"ג".</w:t>
                  </w:r>
                </w:p>
              </w:tc>
            </w:tr>
          </w:tbl>
          <w:p w14:paraId="40596A72" w14:textId="77777777" w:rsidR="009847F5" w:rsidRPr="00C34DE2" w:rsidRDefault="009847F5">
            <w:pPr>
              <w:pStyle w:val="TableBlock"/>
            </w:pPr>
          </w:p>
        </w:tc>
      </w:tr>
      <w:tr w:rsidR="003D0540" w14:paraId="4A8A3949" w14:textId="77777777" w:rsidTr="009847F5">
        <w:trPr>
          <w:cantSplit/>
          <w:trHeight w:val="60"/>
        </w:trPr>
        <w:tc>
          <w:tcPr>
            <w:tcW w:w="1871" w:type="dxa"/>
          </w:tcPr>
          <w:p w14:paraId="06CC91F1" w14:textId="77777777" w:rsidR="003D0540" w:rsidRDefault="005730FE" w:rsidP="007E751D">
            <w:pPr>
              <w:pStyle w:val="TableSideHeading"/>
              <w:keepLines w:val="0"/>
            </w:pPr>
            <w:bookmarkStart w:id="63" w:name="_Toc114051297"/>
            <w:r>
              <w:rPr>
                <w:rFonts w:hint="cs"/>
                <w:rtl/>
              </w:rPr>
              <w:lastRenderedPageBreak/>
              <w:t>תיקון התוספת השלישית</w:t>
            </w:r>
            <w:bookmarkEnd w:id="63"/>
          </w:p>
        </w:tc>
        <w:tc>
          <w:tcPr>
            <w:tcW w:w="624" w:type="dxa"/>
          </w:tcPr>
          <w:p w14:paraId="71078D29" w14:textId="77777777" w:rsidR="003D0540" w:rsidRDefault="003D0540" w:rsidP="003D0540">
            <w:pPr>
              <w:pStyle w:val="TableText"/>
              <w:keepLines w:val="0"/>
              <w:numPr>
                <w:ilvl w:val="0"/>
                <w:numId w:val="4"/>
              </w:numPr>
            </w:pPr>
          </w:p>
        </w:tc>
        <w:tc>
          <w:tcPr>
            <w:tcW w:w="7146" w:type="dxa"/>
            <w:gridSpan w:val="3"/>
          </w:tcPr>
          <w:p w14:paraId="49BF4A17" w14:textId="77777777" w:rsidR="003D0540" w:rsidRPr="00C34DE2" w:rsidRDefault="005730FE" w:rsidP="005730FE">
            <w:pPr>
              <w:pStyle w:val="TableBlock"/>
              <w:tabs>
                <w:tab w:val="clear" w:pos="624"/>
              </w:tabs>
            </w:pPr>
            <w:r>
              <w:rPr>
                <w:rFonts w:hint="cs"/>
                <w:rtl/>
              </w:rPr>
              <w:t>בתוספת השלישי</w:t>
            </w:r>
            <w:r w:rsidR="00211CD8">
              <w:rPr>
                <w:rFonts w:hint="cs"/>
                <w:rtl/>
              </w:rPr>
              <w:t>ת</w:t>
            </w:r>
            <w:r>
              <w:rPr>
                <w:rFonts w:hint="cs"/>
                <w:rtl/>
              </w:rPr>
              <w:t xml:space="preserve"> לצו העיקרי, בטבלה, בטור א'-</w:t>
            </w:r>
          </w:p>
        </w:tc>
      </w:tr>
      <w:tr w:rsidR="005730FE" w14:paraId="4C501F72" w14:textId="77777777">
        <w:trPr>
          <w:cantSplit/>
          <w:trHeight w:val="60"/>
        </w:trPr>
        <w:tc>
          <w:tcPr>
            <w:tcW w:w="1871" w:type="dxa"/>
          </w:tcPr>
          <w:p w14:paraId="33C472B2" w14:textId="77777777" w:rsidR="005730FE" w:rsidRDefault="005730FE">
            <w:pPr>
              <w:pStyle w:val="TableSideHeading"/>
            </w:pPr>
          </w:p>
        </w:tc>
        <w:tc>
          <w:tcPr>
            <w:tcW w:w="624" w:type="dxa"/>
          </w:tcPr>
          <w:p w14:paraId="1270F3F4" w14:textId="77777777" w:rsidR="005730FE" w:rsidRDefault="005730FE">
            <w:pPr>
              <w:pStyle w:val="TableText"/>
            </w:pPr>
          </w:p>
        </w:tc>
        <w:tc>
          <w:tcPr>
            <w:tcW w:w="624" w:type="dxa"/>
          </w:tcPr>
          <w:p w14:paraId="124B9097" w14:textId="77777777" w:rsidR="005730FE" w:rsidRDefault="005730FE">
            <w:pPr>
              <w:pStyle w:val="TableText"/>
            </w:pPr>
          </w:p>
        </w:tc>
        <w:tc>
          <w:tcPr>
            <w:tcW w:w="6522" w:type="dxa"/>
            <w:gridSpan w:val="2"/>
          </w:tcPr>
          <w:p w14:paraId="77F6A620" w14:textId="77777777" w:rsidR="005730FE" w:rsidRDefault="00E56B79" w:rsidP="006B4C23">
            <w:pPr>
              <w:pStyle w:val="TableBlock"/>
              <w:numPr>
                <w:ilvl w:val="0"/>
                <w:numId w:val="34"/>
              </w:numPr>
              <w:tabs>
                <w:tab w:val="left" w:pos="624"/>
              </w:tabs>
            </w:pPr>
            <w:r>
              <w:rPr>
                <w:rFonts w:hint="cs"/>
                <w:rtl/>
              </w:rPr>
              <w:t>במקום</w:t>
            </w:r>
            <w:r w:rsidR="005730FE">
              <w:rPr>
                <w:rFonts w:hint="cs"/>
                <w:rtl/>
              </w:rPr>
              <w:t xml:space="preserve"> "04.06.109000" יבוא</w:t>
            </w:r>
            <w:r>
              <w:rPr>
                <w:rFonts w:hint="cs"/>
                <w:rtl/>
              </w:rPr>
              <w:t>:</w:t>
            </w:r>
            <w:r w:rsidR="005730FE">
              <w:rPr>
                <w:rFonts w:hint="cs"/>
                <w:rtl/>
              </w:rPr>
              <w:t xml:space="preserve"> </w:t>
            </w:r>
          </w:p>
        </w:tc>
      </w:tr>
      <w:tr w:rsidR="00E56B79" w14:paraId="2FA69F59" w14:textId="77777777">
        <w:trPr>
          <w:cantSplit/>
          <w:trHeight w:val="60"/>
        </w:trPr>
        <w:tc>
          <w:tcPr>
            <w:tcW w:w="1871" w:type="dxa"/>
          </w:tcPr>
          <w:p w14:paraId="38D34223" w14:textId="77777777" w:rsidR="00E56B79" w:rsidRDefault="00E56B79">
            <w:pPr>
              <w:pStyle w:val="TableSideHeading"/>
            </w:pPr>
          </w:p>
        </w:tc>
        <w:tc>
          <w:tcPr>
            <w:tcW w:w="624" w:type="dxa"/>
          </w:tcPr>
          <w:p w14:paraId="1B9D1DDF" w14:textId="77777777" w:rsidR="00E56B79" w:rsidRDefault="00E56B79">
            <w:pPr>
              <w:pStyle w:val="TableText"/>
            </w:pPr>
          </w:p>
        </w:tc>
        <w:tc>
          <w:tcPr>
            <w:tcW w:w="624" w:type="dxa"/>
          </w:tcPr>
          <w:p w14:paraId="758FAFBA" w14:textId="77777777" w:rsidR="00E56B79" w:rsidRDefault="00E56B79">
            <w:pPr>
              <w:pStyle w:val="TableText"/>
            </w:pPr>
          </w:p>
        </w:tc>
        <w:tc>
          <w:tcPr>
            <w:tcW w:w="624" w:type="dxa"/>
          </w:tcPr>
          <w:p w14:paraId="245569DC" w14:textId="77777777" w:rsidR="00E56B79" w:rsidRDefault="00E56B79">
            <w:pPr>
              <w:pStyle w:val="TableText"/>
            </w:pPr>
          </w:p>
        </w:tc>
        <w:tc>
          <w:tcPr>
            <w:tcW w:w="5898" w:type="dxa"/>
          </w:tcPr>
          <w:p w14:paraId="7BCAD6FD" w14:textId="77777777" w:rsidR="00E56B79" w:rsidRDefault="00E56B79">
            <w:pPr>
              <w:pStyle w:val="TableBlock"/>
            </w:pPr>
            <w:r>
              <w:rPr>
                <w:rFonts w:hint="cs"/>
                <w:rtl/>
              </w:rPr>
              <w:t>"04.06.102000</w:t>
            </w:r>
          </w:p>
        </w:tc>
      </w:tr>
      <w:tr w:rsidR="00E56B79" w14:paraId="7F12B6D1" w14:textId="77777777">
        <w:trPr>
          <w:cantSplit/>
          <w:trHeight w:val="60"/>
        </w:trPr>
        <w:tc>
          <w:tcPr>
            <w:tcW w:w="1871" w:type="dxa"/>
          </w:tcPr>
          <w:p w14:paraId="263BE17D" w14:textId="77777777" w:rsidR="00E56B79" w:rsidRDefault="00E56B79">
            <w:pPr>
              <w:pStyle w:val="TableSideHeading"/>
            </w:pPr>
          </w:p>
        </w:tc>
        <w:tc>
          <w:tcPr>
            <w:tcW w:w="624" w:type="dxa"/>
          </w:tcPr>
          <w:p w14:paraId="62464F2D" w14:textId="77777777" w:rsidR="00E56B79" w:rsidRDefault="00E56B79" w:rsidP="00E56B79">
            <w:pPr>
              <w:pStyle w:val="TableText"/>
            </w:pPr>
          </w:p>
        </w:tc>
        <w:tc>
          <w:tcPr>
            <w:tcW w:w="624" w:type="dxa"/>
          </w:tcPr>
          <w:p w14:paraId="3E58583A" w14:textId="77777777" w:rsidR="00E56B79" w:rsidRDefault="00E56B79">
            <w:pPr>
              <w:pStyle w:val="TableText"/>
            </w:pPr>
          </w:p>
        </w:tc>
        <w:tc>
          <w:tcPr>
            <w:tcW w:w="624" w:type="dxa"/>
          </w:tcPr>
          <w:p w14:paraId="5E3D6B9B" w14:textId="77777777" w:rsidR="00E56B79" w:rsidRDefault="00E56B79">
            <w:pPr>
              <w:pStyle w:val="TableText"/>
            </w:pPr>
          </w:p>
        </w:tc>
        <w:tc>
          <w:tcPr>
            <w:tcW w:w="5898" w:type="dxa"/>
          </w:tcPr>
          <w:p w14:paraId="7555FE89" w14:textId="77777777" w:rsidR="00E56B79" w:rsidRDefault="00E56B79">
            <w:pPr>
              <w:pStyle w:val="TableBlock"/>
            </w:pPr>
            <w:r>
              <w:rPr>
                <w:rFonts w:hint="cs"/>
                <w:rtl/>
              </w:rPr>
              <w:t>04.06.109000";</w:t>
            </w:r>
          </w:p>
        </w:tc>
      </w:tr>
      <w:tr w:rsidR="006D7606" w14:paraId="366A7D1E" w14:textId="77777777">
        <w:trPr>
          <w:cantSplit/>
          <w:trHeight w:val="60"/>
        </w:trPr>
        <w:tc>
          <w:tcPr>
            <w:tcW w:w="1871" w:type="dxa"/>
          </w:tcPr>
          <w:p w14:paraId="0BFC633E" w14:textId="77777777" w:rsidR="006D7606" w:rsidRDefault="006D7606">
            <w:pPr>
              <w:pStyle w:val="TableSideHeading"/>
            </w:pPr>
          </w:p>
        </w:tc>
        <w:tc>
          <w:tcPr>
            <w:tcW w:w="624" w:type="dxa"/>
          </w:tcPr>
          <w:p w14:paraId="6C7809FA" w14:textId="77777777" w:rsidR="006D7606" w:rsidRDefault="006D7606" w:rsidP="006D7606">
            <w:pPr>
              <w:pStyle w:val="TableText"/>
            </w:pPr>
          </w:p>
        </w:tc>
        <w:tc>
          <w:tcPr>
            <w:tcW w:w="624" w:type="dxa"/>
          </w:tcPr>
          <w:p w14:paraId="5423AE76" w14:textId="77777777" w:rsidR="006D7606" w:rsidRDefault="006D7606">
            <w:pPr>
              <w:pStyle w:val="TableText"/>
            </w:pPr>
          </w:p>
        </w:tc>
        <w:tc>
          <w:tcPr>
            <w:tcW w:w="6522" w:type="dxa"/>
            <w:gridSpan w:val="2"/>
          </w:tcPr>
          <w:p w14:paraId="77E8BB68" w14:textId="77777777" w:rsidR="006D7606" w:rsidRDefault="006D7606" w:rsidP="005730FE">
            <w:pPr>
              <w:pStyle w:val="TableBlock"/>
              <w:numPr>
                <w:ilvl w:val="0"/>
                <w:numId w:val="34"/>
              </w:numPr>
              <w:tabs>
                <w:tab w:val="left" w:pos="624"/>
              </w:tabs>
              <w:rPr>
                <w:rtl/>
              </w:rPr>
            </w:pPr>
            <w:r>
              <w:rPr>
                <w:rFonts w:hint="cs"/>
                <w:rtl/>
              </w:rPr>
              <w:t>אחרי "04.06.202000" יבוא "04.06.204000";</w:t>
            </w:r>
          </w:p>
        </w:tc>
      </w:tr>
      <w:tr w:rsidR="00211CD8" w14:paraId="323A5FDD" w14:textId="77777777">
        <w:trPr>
          <w:cantSplit/>
          <w:trHeight w:val="60"/>
        </w:trPr>
        <w:tc>
          <w:tcPr>
            <w:tcW w:w="1871" w:type="dxa"/>
          </w:tcPr>
          <w:p w14:paraId="2E4EB6F3" w14:textId="77777777" w:rsidR="00211CD8" w:rsidRDefault="00211CD8">
            <w:pPr>
              <w:pStyle w:val="TableSideHeading"/>
            </w:pPr>
          </w:p>
        </w:tc>
        <w:tc>
          <w:tcPr>
            <w:tcW w:w="624" w:type="dxa"/>
          </w:tcPr>
          <w:p w14:paraId="1CCD53F5" w14:textId="77777777" w:rsidR="00211CD8" w:rsidRDefault="00211CD8" w:rsidP="00211CD8">
            <w:pPr>
              <w:pStyle w:val="TableText"/>
            </w:pPr>
          </w:p>
        </w:tc>
        <w:tc>
          <w:tcPr>
            <w:tcW w:w="624" w:type="dxa"/>
          </w:tcPr>
          <w:p w14:paraId="0C1AA304" w14:textId="77777777" w:rsidR="00211CD8" w:rsidRDefault="00211CD8">
            <w:pPr>
              <w:pStyle w:val="TableText"/>
            </w:pPr>
          </w:p>
        </w:tc>
        <w:tc>
          <w:tcPr>
            <w:tcW w:w="6522" w:type="dxa"/>
            <w:gridSpan w:val="2"/>
          </w:tcPr>
          <w:p w14:paraId="74EC8F17" w14:textId="77777777" w:rsidR="00211CD8" w:rsidRDefault="00211CD8" w:rsidP="005730FE">
            <w:pPr>
              <w:pStyle w:val="TableBlock"/>
              <w:numPr>
                <w:ilvl w:val="0"/>
                <w:numId w:val="34"/>
              </w:numPr>
              <w:tabs>
                <w:tab w:val="left" w:pos="624"/>
              </w:tabs>
              <w:rPr>
                <w:rtl/>
              </w:rPr>
            </w:pPr>
            <w:r>
              <w:rPr>
                <w:rFonts w:hint="cs"/>
                <w:rtl/>
              </w:rPr>
              <w:t>במקום "04.06.109900" יבוא:</w:t>
            </w:r>
          </w:p>
        </w:tc>
      </w:tr>
      <w:tr w:rsidR="00211CD8" w14:paraId="7B935A60" w14:textId="77777777">
        <w:trPr>
          <w:cantSplit/>
          <w:trHeight w:val="60"/>
        </w:trPr>
        <w:tc>
          <w:tcPr>
            <w:tcW w:w="1871" w:type="dxa"/>
          </w:tcPr>
          <w:p w14:paraId="047C7A87" w14:textId="77777777" w:rsidR="00211CD8" w:rsidRDefault="00211CD8">
            <w:pPr>
              <w:pStyle w:val="TableSideHeading"/>
            </w:pPr>
          </w:p>
        </w:tc>
        <w:tc>
          <w:tcPr>
            <w:tcW w:w="624" w:type="dxa"/>
          </w:tcPr>
          <w:p w14:paraId="36754D55" w14:textId="77777777" w:rsidR="00211CD8" w:rsidRDefault="00211CD8">
            <w:pPr>
              <w:pStyle w:val="TableText"/>
            </w:pPr>
          </w:p>
        </w:tc>
        <w:tc>
          <w:tcPr>
            <w:tcW w:w="624" w:type="dxa"/>
          </w:tcPr>
          <w:p w14:paraId="4D2489DF" w14:textId="77777777" w:rsidR="00211CD8" w:rsidRDefault="00211CD8">
            <w:pPr>
              <w:pStyle w:val="TableText"/>
            </w:pPr>
          </w:p>
        </w:tc>
        <w:tc>
          <w:tcPr>
            <w:tcW w:w="624" w:type="dxa"/>
          </w:tcPr>
          <w:p w14:paraId="0DCA219B" w14:textId="77777777" w:rsidR="00211CD8" w:rsidRDefault="00211CD8">
            <w:pPr>
              <w:pStyle w:val="TableText"/>
            </w:pPr>
          </w:p>
        </w:tc>
        <w:tc>
          <w:tcPr>
            <w:tcW w:w="5898" w:type="dxa"/>
          </w:tcPr>
          <w:p w14:paraId="1E77F8E0" w14:textId="77777777" w:rsidR="00211CD8" w:rsidRDefault="00211CD8">
            <w:pPr>
              <w:pStyle w:val="TableBlock"/>
            </w:pPr>
            <w:r>
              <w:rPr>
                <w:rFonts w:hint="cs"/>
                <w:rtl/>
              </w:rPr>
              <w:t>"04.06.102000</w:t>
            </w:r>
          </w:p>
        </w:tc>
      </w:tr>
      <w:tr w:rsidR="00211CD8" w14:paraId="16DE4BCF" w14:textId="77777777">
        <w:trPr>
          <w:cantSplit/>
          <w:trHeight w:val="60"/>
        </w:trPr>
        <w:tc>
          <w:tcPr>
            <w:tcW w:w="1871" w:type="dxa"/>
          </w:tcPr>
          <w:p w14:paraId="5EFF0D22" w14:textId="77777777" w:rsidR="00211CD8" w:rsidRDefault="00211CD8">
            <w:pPr>
              <w:pStyle w:val="TableSideHeading"/>
            </w:pPr>
          </w:p>
        </w:tc>
        <w:tc>
          <w:tcPr>
            <w:tcW w:w="624" w:type="dxa"/>
          </w:tcPr>
          <w:p w14:paraId="79A7BFB8" w14:textId="77777777" w:rsidR="00211CD8" w:rsidRDefault="00211CD8" w:rsidP="00211CD8">
            <w:pPr>
              <w:pStyle w:val="TableText"/>
            </w:pPr>
          </w:p>
        </w:tc>
        <w:tc>
          <w:tcPr>
            <w:tcW w:w="624" w:type="dxa"/>
          </w:tcPr>
          <w:p w14:paraId="3372E50A" w14:textId="77777777" w:rsidR="00211CD8" w:rsidRDefault="00211CD8">
            <w:pPr>
              <w:pStyle w:val="TableText"/>
            </w:pPr>
          </w:p>
        </w:tc>
        <w:tc>
          <w:tcPr>
            <w:tcW w:w="624" w:type="dxa"/>
          </w:tcPr>
          <w:p w14:paraId="59C97963" w14:textId="77777777" w:rsidR="00211CD8" w:rsidRDefault="00211CD8">
            <w:pPr>
              <w:pStyle w:val="TableText"/>
            </w:pPr>
          </w:p>
        </w:tc>
        <w:tc>
          <w:tcPr>
            <w:tcW w:w="5898" w:type="dxa"/>
          </w:tcPr>
          <w:p w14:paraId="2142B31E" w14:textId="77777777" w:rsidR="00211CD8" w:rsidRDefault="00211CD8">
            <w:pPr>
              <w:pStyle w:val="TableBlock"/>
            </w:pPr>
            <w:r>
              <w:rPr>
                <w:rFonts w:hint="cs"/>
                <w:rtl/>
              </w:rPr>
              <w:t>04.06.109900";</w:t>
            </w:r>
          </w:p>
        </w:tc>
      </w:tr>
      <w:tr w:rsidR="006D7606" w14:paraId="2CBDE954" w14:textId="77777777">
        <w:trPr>
          <w:cantSplit/>
          <w:trHeight w:val="60"/>
        </w:trPr>
        <w:tc>
          <w:tcPr>
            <w:tcW w:w="1871" w:type="dxa"/>
          </w:tcPr>
          <w:p w14:paraId="690F09BB" w14:textId="77777777" w:rsidR="006D7606" w:rsidRDefault="006D7606">
            <w:pPr>
              <w:pStyle w:val="TableSideHeading"/>
            </w:pPr>
          </w:p>
        </w:tc>
        <w:tc>
          <w:tcPr>
            <w:tcW w:w="624" w:type="dxa"/>
          </w:tcPr>
          <w:p w14:paraId="00F53A5B" w14:textId="77777777" w:rsidR="006D7606" w:rsidRDefault="006D7606" w:rsidP="006D7606">
            <w:pPr>
              <w:pStyle w:val="TableText"/>
            </w:pPr>
          </w:p>
        </w:tc>
        <w:tc>
          <w:tcPr>
            <w:tcW w:w="624" w:type="dxa"/>
          </w:tcPr>
          <w:p w14:paraId="5ACC6C5B" w14:textId="77777777" w:rsidR="006D7606" w:rsidRDefault="006D7606">
            <w:pPr>
              <w:pStyle w:val="TableText"/>
            </w:pPr>
          </w:p>
        </w:tc>
        <w:tc>
          <w:tcPr>
            <w:tcW w:w="6522" w:type="dxa"/>
            <w:gridSpan w:val="2"/>
          </w:tcPr>
          <w:p w14:paraId="6F65BAD8" w14:textId="77777777" w:rsidR="006D7606" w:rsidRDefault="006D7606" w:rsidP="00E56B79">
            <w:pPr>
              <w:pStyle w:val="TableBlock"/>
              <w:numPr>
                <w:ilvl w:val="0"/>
                <w:numId w:val="34"/>
              </w:numPr>
              <w:tabs>
                <w:tab w:val="left" w:pos="624"/>
              </w:tabs>
              <w:rPr>
                <w:rtl/>
              </w:rPr>
            </w:pPr>
            <w:r>
              <w:rPr>
                <w:rFonts w:hint="cs"/>
                <w:rtl/>
              </w:rPr>
              <w:t xml:space="preserve">בכל מקום, </w:t>
            </w:r>
            <w:r w:rsidR="00E56B79">
              <w:rPr>
                <w:rFonts w:hint="cs"/>
                <w:rtl/>
              </w:rPr>
              <w:t>במקום</w:t>
            </w:r>
            <w:r>
              <w:rPr>
                <w:rFonts w:hint="cs"/>
                <w:rtl/>
              </w:rPr>
              <w:t xml:space="preserve"> "04</w:t>
            </w:r>
            <w:r w:rsidR="00E56B79">
              <w:rPr>
                <w:rFonts w:hint="cs"/>
                <w:rtl/>
              </w:rPr>
              <w:t xml:space="preserve">.06.902000" יבוא: </w:t>
            </w:r>
          </w:p>
        </w:tc>
      </w:tr>
      <w:tr w:rsidR="00E56B79" w14:paraId="21BBFCD0" w14:textId="77777777">
        <w:trPr>
          <w:cantSplit/>
          <w:trHeight w:val="60"/>
        </w:trPr>
        <w:tc>
          <w:tcPr>
            <w:tcW w:w="1871" w:type="dxa"/>
          </w:tcPr>
          <w:p w14:paraId="0CAD14E9" w14:textId="77777777" w:rsidR="00E56B79" w:rsidRDefault="00E56B79">
            <w:pPr>
              <w:pStyle w:val="TableSideHeading"/>
            </w:pPr>
          </w:p>
        </w:tc>
        <w:tc>
          <w:tcPr>
            <w:tcW w:w="624" w:type="dxa"/>
          </w:tcPr>
          <w:p w14:paraId="6707D681" w14:textId="77777777" w:rsidR="00E56B79" w:rsidRDefault="00E56B79">
            <w:pPr>
              <w:pStyle w:val="TableText"/>
            </w:pPr>
          </w:p>
        </w:tc>
        <w:tc>
          <w:tcPr>
            <w:tcW w:w="624" w:type="dxa"/>
          </w:tcPr>
          <w:p w14:paraId="32BD04FB" w14:textId="77777777" w:rsidR="00E56B79" w:rsidRDefault="00E56B79">
            <w:pPr>
              <w:pStyle w:val="TableText"/>
            </w:pPr>
          </w:p>
        </w:tc>
        <w:tc>
          <w:tcPr>
            <w:tcW w:w="624" w:type="dxa"/>
          </w:tcPr>
          <w:p w14:paraId="1874DD2A" w14:textId="77777777" w:rsidR="00E56B79" w:rsidRDefault="00E56B79">
            <w:pPr>
              <w:pStyle w:val="TableText"/>
            </w:pPr>
          </w:p>
        </w:tc>
        <w:tc>
          <w:tcPr>
            <w:tcW w:w="5898" w:type="dxa"/>
          </w:tcPr>
          <w:p w14:paraId="56554EC7" w14:textId="77777777" w:rsidR="00E56B79" w:rsidRDefault="00E56B79">
            <w:pPr>
              <w:pStyle w:val="TableBlock"/>
            </w:pPr>
            <w:r>
              <w:rPr>
                <w:rFonts w:hint="cs"/>
                <w:rtl/>
              </w:rPr>
              <w:t>"04.06.902000</w:t>
            </w:r>
          </w:p>
        </w:tc>
      </w:tr>
      <w:tr w:rsidR="00E56B79" w14:paraId="49D392AD" w14:textId="77777777">
        <w:trPr>
          <w:cantSplit/>
          <w:trHeight w:val="60"/>
        </w:trPr>
        <w:tc>
          <w:tcPr>
            <w:tcW w:w="1871" w:type="dxa"/>
          </w:tcPr>
          <w:p w14:paraId="43DE8D35" w14:textId="77777777" w:rsidR="00E56B79" w:rsidRDefault="00E56B79">
            <w:pPr>
              <w:pStyle w:val="TableSideHeading"/>
            </w:pPr>
          </w:p>
        </w:tc>
        <w:tc>
          <w:tcPr>
            <w:tcW w:w="624" w:type="dxa"/>
          </w:tcPr>
          <w:p w14:paraId="4BDBF555" w14:textId="77777777" w:rsidR="00E56B79" w:rsidRDefault="00E56B79" w:rsidP="00E56B79">
            <w:pPr>
              <w:pStyle w:val="TableText"/>
            </w:pPr>
          </w:p>
        </w:tc>
        <w:tc>
          <w:tcPr>
            <w:tcW w:w="624" w:type="dxa"/>
          </w:tcPr>
          <w:p w14:paraId="505F97DE" w14:textId="77777777" w:rsidR="00E56B79" w:rsidRDefault="00E56B79">
            <w:pPr>
              <w:pStyle w:val="TableText"/>
            </w:pPr>
          </w:p>
        </w:tc>
        <w:tc>
          <w:tcPr>
            <w:tcW w:w="624" w:type="dxa"/>
          </w:tcPr>
          <w:p w14:paraId="7E51FF41" w14:textId="77777777" w:rsidR="00E56B79" w:rsidRDefault="00E56B79">
            <w:pPr>
              <w:pStyle w:val="TableText"/>
            </w:pPr>
          </w:p>
        </w:tc>
        <w:tc>
          <w:tcPr>
            <w:tcW w:w="5898" w:type="dxa"/>
          </w:tcPr>
          <w:p w14:paraId="2ABA5820" w14:textId="77777777" w:rsidR="00E56B79" w:rsidRDefault="00E56B79">
            <w:pPr>
              <w:pStyle w:val="TableBlock"/>
            </w:pPr>
            <w:r>
              <w:rPr>
                <w:rFonts w:hint="cs"/>
                <w:rtl/>
              </w:rPr>
              <w:t>04.06.905000".</w:t>
            </w:r>
          </w:p>
        </w:tc>
      </w:tr>
      <w:tr w:rsidR="006D7606" w14:paraId="625998B7" w14:textId="77777777">
        <w:trPr>
          <w:cantSplit/>
          <w:trHeight w:val="60"/>
        </w:trPr>
        <w:tc>
          <w:tcPr>
            <w:tcW w:w="1871" w:type="dxa"/>
          </w:tcPr>
          <w:p w14:paraId="54AEC286" w14:textId="77777777" w:rsidR="006D7606" w:rsidRDefault="006D7606" w:rsidP="007E751D">
            <w:pPr>
              <w:pStyle w:val="TableSideHeading"/>
              <w:keepLines w:val="0"/>
            </w:pPr>
            <w:bookmarkStart w:id="64" w:name="_Toc114051298"/>
            <w:r>
              <w:rPr>
                <w:rFonts w:hint="cs"/>
                <w:rtl/>
              </w:rPr>
              <w:t>תיקון התוספת החמישית</w:t>
            </w:r>
            <w:bookmarkEnd w:id="64"/>
          </w:p>
        </w:tc>
        <w:tc>
          <w:tcPr>
            <w:tcW w:w="624" w:type="dxa"/>
          </w:tcPr>
          <w:p w14:paraId="4F697A0D" w14:textId="77777777" w:rsidR="006D7606" w:rsidRDefault="006D7606" w:rsidP="006D7606">
            <w:pPr>
              <w:pStyle w:val="TableText"/>
              <w:keepLines w:val="0"/>
              <w:numPr>
                <w:ilvl w:val="0"/>
                <w:numId w:val="4"/>
              </w:numPr>
            </w:pPr>
          </w:p>
        </w:tc>
        <w:tc>
          <w:tcPr>
            <w:tcW w:w="7146" w:type="dxa"/>
            <w:gridSpan w:val="3"/>
          </w:tcPr>
          <w:p w14:paraId="1C7C29BA" w14:textId="77777777" w:rsidR="006D7606" w:rsidRPr="00C34DE2" w:rsidRDefault="006D7606" w:rsidP="00E56B79">
            <w:pPr>
              <w:pStyle w:val="TableBlock"/>
              <w:keepLines w:val="0"/>
            </w:pPr>
            <w:r>
              <w:rPr>
                <w:rFonts w:hint="cs"/>
                <w:rtl/>
              </w:rPr>
              <w:t xml:space="preserve">בתוספת החמישית לצו העיקרי, ברשימה ב', </w:t>
            </w:r>
            <w:r w:rsidR="00E56B79">
              <w:rPr>
                <w:rFonts w:hint="cs"/>
                <w:rtl/>
              </w:rPr>
              <w:t>בטור א', אחרי "04.06.902000" יבוא "04.06.905000".</w:t>
            </w:r>
          </w:p>
        </w:tc>
      </w:tr>
      <w:tr w:rsidR="006D7606" w14:paraId="5C1AF160" w14:textId="77777777">
        <w:trPr>
          <w:cantSplit/>
          <w:trHeight w:val="60"/>
        </w:trPr>
        <w:tc>
          <w:tcPr>
            <w:tcW w:w="1871" w:type="dxa"/>
          </w:tcPr>
          <w:p w14:paraId="22447DA6" w14:textId="77777777" w:rsidR="006D7606" w:rsidRDefault="006D7606" w:rsidP="007E751D">
            <w:pPr>
              <w:pStyle w:val="TableSideHeading"/>
              <w:keepLines w:val="0"/>
            </w:pPr>
            <w:bookmarkStart w:id="65" w:name="_Toc114051299"/>
            <w:r>
              <w:rPr>
                <w:rFonts w:hint="cs"/>
                <w:rtl/>
              </w:rPr>
              <w:t>תיקון התוספת העשירית</w:t>
            </w:r>
            <w:bookmarkEnd w:id="65"/>
          </w:p>
        </w:tc>
        <w:tc>
          <w:tcPr>
            <w:tcW w:w="624" w:type="dxa"/>
          </w:tcPr>
          <w:p w14:paraId="389502A0" w14:textId="77777777" w:rsidR="006D7606" w:rsidRDefault="006D7606" w:rsidP="006D7606">
            <w:pPr>
              <w:pStyle w:val="TableText"/>
              <w:keepLines w:val="0"/>
              <w:numPr>
                <w:ilvl w:val="0"/>
                <w:numId w:val="4"/>
              </w:numPr>
            </w:pPr>
          </w:p>
        </w:tc>
        <w:tc>
          <w:tcPr>
            <w:tcW w:w="7146" w:type="dxa"/>
            <w:gridSpan w:val="3"/>
          </w:tcPr>
          <w:p w14:paraId="47928C3E" w14:textId="77777777" w:rsidR="006D7606" w:rsidRPr="00C34DE2" w:rsidRDefault="006D7606" w:rsidP="00E56B79">
            <w:pPr>
              <w:pStyle w:val="TableBlock"/>
              <w:keepLines w:val="0"/>
            </w:pPr>
            <w:r>
              <w:rPr>
                <w:rFonts w:hint="cs"/>
                <w:rtl/>
              </w:rPr>
              <w:t xml:space="preserve">בתוספת העשירית לצו העיקרי, ברשימה ב', בטור א', </w:t>
            </w:r>
            <w:r w:rsidR="00E56B79">
              <w:rPr>
                <w:rFonts w:hint="cs"/>
                <w:rtl/>
              </w:rPr>
              <w:t xml:space="preserve">במקום </w:t>
            </w:r>
            <w:r>
              <w:rPr>
                <w:rFonts w:hint="cs"/>
                <w:rtl/>
              </w:rPr>
              <w:t>"04.06.909000" יבוא</w:t>
            </w:r>
            <w:r w:rsidR="00E56B79">
              <w:rPr>
                <w:rFonts w:hint="cs"/>
                <w:rtl/>
              </w:rPr>
              <w:t>:</w:t>
            </w:r>
            <w:r>
              <w:rPr>
                <w:rFonts w:hint="cs"/>
                <w:rtl/>
              </w:rPr>
              <w:t xml:space="preserve"> </w:t>
            </w:r>
          </w:p>
        </w:tc>
      </w:tr>
      <w:tr w:rsidR="00E56B79" w14:paraId="42F151D0" w14:textId="77777777">
        <w:trPr>
          <w:cantSplit/>
          <w:trHeight w:val="60"/>
        </w:trPr>
        <w:tc>
          <w:tcPr>
            <w:tcW w:w="1871" w:type="dxa"/>
          </w:tcPr>
          <w:p w14:paraId="10AADB53" w14:textId="77777777" w:rsidR="00E56B79" w:rsidRDefault="00E56B79">
            <w:pPr>
              <w:pStyle w:val="TableSideHeading"/>
            </w:pPr>
          </w:p>
        </w:tc>
        <w:tc>
          <w:tcPr>
            <w:tcW w:w="624" w:type="dxa"/>
          </w:tcPr>
          <w:p w14:paraId="05ACC4C4" w14:textId="77777777" w:rsidR="00E56B79" w:rsidRDefault="00E56B79">
            <w:pPr>
              <w:pStyle w:val="TableText"/>
            </w:pPr>
          </w:p>
        </w:tc>
        <w:tc>
          <w:tcPr>
            <w:tcW w:w="624" w:type="dxa"/>
          </w:tcPr>
          <w:p w14:paraId="50053CDD" w14:textId="77777777" w:rsidR="00E56B79" w:rsidRDefault="00E56B79">
            <w:pPr>
              <w:pStyle w:val="TableText"/>
            </w:pPr>
          </w:p>
        </w:tc>
        <w:tc>
          <w:tcPr>
            <w:tcW w:w="6522" w:type="dxa"/>
            <w:gridSpan w:val="2"/>
          </w:tcPr>
          <w:p w14:paraId="73FCC3D2" w14:textId="77777777" w:rsidR="00E56B79" w:rsidRDefault="00E56B79">
            <w:pPr>
              <w:pStyle w:val="TableBlock"/>
            </w:pPr>
            <w:r>
              <w:rPr>
                <w:rFonts w:hint="cs"/>
                <w:rtl/>
              </w:rPr>
              <w:t>"04.06.905000</w:t>
            </w:r>
          </w:p>
        </w:tc>
      </w:tr>
      <w:tr w:rsidR="00E56B79" w14:paraId="646ADD7D" w14:textId="77777777">
        <w:trPr>
          <w:cantSplit/>
          <w:trHeight w:val="60"/>
        </w:trPr>
        <w:tc>
          <w:tcPr>
            <w:tcW w:w="1871" w:type="dxa"/>
          </w:tcPr>
          <w:p w14:paraId="3EDC8296" w14:textId="77777777" w:rsidR="00E56B79" w:rsidRDefault="00E56B79">
            <w:pPr>
              <w:pStyle w:val="TableSideHeading"/>
            </w:pPr>
          </w:p>
        </w:tc>
        <w:tc>
          <w:tcPr>
            <w:tcW w:w="624" w:type="dxa"/>
          </w:tcPr>
          <w:p w14:paraId="2C8A8F28" w14:textId="77777777" w:rsidR="00E56B79" w:rsidRDefault="00E56B79" w:rsidP="00E56B79">
            <w:pPr>
              <w:pStyle w:val="TableText"/>
            </w:pPr>
          </w:p>
        </w:tc>
        <w:tc>
          <w:tcPr>
            <w:tcW w:w="624" w:type="dxa"/>
          </w:tcPr>
          <w:p w14:paraId="5AA2C320" w14:textId="77777777" w:rsidR="00E56B79" w:rsidRDefault="00E56B79">
            <w:pPr>
              <w:pStyle w:val="TableText"/>
            </w:pPr>
          </w:p>
        </w:tc>
        <w:tc>
          <w:tcPr>
            <w:tcW w:w="6522" w:type="dxa"/>
            <w:gridSpan w:val="2"/>
          </w:tcPr>
          <w:p w14:paraId="31249B69" w14:textId="77777777" w:rsidR="00E56B79" w:rsidRDefault="00E56B79">
            <w:pPr>
              <w:pStyle w:val="TableBlock"/>
            </w:pPr>
            <w:r>
              <w:rPr>
                <w:rFonts w:hint="cs"/>
                <w:rtl/>
              </w:rPr>
              <w:t>04.06.909000".</w:t>
            </w:r>
          </w:p>
        </w:tc>
      </w:tr>
      <w:tr w:rsidR="005730FE" w14:paraId="44696367" w14:textId="77777777">
        <w:trPr>
          <w:cantSplit/>
          <w:trHeight w:val="60"/>
        </w:trPr>
        <w:tc>
          <w:tcPr>
            <w:tcW w:w="1871" w:type="dxa"/>
          </w:tcPr>
          <w:p w14:paraId="72BFF626" w14:textId="77777777" w:rsidR="005730FE" w:rsidRDefault="005730FE" w:rsidP="007E751D">
            <w:pPr>
              <w:pStyle w:val="TableSideHeading"/>
              <w:keepLines w:val="0"/>
            </w:pPr>
            <w:bookmarkStart w:id="66" w:name="_Toc114051300"/>
            <w:r>
              <w:rPr>
                <w:rFonts w:hint="cs"/>
                <w:rtl/>
              </w:rPr>
              <w:t>תיקון התוספת החמש עשרה</w:t>
            </w:r>
            <w:bookmarkEnd w:id="66"/>
          </w:p>
        </w:tc>
        <w:tc>
          <w:tcPr>
            <w:tcW w:w="624" w:type="dxa"/>
          </w:tcPr>
          <w:p w14:paraId="495305AB" w14:textId="77777777" w:rsidR="005730FE" w:rsidRDefault="005730FE" w:rsidP="005730FE">
            <w:pPr>
              <w:pStyle w:val="TableText"/>
              <w:keepLines w:val="0"/>
              <w:numPr>
                <w:ilvl w:val="0"/>
                <w:numId w:val="4"/>
              </w:numPr>
            </w:pPr>
          </w:p>
        </w:tc>
        <w:tc>
          <w:tcPr>
            <w:tcW w:w="7146" w:type="dxa"/>
            <w:gridSpan w:val="3"/>
          </w:tcPr>
          <w:p w14:paraId="110D4053" w14:textId="77777777" w:rsidR="005730FE" w:rsidRPr="00C34DE2" w:rsidRDefault="005730FE" w:rsidP="00E56B79">
            <w:pPr>
              <w:pStyle w:val="TableBlock"/>
              <w:keepLines w:val="0"/>
            </w:pPr>
            <w:r>
              <w:rPr>
                <w:rFonts w:hint="cs"/>
                <w:rtl/>
              </w:rPr>
              <w:t xml:space="preserve">בתוספת החמש עשרה לצו העיקרי, ברשימה ב', </w:t>
            </w:r>
            <w:r w:rsidR="00E56B79">
              <w:rPr>
                <w:rFonts w:hint="cs"/>
                <w:rtl/>
              </w:rPr>
              <w:t>בטור א'-</w:t>
            </w:r>
            <w:r w:rsidR="006D7606">
              <w:rPr>
                <w:rFonts w:hint="cs"/>
                <w:rtl/>
              </w:rPr>
              <w:t xml:space="preserve"> </w:t>
            </w:r>
          </w:p>
        </w:tc>
      </w:tr>
      <w:tr w:rsidR="00E56B79" w14:paraId="5752A456" w14:textId="77777777">
        <w:trPr>
          <w:cantSplit/>
          <w:trHeight w:val="60"/>
        </w:trPr>
        <w:tc>
          <w:tcPr>
            <w:tcW w:w="1871" w:type="dxa"/>
          </w:tcPr>
          <w:p w14:paraId="1A17498D" w14:textId="77777777" w:rsidR="00E56B79" w:rsidRDefault="00E56B79">
            <w:pPr>
              <w:pStyle w:val="TableSideHeading"/>
            </w:pPr>
          </w:p>
        </w:tc>
        <w:tc>
          <w:tcPr>
            <w:tcW w:w="624" w:type="dxa"/>
          </w:tcPr>
          <w:p w14:paraId="0A6D659E" w14:textId="77777777" w:rsidR="00E56B79" w:rsidRDefault="00E56B79">
            <w:pPr>
              <w:pStyle w:val="TableText"/>
            </w:pPr>
          </w:p>
        </w:tc>
        <w:tc>
          <w:tcPr>
            <w:tcW w:w="624" w:type="dxa"/>
          </w:tcPr>
          <w:p w14:paraId="21E00523" w14:textId="77777777" w:rsidR="00E56B79" w:rsidRDefault="00E56B79">
            <w:pPr>
              <w:pStyle w:val="TableText"/>
            </w:pPr>
          </w:p>
        </w:tc>
        <w:tc>
          <w:tcPr>
            <w:tcW w:w="6522" w:type="dxa"/>
            <w:gridSpan w:val="2"/>
          </w:tcPr>
          <w:p w14:paraId="2A31E609" w14:textId="77777777" w:rsidR="00E56B79" w:rsidRDefault="00E56B79" w:rsidP="006B4C23">
            <w:pPr>
              <w:pStyle w:val="TableBlock"/>
              <w:numPr>
                <w:ilvl w:val="0"/>
                <w:numId w:val="36"/>
              </w:numPr>
              <w:tabs>
                <w:tab w:val="left" w:pos="624"/>
              </w:tabs>
            </w:pPr>
            <w:r>
              <w:rPr>
                <w:rFonts w:hint="cs"/>
                <w:rtl/>
              </w:rPr>
              <w:t>במקום "04.06.109000" יבוא:</w:t>
            </w:r>
          </w:p>
        </w:tc>
      </w:tr>
      <w:tr w:rsidR="00E56B79" w14:paraId="743A68AA" w14:textId="77777777">
        <w:trPr>
          <w:cantSplit/>
          <w:trHeight w:val="60"/>
        </w:trPr>
        <w:tc>
          <w:tcPr>
            <w:tcW w:w="1871" w:type="dxa"/>
          </w:tcPr>
          <w:p w14:paraId="18775282" w14:textId="77777777" w:rsidR="00E56B79" w:rsidRDefault="00E56B79" w:rsidP="00E56B79">
            <w:pPr>
              <w:pStyle w:val="TableSideHeading"/>
            </w:pPr>
          </w:p>
        </w:tc>
        <w:tc>
          <w:tcPr>
            <w:tcW w:w="624" w:type="dxa"/>
          </w:tcPr>
          <w:p w14:paraId="34A501D8" w14:textId="77777777" w:rsidR="00E56B79" w:rsidRDefault="00E56B79" w:rsidP="00E56B79">
            <w:pPr>
              <w:pStyle w:val="TableText"/>
            </w:pPr>
          </w:p>
        </w:tc>
        <w:tc>
          <w:tcPr>
            <w:tcW w:w="624" w:type="dxa"/>
          </w:tcPr>
          <w:p w14:paraId="39449349" w14:textId="77777777" w:rsidR="00E56B79" w:rsidRDefault="00E56B79" w:rsidP="00E56B79">
            <w:pPr>
              <w:pStyle w:val="TableText"/>
            </w:pPr>
          </w:p>
        </w:tc>
        <w:tc>
          <w:tcPr>
            <w:tcW w:w="624" w:type="dxa"/>
          </w:tcPr>
          <w:p w14:paraId="16D32CDE" w14:textId="77777777" w:rsidR="00E56B79" w:rsidRDefault="00E56B79" w:rsidP="00E56B79">
            <w:pPr>
              <w:pStyle w:val="TableText"/>
            </w:pPr>
          </w:p>
        </w:tc>
        <w:tc>
          <w:tcPr>
            <w:tcW w:w="5898" w:type="dxa"/>
          </w:tcPr>
          <w:p w14:paraId="3E6CEFDB" w14:textId="77777777" w:rsidR="00E56B79" w:rsidRDefault="00E56B79" w:rsidP="00E56B79">
            <w:pPr>
              <w:pStyle w:val="TableBlock"/>
            </w:pPr>
            <w:r>
              <w:rPr>
                <w:rFonts w:hint="cs"/>
                <w:rtl/>
              </w:rPr>
              <w:t>"04.06.102000</w:t>
            </w:r>
          </w:p>
        </w:tc>
      </w:tr>
      <w:tr w:rsidR="00E56B79" w14:paraId="1504E39F" w14:textId="77777777">
        <w:trPr>
          <w:cantSplit/>
          <w:trHeight w:val="60"/>
        </w:trPr>
        <w:tc>
          <w:tcPr>
            <w:tcW w:w="1871" w:type="dxa"/>
          </w:tcPr>
          <w:p w14:paraId="7FCE463A" w14:textId="77777777" w:rsidR="00E56B79" w:rsidRDefault="00E56B79" w:rsidP="00E56B79">
            <w:pPr>
              <w:pStyle w:val="TableSideHeading"/>
            </w:pPr>
          </w:p>
        </w:tc>
        <w:tc>
          <w:tcPr>
            <w:tcW w:w="624" w:type="dxa"/>
          </w:tcPr>
          <w:p w14:paraId="276924AB" w14:textId="77777777" w:rsidR="00E56B79" w:rsidRDefault="00E56B79" w:rsidP="00E56B79">
            <w:pPr>
              <w:pStyle w:val="TableText"/>
            </w:pPr>
          </w:p>
        </w:tc>
        <w:tc>
          <w:tcPr>
            <w:tcW w:w="624" w:type="dxa"/>
          </w:tcPr>
          <w:p w14:paraId="07B088DE" w14:textId="77777777" w:rsidR="00E56B79" w:rsidRDefault="00E56B79" w:rsidP="00E56B79">
            <w:pPr>
              <w:pStyle w:val="TableText"/>
            </w:pPr>
          </w:p>
        </w:tc>
        <w:tc>
          <w:tcPr>
            <w:tcW w:w="624" w:type="dxa"/>
          </w:tcPr>
          <w:p w14:paraId="1A7F70D6" w14:textId="77777777" w:rsidR="00E56B79" w:rsidRDefault="00E56B79" w:rsidP="00E56B79">
            <w:pPr>
              <w:pStyle w:val="TableText"/>
            </w:pPr>
          </w:p>
        </w:tc>
        <w:tc>
          <w:tcPr>
            <w:tcW w:w="5898" w:type="dxa"/>
          </w:tcPr>
          <w:p w14:paraId="26188076" w14:textId="77777777" w:rsidR="00E56B79" w:rsidRDefault="00E56B79" w:rsidP="00E56B79">
            <w:pPr>
              <w:pStyle w:val="TableBlock"/>
            </w:pPr>
            <w:r>
              <w:rPr>
                <w:rFonts w:hint="cs"/>
                <w:rtl/>
              </w:rPr>
              <w:t>04.06.109000";</w:t>
            </w:r>
          </w:p>
        </w:tc>
      </w:tr>
      <w:tr w:rsidR="00E56B79" w14:paraId="444165D0" w14:textId="77777777">
        <w:trPr>
          <w:cantSplit/>
          <w:trHeight w:val="60"/>
        </w:trPr>
        <w:tc>
          <w:tcPr>
            <w:tcW w:w="1871" w:type="dxa"/>
          </w:tcPr>
          <w:p w14:paraId="779CF970" w14:textId="77777777" w:rsidR="00E56B79" w:rsidRDefault="00E56B79">
            <w:pPr>
              <w:pStyle w:val="TableSideHeading"/>
            </w:pPr>
          </w:p>
        </w:tc>
        <w:tc>
          <w:tcPr>
            <w:tcW w:w="624" w:type="dxa"/>
          </w:tcPr>
          <w:p w14:paraId="5C1A441C" w14:textId="77777777" w:rsidR="00E56B79" w:rsidRDefault="00E56B79" w:rsidP="00E56B79">
            <w:pPr>
              <w:pStyle w:val="TableText"/>
            </w:pPr>
          </w:p>
        </w:tc>
        <w:tc>
          <w:tcPr>
            <w:tcW w:w="624" w:type="dxa"/>
          </w:tcPr>
          <w:p w14:paraId="76B3BAEA" w14:textId="77777777" w:rsidR="00E56B79" w:rsidRDefault="00E56B79">
            <w:pPr>
              <w:pStyle w:val="TableText"/>
            </w:pPr>
          </w:p>
        </w:tc>
        <w:tc>
          <w:tcPr>
            <w:tcW w:w="6522" w:type="dxa"/>
            <w:gridSpan w:val="2"/>
          </w:tcPr>
          <w:p w14:paraId="68168D8E" w14:textId="77777777" w:rsidR="00E56B79" w:rsidRDefault="00720343" w:rsidP="006B4C23">
            <w:pPr>
              <w:pStyle w:val="TableBlock"/>
              <w:numPr>
                <w:ilvl w:val="0"/>
                <w:numId w:val="36"/>
              </w:numPr>
              <w:tabs>
                <w:tab w:val="left" w:pos="624"/>
              </w:tabs>
              <w:rPr>
                <w:rtl/>
              </w:rPr>
            </w:pPr>
            <w:r>
              <w:rPr>
                <w:rFonts w:hint="cs"/>
                <w:rtl/>
              </w:rPr>
              <w:t>אחרי "04.06.90</w:t>
            </w:r>
            <w:r w:rsidR="00783AC5">
              <w:rPr>
                <w:rFonts w:hint="cs"/>
                <w:rtl/>
              </w:rPr>
              <w:t>3</w:t>
            </w:r>
            <w:r>
              <w:rPr>
                <w:rFonts w:hint="cs"/>
                <w:rtl/>
              </w:rPr>
              <w:t>000" יבוא "04.06.905000".</w:t>
            </w:r>
          </w:p>
        </w:tc>
      </w:tr>
      <w:tr w:rsidR="005730FE" w14:paraId="50B0DCC6" w14:textId="77777777">
        <w:trPr>
          <w:cantSplit/>
          <w:trHeight w:val="60"/>
        </w:trPr>
        <w:tc>
          <w:tcPr>
            <w:tcW w:w="1871" w:type="dxa"/>
          </w:tcPr>
          <w:p w14:paraId="1BEBC59D" w14:textId="77777777" w:rsidR="005730FE" w:rsidRDefault="005730FE" w:rsidP="007E751D">
            <w:pPr>
              <w:pStyle w:val="TableSideHeading"/>
              <w:keepLines w:val="0"/>
            </w:pPr>
            <w:bookmarkStart w:id="67" w:name="_Toc114051301"/>
            <w:r>
              <w:rPr>
                <w:rFonts w:hint="cs"/>
                <w:rtl/>
              </w:rPr>
              <w:t>תיקון התוספת השש עשרה</w:t>
            </w:r>
            <w:bookmarkEnd w:id="67"/>
          </w:p>
        </w:tc>
        <w:tc>
          <w:tcPr>
            <w:tcW w:w="624" w:type="dxa"/>
          </w:tcPr>
          <w:p w14:paraId="3F08E4D6" w14:textId="77777777" w:rsidR="005730FE" w:rsidRDefault="005730FE" w:rsidP="005730FE">
            <w:pPr>
              <w:pStyle w:val="TableText"/>
              <w:keepLines w:val="0"/>
              <w:numPr>
                <w:ilvl w:val="0"/>
                <w:numId w:val="4"/>
              </w:numPr>
            </w:pPr>
          </w:p>
        </w:tc>
        <w:tc>
          <w:tcPr>
            <w:tcW w:w="7146" w:type="dxa"/>
            <w:gridSpan w:val="3"/>
          </w:tcPr>
          <w:p w14:paraId="533FC68C" w14:textId="77777777" w:rsidR="005730FE" w:rsidRPr="00C34DE2" w:rsidRDefault="006D7606" w:rsidP="00720343">
            <w:pPr>
              <w:pStyle w:val="TableBlock"/>
              <w:keepLines w:val="0"/>
            </w:pPr>
            <w:r>
              <w:rPr>
                <w:rFonts w:hint="cs"/>
                <w:rtl/>
              </w:rPr>
              <w:t xml:space="preserve">בתוספת השש עשרה לצו העיקרי, ברשימה ב', </w:t>
            </w:r>
            <w:r w:rsidR="00720343">
              <w:rPr>
                <w:rFonts w:hint="cs"/>
                <w:rtl/>
              </w:rPr>
              <w:t>בטור א',</w:t>
            </w:r>
            <w:r>
              <w:rPr>
                <w:rFonts w:hint="cs"/>
                <w:rtl/>
              </w:rPr>
              <w:t xml:space="preserve"> </w:t>
            </w:r>
            <w:r w:rsidR="00720343">
              <w:rPr>
                <w:rFonts w:hint="cs"/>
                <w:rtl/>
              </w:rPr>
              <w:t>במקום "04.06.109000" יבוא:</w:t>
            </w:r>
          </w:p>
        </w:tc>
      </w:tr>
      <w:tr w:rsidR="00720343" w14:paraId="13A89C2A" w14:textId="77777777">
        <w:trPr>
          <w:cantSplit/>
          <w:trHeight w:val="60"/>
        </w:trPr>
        <w:tc>
          <w:tcPr>
            <w:tcW w:w="1871" w:type="dxa"/>
          </w:tcPr>
          <w:p w14:paraId="2C1271B2" w14:textId="77777777" w:rsidR="00720343" w:rsidRDefault="00720343" w:rsidP="00720343">
            <w:pPr>
              <w:pStyle w:val="TableSideHeading"/>
            </w:pPr>
          </w:p>
        </w:tc>
        <w:tc>
          <w:tcPr>
            <w:tcW w:w="624" w:type="dxa"/>
          </w:tcPr>
          <w:p w14:paraId="5AA0845E" w14:textId="77777777" w:rsidR="00720343" w:rsidRDefault="00720343" w:rsidP="00720343">
            <w:pPr>
              <w:pStyle w:val="TableText"/>
            </w:pPr>
          </w:p>
        </w:tc>
        <w:tc>
          <w:tcPr>
            <w:tcW w:w="624" w:type="dxa"/>
          </w:tcPr>
          <w:p w14:paraId="5B02E7A8" w14:textId="77777777" w:rsidR="00720343" w:rsidRDefault="00720343" w:rsidP="00720343">
            <w:pPr>
              <w:pStyle w:val="TableText"/>
            </w:pPr>
          </w:p>
        </w:tc>
        <w:tc>
          <w:tcPr>
            <w:tcW w:w="6522" w:type="dxa"/>
            <w:gridSpan w:val="2"/>
          </w:tcPr>
          <w:p w14:paraId="197E0C3F" w14:textId="77777777" w:rsidR="00720343" w:rsidRDefault="00720343" w:rsidP="006B4C23">
            <w:pPr>
              <w:pStyle w:val="TableBlock"/>
              <w:tabs>
                <w:tab w:val="clear" w:pos="624"/>
              </w:tabs>
            </w:pPr>
            <w:r>
              <w:rPr>
                <w:rFonts w:hint="cs"/>
                <w:rtl/>
              </w:rPr>
              <w:t>"04.06.102000</w:t>
            </w:r>
          </w:p>
        </w:tc>
      </w:tr>
      <w:tr w:rsidR="00720343" w14:paraId="17080D65" w14:textId="77777777">
        <w:trPr>
          <w:cantSplit/>
          <w:trHeight w:val="60"/>
        </w:trPr>
        <w:tc>
          <w:tcPr>
            <w:tcW w:w="1871" w:type="dxa"/>
          </w:tcPr>
          <w:p w14:paraId="467BB17A" w14:textId="77777777" w:rsidR="00720343" w:rsidRDefault="00720343" w:rsidP="00720343">
            <w:pPr>
              <w:pStyle w:val="TableSideHeading"/>
            </w:pPr>
          </w:p>
        </w:tc>
        <w:tc>
          <w:tcPr>
            <w:tcW w:w="624" w:type="dxa"/>
          </w:tcPr>
          <w:p w14:paraId="12547455" w14:textId="77777777" w:rsidR="00720343" w:rsidRDefault="00720343" w:rsidP="00720343">
            <w:pPr>
              <w:pStyle w:val="TableText"/>
            </w:pPr>
          </w:p>
        </w:tc>
        <w:tc>
          <w:tcPr>
            <w:tcW w:w="624" w:type="dxa"/>
          </w:tcPr>
          <w:p w14:paraId="4CFFA0A4" w14:textId="77777777" w:rsidR="00720343" w:rsidRDefault="00720343" w:rsidP="00720343">
            <w:pPr>
              <w:pStyle w:val="TableText"/>
            </w:pPr>
          </w:p>
        </w:tc>
        <w:tc>
          <w:tcPr>
            <w:tcW w:w="6522" w:type="dxa"/>
            <w:gridSpan w:val="2"/>
          </w:tcPr>
          <w:p w14:paraId="05C2A386" w14:textId="77777777" w:rsidR="00720343" w:rsidRDefault="00720343" w:rsidP="00720343">
            <w:pPr>
              <w:pStyle w:val="TableBlock"/>
              <w:tabs>
                <w:tab w:val="clear" w:pos="624"/>
              </w:tabs>
            </w:pPr>
            <w:r>
              <w:rPr>
                <w:rFonts w:hint="cs"/>
                <w:rtl/>
              </w:rPr>
              <w:t>04.06.109000</w:t>
            </w:r>
          </w:p>
        </w:tc>
      </w:tr>
      <w:tr w:rsidR="00720343" w14:paraId="603A3542" w14:textId="77777777">
        <w:trPr>
          <w:cantSplit/>
          <w:trHeight w:val="60"/>
        </w:trPr>
        <w:tc>
          <w:tcPr>
            <w:tcW w:w="1871" w:type="dxa"/>
          </w:tcPr>
          <w:p w14:paraId="2AF69AA2" w14:textId="77777777" w:rsidR="00720343" w:rsidRDefault="00720343" w:rsidP="00720343">
            <w:pPr>
              <w:pStyle w:val="TableSideHeading"/>
            </w:pPr>
          </w:p>
        </w:tc>
        <w:tc>
          <w:tcPr>
            <w:tcW w:w="624" w:type="dxa"/>
          </w:tcPr>
          <w:p w14:paraId="51970281" w14:textId="77777777" w:rsidR="00720343" w:rsidRDefault="00720343" w:rsidP="00720343">
            <w:pPr>
              <w:pStyle w:val="TableText"/>
            </w:pPr>
          </w:p>
        </w:tc>
        <w:tc>
          <w:tcPr>
            <w:tcW w:w="624" w:type="dxa"/>
          </w:tcPr>
          <w:p w14:paraId="2947FDE9" w14:textId="77777777" w:rsidR="00720343" w:rsidRDefault="00720343" w:rsidP="00720343">
            <w:pPr>
              <w:pStyle w:val="TableText"/>
            </w:pPr>
          </w:p>
        </w:tc>
        <w:tc>
          <w:tcPr>
            <w:tcW w:w="6522" w:type="dxa"/>
            <w:gridSpan w:val="2"/>
          </w:tcPr>
          <w:p w14:paraId="49E48E77" w14:textId="77777777" w:rsidR="00720343" w:rsidRDefault="00720343" w:rsidP="00720343">
            <w:pPr>
              <w:pStyle w:val="TableBlock"/>
              <w:tabs>
                <w:tab w:val="clear" w:pos="624"/>
              </w:tabs>
            </w:pPr>
            <w:r>
              <w:rPr>
                <w:rFonts w:hint="cs"/>
                <w:rtl/>
              </w:rPr>
              <w:t>04.06.905000".</w:t>
            </w:r>
          </w:p>
        </w:tc>
      </w:tr>
      <w:tr w:rsidR="00720343" w14:paraId="065F6D8A" w14:textId="77777777">
        <w:trPr>
          <w:cantSplit/>
          <w:trHeight w:val="60"/>
        </w:trPr>
        <w:tc>
          <w:tcPr>
            <w:tcW w:w="1871" w:type="dxa"/>
          </w:tcPr>
          <w:p w14:paraId="341A1080" w14:textId="77777777" w:rsidR="00720343" w:rsidRDefault="00720343" w:rsidP="00720343">
            <w:pPr>
              <w:pStyle w:val="TableSideHeading"/>
              <w:keepLines w:val="0"/>
            </w:pPr>
            <w:bookmarkStart w:id="68" w:name="_Toc114051302"/>
            <w:r>
              <w:rPr>
                <w:rFonts w:hint="cs"/>
                <w:rtl/>
              </w:rPr>
              <w:t>הוראת שעה</w:t>
            </w:r>
            <w:bookmarkEnd w:id="68"/>
          </w:p>
        </w:tc>
        <w:tc>
          <w:tcPr>
            <w:tcW w:w="624" w:type="dxa"/>
          </w:tcPr>
          <w:p w14:paraId="66F7CB13" w14:textId="77777777" w:rsidR="00720343" w:rsidRDefault="00720343" w:rsidP="00720343">
            <w:pPr>
              <w:pStyle w:val="TableText"/>
              <w:keepLines w:val="0"/>
              <w:numPr>
                <w:ilvl w:val="0"/>
                <w:numId w:val="4"/>
              </w:numPr>
            </w:pPr>
          </w:p>
        </w:tc>
        <w:tc>
          <w:tcPr>
            <w:tcW w:w="7146" w:type="dxa"/>
            <w:gridSpan w:val="3"/>
          </w:tcPr>
          <w:p w14:paraId="4B368A2B" w14:textId="77777777" w:rsidR="00720343" w:rsidRPr="00C34DE2" w:rsidRDefault="00720343" w:rsidP="00720343">
            <w:pPr>
              <w:pStyle w:val="TableBlock"/>
              <w:numPr>
                <w:ilvl w:val="0"/>
                <w:numId w:val="33"/>
              </w:numPr>
              <w:tabs>
                <w:tab w:val="left" w:pos="624"/>
              </w:tabs>
            </w:pPr>
            <w:r>
              <w:rPr>
                <w:rFonts w:hint="cs"/>
                <w:rtl/>
              </w:rPr>
              <w:t>על אף האמור בסעיף 1 לצו זה, על פרטי המכס המפורטים להלן יראו כאילו בשנים הנקובות בטבלה, בטור ג' בתוספת הראשונה לצו העיקרי, במקום הסכום הנקוב לצדם</w:t>
            </w:r>
            <w:r w:rsidRPr="00640E04">
              <w:rPr>
                <w:rFonts w:hint="cs"/>
                <w:rtl/>
              </w:rPr>
              <w:t xml:space="preserve">, </w:t>
            </w:r>
            <w:r>
              <w:rPr>
                <w:rFonts w:hint="cs"/>
                <w:rtl/>
              </w:rPr>
              <w:t>בא סכום השווה ל</w:t>
            </w:r>
            <w:r w:rsidRPr="00866676">
              <w:rPr>
                <w:rtl/>
              </w:rPr>
              <w:t>אחוזים כמפורט להלן</w:t>
            </w:r>
            <w:r>
              <w:rPr>
                <w:rFonts w:hint="cs"/>
                <w:rtl/>
              </w:rPr>
              <w:t xml:space="preserve"> מאותו סכום</w:t>
            </w:r>
            <w:r w:rsidRPr="00866676">
              <w:rPr>
                <w:rtl/>
              </w:rPr>
              <w:t>:</w:t>
            </w:r>
            <w:r>
              <w:rPr>
                <w:rFonts w:hint="cs"/>
                <w:rtl/>
              </w:rPr>
              <w:t xml:space="preserve">  </w:t>
            </w:r>
          </w:p>
        </w:tc>
      </w:tr>
      <w:tr w:rsidR="00720343" w14:paraId="70542363" w14:textId="77777777" w:rsidTr="0044426F">
        <w:trPr>
          <w:trHeight w:val="60"/>
        </w:trPr>
        <w:tc>
          <w:tcPr>
            <w:tcW w:w="1871" w:type="dxa"/>
          </w:tcPr>
          <w:p w14:paraId="15F9F96A" w14:textId="77777777" w:rsidR="00720343" w:rsidRDefault="00720343" w:rsidP="00720343">
            <w:pPr>
              <w:pStyle w:val="TableSideHeading"/>
            </w:pPr>
          </w:p>
        </w:tc>
        <w:tc>
          <w:tcPr>
            <w:tcW w:w="624" w:type="dxa"/>
          </w:tcPr>
          <w:p w14:paraId="31E2066A" w14:textId="77777777" w:rsidR="00720343" w:rsidRDefault="00720343" w:rsidP="00720343">
            <w:pPr>
              <w:pStyle w:val="TableText"/>
            </w:pPr>
          </w:p>
        </w:tc>
        <w:tc>
          <w:tcPr>
            <w:tcW w:w="7146" w:type="dxa"/>
            <w:gridSpan w:val="3"/>
          </w:tcPr>
          <w:tbl>
            <w:tblPr>
              <w:tblStyle w:val="af1"/>
              <w:bidiVisual/>
              <w:tblW w:w="7030" w:type="dxa"/>
              <w:jc w:val="center"/>
              <w:tblLayout w:type="fixed"/>
              <w:tblLook w:val="05E0" w:firstRow="1" w:lastRow="1" w:firstColumn="1" w:lastColumn="1" w:noHBand="0" w:noVBand="1"/>
            </w:tblPr>
            <w:tblGrid>
              <w:gridCol w:w="1405"/>
              <w:gridCol w:w="1406"/>
              <w:gridCol w:w="1406"/>
              <w:gridCol w:w="1406"/>
              <w:gridCol w:w="1407"/>
            </w:tblGrid>
            <w:tr w:rsidR="00720343" w:rsidRPr="00953E32" w14:paraId="64D2D12C" w14:textId="77777777" w:rsidTr="004442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1CDF1C" w14:textId="77777777" w:rsidR="00720343" w:rsidRDefault="00720343" w:rsidP="00720343">
                  <w:pPr>
                    <w:pStyle w:val="TableBlock"/>
                    <w:rPr>
                      <w:rtl/>
                    </w:rPr>
                  </w:pPr>
                </w:p>
              </w:tc>
              <w:tc>
                <w:tcPr>
                  <w:tcW w:w="14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A7FD67" w14:textId="77777777" w:rsidR="00720343" w:rsidRDefault="00720343" w:rsidP="00720343">
                  <w:pPr>
                    <w:pStyle w:val="TableBlock"/>
                    <w:cnfStyle w:val="100000000000" w:firstRow="1" w:lastRow="0" w:firstColumn="0" w:lastColumn="0" w:oddVBand="0" w:evenVBand="0" w:oddHBand="0" w:evenHBand="0" w:firstRowFirstColumn="0" w:firstRowLastColumn="0" w:lastRowFirstColumn="0" w:lastRowLastColumn="0"/>
                    <w:rPr>
                      <w:rtl/>
                    </w:rPr>
                  </w:pPr>
                  <w:r>
                    <w:rPr>
                      <w:rFonts w:hint="cs"/>
                      <w:rtl/>
                    </w:rPr>
                    <w:t>2022 (ממועד פרסום צו זה)</w:t>
                  </w:r>
                </w:p>
              </w:tc>
              <w:tc>
                <w:tcPr>
                  <w:tcW w:w="14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B13626" w14:textId="77777777" w:rsidR="00720343" w:rsidRDefault="00720343" w:rsidP="00720343">
                  <w:pPr>
                    <w:pStyle w:val="TableBlock"/>
                    <w:cnfStyle w:val="100000000000" w:firstRow="1" w:lastRow="0" w:firstColumn="0" w:lastColumn="0" w:oddVBand="0" w:evenVBand="0" w:oddHBand="0" w:evenHBand="0" w:firstRowFirstColumn="0" w:firstRowLastColumn="0" w:lastRowFirstColumn="0" w:lastRowLastColumn="0"/>
                    <w:rPr>
                      <w:rtl/>
                    </w:rPr>
                  </w:pPr>
                  <w:r>
                    <w:rPr>
                      <w:rFonts w:hint="cs"/>
                      <w:rtl/>
                    </w:rPr>
                    <w:t>2023</w:t>
                  </w:r>
                </w:p>
              </w:tc>
              <w:tc>
                <w:tcPr>
                  <w:tcW w:w="14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7758ED" w14:textId="77777777" w:rsidR="00720343" w:rsidRDefault="00720343" w:rsidP="00720343">
                  <w:pPr>
                    <w:pStyle w:val="TableBlock"/>
                    <w:cnfStyle w:val="100000000000" w:firstRow="1" w:lastRow="0" w:firstColumn="0" w:lastColumn="0" w:oddVBand="0" w:evenVBand="0" w:oddHBand="0" w:evenHBand="0" w:firstRowFirstColumn="0" w:firstRowLastColumn="0" w:lastRowFirstColumn="0" w:lastRowLastColumn="0"/>
                    <w:rPr>
                      <w:rtl/>
                    </w:rPr>
                  </w:pPr>
                  <w:r>
                    <w:rPr>
                      <w:rFonts w:hint="cs"/>
                      <w:rtl/>
                    </w:rPr>
                    <w:t>2024</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9B3F29" w14:textId="77777777" w:rsidR="00720343" w:rsidRDefault="00720343" w:rsidP="00720343">
                  <w:pPr>
                    <w:pStyle w:val="TableBlock"/>
                    <w:rPr>
                      <w:rtl/>
                    </w:rPr>
                  </w:pPr>
                  <w:r>
                    <w:rPr>
                      <w:rFonts w:hint="cs"/>
                      <w:rtl/>
                    </w:rPr>
                    <w:t>2025</w:t>
                  </w:r>
                </w:p>
              </w:tc>
            </w:tr>
            <w:tr w:rsidR="00720343" w:rsidRPr="00953E32" w14:paraId="3195F179" w14:textId="77777777" w:rsidTr="0044426F">
              <w:trPr>
                <w:jc w:val="center"/>
              </w:trPr>
              <w:tc>
                <w:tcPr>
                  <w:cnfStyle w:val="001000000000" w:firstRow="0" w:lastRow="0" w:firstColumn="1" w:lastColumn="0" w:oddVBand="0" w:evenVBand="0" w:oddHBand="0" w:evenHBand="0" w:firstRowFirstColumn="0" w:firstRowLastColumn="0" w:lastRowFirstColumn="0" w:lastRowLastColumn="0"/>
                  <w:tcW w:w="1405" w:type="dxa"/>
                </w:tcPr>
                <w:p w14:paraId="06AF778E" w14:textId="77777777" w:rsidR="00720343" w:rsidRPr="00BA1A71" w:rsidRDefault="00720343" w:rsidP="00720343">
                  <w:pPr>
                    <w:pStyle w:val="TableBlock"/>
                    <w:rPr>
                      <w:b/>
                      <w:rtl/>
                    </w:rPr>
                  </w:pPr>
                  <w:r w:rsidRPr="00BA1A71">
                    <w:rPr>
                      <w:rFonts w:hint="cs"/>
                      <w:b/>
                      <w:rtl/>
                    </w:rPr>
                    <w:t>04.06.101900</w:t>
                  </w:r>
                </w:p>
              </w:tc>
              <w:tc>
                <w:tcPr>
                  <w:tcW w:w="1406" w:type="dxa"/>
                </w:tcPr>
                <w:p w14:paraId="148A2BA6" w14:textId="77777777" w:rsidR="00720343" w:rsidRPr="00BA1A71" w:rsidRDefault="00720343" w:rsidP="00720343">
                  <w:pPr>
                    <w:pStyle w:val="TableBlock"/>
                    <w:cnfStyle w:val="000000000000" w:firstRow="0" w:lastRow="0" w:firstColumn="0" w:lastColumn="0" w:oddVBand="0" w:evenVBand="0" w:oddHBand="0" w:evenHBand="0" w:firstRowFirstColumn="0" w:firstRowLastColumn="0" w:lastRowFirstColumn="0" w:lastRowLastColumn="0"/>
                    <w:rPr>
                      <w:b/>
                      <w:rtl/>
                    </w:rPr>
                  </w:pPr>
                  <w:r w:rsidRPr="00BA1A71">
                    <w:rPr>
                      <w:rFonts w:hint="cs"/>
                      <w:b/>
                      <w:rtl/>
                    </w:rPr>
                    <w:t>100%</w:t>
                  </w:r>
                </w:p>
              </w:tc>
              <w:tc>
                <w:tcPr>
                  <w:tcW w:w="1406" w:type="dxa"/>
                </w:tcPr>
                <w:p w14:paraId="13B94777" w14:textId="77777777" w:rsidR="00720343" w:rsidRPr="00BA1A71" w:rsidRDefault="00720343" w:rsidP="00720343">
                  <w:pPr>
                    <w:pStyle w:val="TableBlock"/>
                    <w:cnfStyle w:val="000000000000" w:firstRow="0" w:lastRow="0" w:firstColumn="0" w:lastColumn="0" w:oddVBand="0" w:evenVBand="0" w:oddHBand="0" w:evenHBand="0" w:firstRowFirstColumn="0" w:firstRowLastColumn="0" w:lastRowFirstColumn="0" w:lastRowLastColumn="0"/>
                    <w:rPr>
                      <w:b/>
                      <w:rtl/>
                    </w:rPr>
                  </w:pPr>
                  <w:r w:rsidRPr="00BA1A71">
                    <w:rPr>
                      <w:rFonts w:hint="cs"/>
                      <w:b/>
                      <w:rtl/>
                    </w:rPr>
                    <w:t>50%</w:t>
                  </w:r>
                </w:p>
              </w:tc>
              <w:tc>
                <w:tcPr>
                  <w:tcW w:w="1406" w:type="dxa"/>
                </w:tcPr>
                <w:p w14:paraId="45F750A2" w14:textId="77777777" w:rsidR="00720343" w:rsidRPr="00BA1A71" w:rsidRDefault="00720343" w:rsidP="00720343">
                  <w:pPr>
                    <w:pStyle w:val="TableBlock"/>
                    <w:cnfStyle w:val="000000000000" w:firstRow="0" w:lastRow="0" w:firstColumn="0" w:lastColumn="0" w:oddVBand="0" w:evenVBand="0" w:oddHBand="0" w:evenHBand="0" w:firstRowFirstColumn="0" w:firstRowLastColumn="0" w:lastRowFirstColumn="0" w:lastRowLastColumn="0"/>
                    <w:rPr>
                      <w:b/>
                      <w:rtl/>
                    </w:rPr>
                  </w:pPr>
                  <w:r w:rsidRPr="00BA1A71">
                    <w:rPr>
                      <w:rFonts w:hint="cs"/>
                      <w:b/>
                      <w:rtl/>
                    </w:rPr>
                    <w:t>0%</w:t>
                  </w:r>
                </w:p>
              </w:tc>
              <w:tc>
                <w:tcPr>
                  <w:cnfStyle w:val="000100000000" w:firstRow="0" w:lastRow="0" w:firstColumn="0" w:lastColumn="1" w:oddVBand="0" w:evenVBand="0" w:oddHBand="0" w:evenHBand="0" w:firstRowFirstColumn="0" w:firstRowLastColumn="0" w:lastRowFirstColumn="0" w:lastRowLastColumn="0"/>
                  <w:tcW w:w="1407" w:type="dxa"/>
                </w:tcPr>
                <w:p w14:paraId="3BDD3DBB" w14:textId="77777777" w:rsidR="00720343" w:rsidRPr="00BA1A71" w:rsidRDefault="00720343" w:rsidP="00720343">
                  <w:pPr>
                    <w:pStyle w:val="TableBlock"/>
                    <w:rPr>
                      <w:b/>
                      <w:rtl/>
                    </w:rPr>
                  </w:pPr>
                  <w:r w:rsidRPr="00BA1A71">
                    <w:rPr>
                      <w:rFonts w:hint="cs"/>
                      <w:b/>
                      <w:rtl/>
                    </w:rPr>
                    <w:t>0%</w:t>
                  </w:r>
                </w:p>
              </w:tc>
            </w:tr>
            <w:tr w:rsidR="00720343" w:rsidRPr="00953E32" w14:paraId="2989BD70" w14:textId="77777777" w:rsidTr="0044426F">
              <w:trPr>
                <w:jc w:val="center"/>
              </w:trPr>
              <w:tc>
                <w:tcPr>
                  <w:cnfStyle w:val="001000000000" w:firstRow="0" w:lastRow="0" w:firstColumn="1" w:lastColumn="0" w:oddVBand="0" w:evenVBand="0" w:oddHBand="0" w:evenHBand="0" w:firstRowFirstColumn="0" w:firstRowLastColumn="0" w:lastRowFirstColumn="0" w:lastRowLastColumn="0"/>
                  <w:tcW w:w="1405" w:type="dxa"/>
                </w:tcPr>
                <w:p w14:paraId="605D6DD2" w14:textId="77777777" w:rsidR="00720343" w:rsidRPr="00BA1A71" w:rsidRDefault="00720343" w:rsidP="00720343">
                  <w:pPr>
                    <w:pStyle w:val="TableBlock"/>
                    <w:rPr>
                      <w:b/>
                      <w:rtl/>
                    </w:rPr>
                  </w:pPr>
                  <w:r w:rsidRPr="00BA1A71">
                    <w:rPr>
                      <w:rFonts w:hint="cs"/>
                      <w:b/>
                      <w:rtl/>
                    </w:rPr>
                    <w:t>04.06.109900</w:t>
                  </w:r>
                </w:p>
              </w:tc>
              <w:tc>
                <w:tcPr>
                  <w:tcW w:w="1406" w:type="dxa"/>
                </w:tcPr>
                <w:p w14:paraId="7B4AFA56" w14:textId="77777777" w:rsidR="00720343" w:rsidRPr="00BA1A71" w:rsidRDefault="00720343" w:rsidP="00720343">
                  <w:pPr>
                    <w:pStyle w:val="TableBlock"/>
                    <w:cnfStyle w:val="000000000000" w:firstRow="0" w:lastRow="0" w:firstColumn="0" w:lastColumn="0" w:oddVBand="0" w:evenVBand="0" w:oddHBand="0" w:evenHBand="0" w:firstRowFirstColumn="0" w:firstRowLastColumn="0" w:lastRowFirstColumn="0" w:lastRowLastColumn="0"/>
                    <w:rPr>
                      <w:b/>
                      <w:rtl/>
                    </w:rPr>
                  </w:pPr>
                  <w:r w:rsidRPr="00BA1A71">
                    <w:rPr>
                      <w:rFonts w:hint="cs"/>
                      <w:b/>
                      <w:rtl/>
                    </w:rPr>
                    <w:t>100%</w:t>
                  </w:r>
                </w:p>
              </w:tc>
              <w:tc>
                <w:tcPr>
                  <w:tcW w:w="1406" w:type="dxa"/>
                </w:tcPr>
                <w:p w14:paraId="0672A869" w14:textId="77777777" w:rsidR="00720343" w:rsidRPr="00BA1A71" w:rsidRDefault="00720343" w:rsidP="00720343">
                  <w:pPr>
                    <w:pStyle w:val="TableBlock"/>
                    <w:cnfStyle w:val="000000000000" w:firstRow="0" w:lastRow="0" w:firstColumn="0" w:lastColumn="0" w:oddVBand="0" w:evenVBand="0" w:oddHBand="0" w:evenHBand="0" w:firstRowFirstColumn="0" w:firstRowLastColumn="0" w:lastRowFirstColumn="0" w:lastRowLastColumn="0"/>
                    <w:rPr>
                      <w:b/>
                      <w:rtl/>
                    </w:rPr>
                  </w:pPr>
                  <w:r w:rsidRPr="00BA1A71">
                    <w:rPr>
                      <w:rFonts w:hint="cs"/>
                      <w:b/>
                      <w:rtl/>
                    </w:rPr>
                    <w:t>50%</w:t>
                  </w:r>
                </w:p>
              </w:tc>
              <w:tc>
                <w:tcPr>
                  <w:tcW w:w="1406" w:type="dxa"/>
                </w:tcPr>
                <w:p w14:paraId="77B37EA9" w14:textId="77777777" w:rsidR="00720343" w:rsidRPr="00BA1A71" w:rsidRDefault="00720343" w:rsidP="00720343">
                  <w:pPr>
                    <w:pStyle w:val="TableBlock"/>
                    <w:cnfStyle w:val="000000000000" w:firstRow="0" w:lastRow="0" w:firstColumn="0" w:lastColumn="0" w:oddVBand="0" w:evenVBand="0" w:oddHBand="0" w:evenHBand="0" w:firstRowFirstColumn="0" w:firstRowLastColumn="0" w:lastRowFirstColumn="0" w:lastRowLastColumn="0"/>
                    <w:rPr>
                      <w:b/>
                      <w:rtl/>
                    </w:rPr>
                  </w:pPr>
                  <w:r w:rsidRPr="00BA1A71">
                    <w:rPr>
                      <w:rFonts w:hint="cs"/>
                      <w:b/>
                      <w:rtl/>
                    </w:rPr>
                    <w:t>0%</w:t>
                  </w:r>
                </w:p>
              </w:tc>
              <w:tc>
                <w:tcPr>
                  <w:cnfStyle w:val="000100000000" w:firstRow="0" w:lastRow="0" w:firstColumn="0" w:lastColumn="1" w:oddVBand="0" w:evenVBand="0" w:oddHBand="0" w:evenHBand="0" w:firstRowFirstColumn="0" w:firstRowLastColumn="0" w:lastRowFirstColumn="0" w:lastRowLastColumn="0"/>
                  <w:tcW w:w="1407" w:type="dxa"/>
                </w:tcPr>
                <w:p w14:paraId="3C0F1447" w14:textId="77777777" w:rsidR="00720343" w:rsidRPr="00BA1A71" w:rsidRDefault="00720343" w:rsidP="00720343">
                  <w:pPr>
                    <w:pStyle w:val="TableBlock"/>
                    <w:rPr>
                      <w:b/>
                      <w:rtl/>
                    </w:rPr>
                  </w:pPr>
                  <w:r w:rsidRPr="00BA1A71">
                    <w:rPr>
                      <w:rFonts w:hint="cs"/>
                      <w:b/>
                      <w:rtl/>
                    </w:rPr>
                    <w:t>0%</w:t>
                  </w:r>
                </w:p>
              </w:tc>
            </w:tr>
            <w:tr w:rsidR="00720343" w:rsidRPr="00953E32" w14:paraId="6C3A886A" w14:textId="77777777" w:rsidTr="0044426F">
              <w:trPr>
                <w:jc w:val="center"/>
              </w:trPr>
              <w:tc>
                <w:tcPr>
                  <w:cnfStyle w:val="001000000000" w:firstRow="0" w:lastRow="0" w:firstColumn="1" w:lastColumn="0" w:oddVBand="0" w:evenVBand="0" w:oddHBand="0" w:evenHBand="0" w:firstRowFirstColumn="0" w:firstRowLastColumn="0" w:lastRowFirstColumn="0" w:lastRowLastColumn="0"/>
                  <w:tcW w:w="1405" w:type="dxa"/>
                </w:tcPr>
                <w:p w14:paraId="24353CC5" w14:textId="77777777" w:rsidR="00720343" w:rsidRPr="00BA1A71" w:rsidRDefault="00720343" w:rsidP="00720343">
                  <w:pPr>
                    <w:pStyle w:val="TableBlock"/>
                    <w:rPr>
                      <w:b/>
                      <w:rtl/>
                    </w:rPr>
                  </w:pPr>
                  <w:r w:rsidRPr="00BA1A71">
                    <w:rPr>
                      <w:rFonts w:hint="cs"/>
                      <w:b/>
                      <w:rtl/>
                    </w:rPr>
                    <w:t>04.06.204900</w:t>
                  </w:r>
                </w:p>
              </w:tc>
              <w:tc>
                <w:tcPr>
                  <w:tcW w:w="1406" w:type="dxa"/>
                </w:tcPr>
                <w:p w14:paraId="29690532" w14:textId="77777777" w:rsidR="00720343" w:rsidRPr="00BA1A71" w:rsidRDefault="00720343" w:rsidP="00720343">
                  <w:pPr>
                    <w:pStyle w:val="TableBlock"/>
                    <w:cnfStyle w:val="000000000000" w:firstRow="0" w:lastRow="0" w:firstColumn="0" w:lastColumn="0" w:oddVBand="0" w:evenVBand="0" w:oddHBand="0" w:evenHBand="0" w:firstRowFirstColumn="0" w:firstRowLastColumn="0" w:lastRowFirstColumn="0" w:lastRowLastColumn="0"/>
                    <w:rPr>
                      <w:b/>
                      <w:rtl/>
                    </w:rPr>
                  </w:pPr>
                  <w:r w:rsidRPr="00BA1A71">
                    <w:rPr>
                      <w:rFonts w:hint="cs"/>
                      <w:b/>
                      <w:rtl/>
                    </w:rPr>
                    <w:t>80%</w:t>
                  </w:r>
                </w:p>
              </w:tc>
              <w:tc>
                <w:tcPr>
                  <w:tcW w:w="1406" w:type="dxa"/>
                </w:tcPr>
                <w:p w14:paraId="3CF90869" w14:textId="77777777" w:rsidR="00720343" w:rsidRPr="00BA1A71" w:rsidRDefault="00720343" w:rsidP="00720343">
                  <w:pPr>
                    <w:pStyle w:val="TableBlock"/>
                    <w:cnfStyle w:val="000000000000" w:firstRow="0" w:lastRow="0" w:firstColumn="0" w:lastColumn="0" w:oddVBand="0" w:evenVBand="0" w:oddHBand="0" w:evenHBand="0" w:firstRowFirstColumn="0" w:firstRowLastColumn="0" w:lastRowFirstColumn="0" w:lastRowLastColumn="0"/>
                    <w:rPr>
                      <w:b/>
                      <w:rtl/>
                    </w:rPr>
                  </w:pPr>
                  <w:r w:rsidRPr="00BA1A71">
                    <w:rPr>
                      <w:rFonts w:hint="cs"/>
                      <w:b/>
                      <w:rtl/>
                    </w:rPr>
                    <w:t>60%</w:t>
                  </w:r>
                </w:p>
              </w:tc>
              <w:tc>
                <w:tcPr>
                  <w:tcW w:w="1406" w:type="dxa"/>
                </w:tcPr>
                <w:p w14:paraId="38C4754B" w14:textId="77777777" w:rsidR="00720343" w:rsidRPr="00BA1A71" w:rsidRDefault="00720343" w:rsidP="00720343">
                  <w:pPr>
                    <w:pStyle w:val="TableBlock"/>
                    <w:cnfStyle w:val="000000000000" w:firstRow="0" w:lastRow="0" w:firstColumn="0" w:lastColumn="0" w:oddVBand="0" w:evenVBand="0" w:oddHBand="0" w:evenHBand="0" w:firstRowFirstColumn="0" w:firstRowLastColumn="0" w:lastRowFirstColumn="0" w:lastRowLastColumn="0"/>
                    <w:rPr>
                      <w:b/>
                      <w:rtl/>
                    </w:rPr>
                  </w:pPr>
                  <w:r w:rsidRPr="00BA1A71">
                    <w:rPr>
                      <w:rFonts w:hint="cs"/>
                      <w:b/>
                      <w:rtl/>
                    </w:rPr>
                    <w:t>40%</w:t>
                  </w:r>
                </w:p>
              </w:tc>
              <w:tc>
                <w:tcPr>
                  <w:cnfStyle w:val="000100000000" w:firstRow="0" w:lastRow="0" w:firstColumn="0" w:lastColumn="1" w:oddVBand="0" w:evenVBand="0" w:oddHBand="0" w:evenHBand="0" w:firstRowFirstColumn="0" w:firstRowLastColumn="0" w:lastRowFirstColumn="0" w:lastRowLastColumn="0"/>
                  <w:tcW w:w="1407" w:type="dxa"/>
                </w:tcPr>
                <w:p w14:paraId="63D48D38" w14:textId="77777777" w:rsidR="00720343" w:rsidRPr="00BA1A71" w:rsidRDefault="00720343" w:rsidP="00720343">
                  <w:pPr>
                    <w:pStyle w:val="TableBlock"/>
                    <w:rPr>
                      <w:b/>
                      <w:rtl/>
                    </w:rPr>
                  </w:pPr>
                  <w:r w:rsidRPr="00BA1A71">
                    <w:rPr>
                      <w:rFonts w:hint="cs"/>
                      <w:b/>
                      <w:rtl/>
                    </w:rPr>
                    <w:t>20%</w:t>
                  </w:r>
                </w:p>
              </w:tc>
            </w:tr>
            <w:tr w:rsidR="00720343" w:rsidRPr="00953E32" w14:paraId="326E7F5D" w14:textId="77777777" w:rsidTr="0044426F">
              <w:trPr>
                <w:jc w:val="center"/>
              </w:trPr>
              <w:tc>
                <w:tcPr>
                  <w:cnfStyle w:val="001000000000" w:firstRow="0" w:lastRow="0" w:firstColumn="1" w:lastColumn="0" w:oddVBand="0" w:evenVBand="0" w:oddHBand="0" w:evenHBand="0" w:firstRowFirstColumn="0" w:firstRowLastColumn="0" w:lastRowFirstColumn="0" w:lastRowLastColumn="0"/>
                  <w:tcW w:w="1405" w:type="dxa"/>
                </w:tcPr>
                <w:p w14:paraId="1C903A01" w14:textId="77777777" w:rsidR="00720343" w:rsidRPr="00BA1A71" w:rsidRDefault="00720343" w:rsidP="00720343">
                  <w:pPr>
                    <w:pStyle w:val="TableBlock"/>
                    <w:rPr>
                      <w:b/>
                      <w:rtl/>
                    </w:rPr>
                  </w:pPr>
                  <w:r w:rsidRPr="00BA1A71">
                    <w:rPr>
                      <w:rFonts w:hint="cs"/>
                      <w:b/>
                      <w:rtl/>
                    </w:rPr>
                    <w:t>04.06.301900</w:t>
                  </w:r>
                </w:p>
              </w:tc>
              <w:tc>
                <w:tcPr>
                  <w:tcW w:w="1406" w:type="dxa"/>
                </w:tcPr>
                <w:p w14:paraId="640DF6A0" w14:textId="77777777" w:rsidR="00720343" w:rsidRPr="00BA1A71" w:rsidRDefault="00720343" w:rsidP="00720343">
                  <w:pPr>
                    <w:pStyle w:val="TableBlock"/>
                    <w:cnfStyle w:val="000000000000" w:firstRow="0" w:lastRow="0" w:firstColumn="0" w:lastColumn="0" w:oddVBand="0" w:evenVBand="0" w:oddHBand="0" w:evenHBand="0" w:firstRowFirstColumn="0" w:firstRowLastColumn="0" w:lastRowFirstColumn="0" w:lastRowLastColumn="0"/>
                    <w:rPr>
                      <w:b/>
                      <w:rtl/>
                    </w:rPr>
                  </w:pPr>
                  <w:r w:rsidRPr="00BA1A71">
                    <w:rPr>
                      <w:rFonts w:hint="cs"/>
                      <w:b/>
                      <w:rtl/>
                    </w:rPr>
                    <w:t>100%</w:t>
                  </w:r>
                </w:p>
              </w:tc>
              <w:tc>
                <w:tcPr>
                  <w:tcW w:w="1406" w:type="dxa"/>
                </w:tcPr>
                <w:p w14:paraId="06BB5629" w14:textId="77777777" w:rsidR="00720343" w:rsidRPr="00BA1A71" w:rsidRDefault="00720343" w:rsidP="00720343">
                  <w:pPr>
                    <w:pStyle w:val="TableBlock"/>
                    <w:cnfStyle w:val="000000000000" w:firstRow="0" w:lastRow="0" w:firstColumn="0" w:lastColumn="0" w:oddVBand="0" w:evenVBand="0" w:oddHBand="0" w:evenHBand="0" w:firstRowFirstColumn="0" w:firstRowLastColumn="0" w:lastRowFirstColumn="0" w:lastRowLastColumn="0"/>
                    <w:rPr>
                      <w:b/>
                      <w:rtl/>
                    </w:rPr>
                  </w:pPr>
                  <w:r w:rsidRPr="00BA1A71">
                    <w:rPr>
                      <w:rFonts w:hint="cs"/>
                      <w:b/>
                      <w:rtl/>
                    </w:rPr>
                    <w:t>50%</w:t>
                  </w:r>
                </w:p>
              </w:tc>
              <w:tc>
                <w:tcPr>
                  <w:tcW w:w="1406" w:type="dxa"/>
                </w:tcPr>
                <w:p w14:paraId="5BE503F0" w14:textId="77777777" w:rsidR="00720343" w:rsidRPr="00BA1A71" w:rsidRDefault="00720343" w:rsidP="00720343">
                  <w:pPr>
                    <w:pStyle w:val="TableBlock"/>
                    <w:cnfStyle w:val="000000000000" w:firstRow="0" w:lastRow="0" w:firstColumn="0" w:lastColumn="0" w:oddVBand="0" w:evenVBand="0" w:oddHBand="0" w:evenHBand="0" w:firstRowFirstColumn="0" w:firstRowLastColumn="0" w:lastRowFirstColumn="0" w:lastRowLastColumn="0"/>
                    <w:rPr>
                      <w:b/>
                      <w:rtl/>
                    </w:rPr>
                  </w:pPr>
                  <w:r w:rsidRPr="00BA1A71">
                    <w:rPr>
                      <w:rFonts w:hint="cs"/>
                      <w:b/>
                      <w:rtl/>
                    </w:rPr>
                    <w:t>0%</w:t>
                  </w:r>
                </w:p>
              </w:tc>
              <w:tc>
                <w:tcPr>
                  <w:cnfStyle w:val="000100000000" w:firstRow="0" w:lastRow="0" w:firstColumn="0" w:lastColumn="1" w:oddVBand="0" w:evenVBand="0" w:oddHBand="0" w:evenHBand="0" w:firstRowFirstColumn="0" w:firstRowLastColumn="0" w:lastRowFirstColumn="0" w:lastRowLastColumn="0"/>
                  <w:tcW w:w="1407" w:type="dxa"/>
                </w:tcPr>
                <w:p w14:paraId="7BD4EBFF" w14:textId="77777777" w:rsidR="00720343" w:rsidRPr="00BA1A71" w:rsidRDefault="00720343" w:rsidP="00720343">
                  <w:pPr>
                    <w:pStyle w:val="TableBlock"/>
                    <w:rPr>
                      <w:b/>
                      <w:rtl/>
                    </w:rPr>
                  </w:pPr>
                  <w:r w:rsidRPr="00BA1A71">
                    <w:rPr>
                      <w:rFonts w:hint="cs"/>
                      <w:b/>
                      <w:rtl/>
                    </w:rPr>
                    <w:t>0%</w:t>
                  </w:r>
                </w:p>
              </w:tc>
            </w:tr>
            <w:tr w:rsidR="00720343" w:rsidRPr="00953E32" w14:paraId="2B266ED0" w14:textId="77777777" w:rsidTr="0044426F">
              <w:trPr>
                <w:jc w:val="center"/>
              </w:trPr>
              <w:tc>
                <w:tcPr>
                  <w:cnfStyle w:val="001000000000" w:firstRow="0" w:lastRow="0" w:firstColumn="1" w:lastColumn="0" w:oddVBand="0" w:evenVBand="0" w:oddHBand="0" w:evenHBand="0" w:firstRowFirstColumn="0" w:firstRowLastColumn="0" w:lastRowFirstColumn="0" w:lastRowLastColumn="0"/>
                  <w:tcW w:w="1405" w:type="dxa"/>
                </w:tcPr>
                <w:p w14:paraId="5418D1A6" w14:textId="77777777" w:rsidR="00720343" w:rsidRPr="00BA1A71" w:rsidRDefault="00720343" w:rsidP="00720343">
                  <w:pPr>
                    <w:pStyle w:val="TableBlock"/>
                    <w:rPr>
                      <w:b/>
                      <w:rtl/>
                    </w:rPr>
                  </w:pPr>
                  <w:r w:rsidRPr="00BA1A71">
                    <w:rPr>
                      <w:rFonts w:hint="cs"/>
                      <w:b/>
                      <w:rtl/>
                    </w:rPr>
                    <w:t>04.06.309900</w:t>
                  </w:r>
                </w:p>
              </w:tc>
              <w:tc>
                <w:tcPr>
                  <w:tcW w:w="1406" w:type="dxa"/>
                </w:tcPr>
                <w:p w14:paraId="572FB65A" w14:textId="3DAD3915" w:rsidR="00720343" w:rsidRPr="00BA1A71" w:rsidRDefault="00720343" w:rsidP="00720343">
                  <w:pPr>
                    <w:pStyle w:val="TableBlock"/>
                    <w:cnfStyle w:val="000000000000" w:firstRow="0" w:lastRow="0" w:firstColumn="0" w:lastColumn="0" w:oddVBand="0" w:evenVBand="0" w:oddHBand="0" w:evenHBand="0" w:firstRowFirstColumn="0" w:firstRowLastColumn="0" w:lastRowFirstColumn="0" w:lastRowLastColumn="0"/>
                    <w:rPr>
                      <w:b/>
                      <w:rtl/>
                    </w:rPr>
                  </w:pPr>
                  <w:r>
                    <w:rPr>
                      <w:rFonts w:hint="cs"/>
                      <w:b/>
                      <w:rtl/>
                    </w:rPr>
                    <w:t>100</w:t>
                  </w:r>
                  <w:r w:rsidRPr="00BA1A71">
                    <w:rPr>
                      <w:rFonts w:hint="cs"/>
                      <w:b/>
                      <w:rtl/>
                    </w:rPr>
                    <w:t>%</w:t>
                  </w:r>
                </w:p>
              </w:tc>
              <w:tc>
                <w:tcPr>
                  <w:tcW w:w="1406" w:type="dxa"/>
                </w:tcPr>
                <w:p w14:paraId="5C738DDC" w14:textId="3973A363" w:rsidR="00720343" w:rsidRPr="00BA1A71" w:rsidRDefault="00720343" w:rsidP="00720343">
                  <w:pPr>
                    <w:pStyle w:val="TableBlock"/>
                    <w:cnfStyle w:val="000000000000" w:firstRow="0" w:lastRow="0" w:firstColumn="0" w:lastColumn="0" w:oddVBand="0" w:evenVBand="0" w:oddHBand="0" w:evenHBand="0" w:firstRowFirstColumn="0" w:firstRowLastColumn="0" w:lastRowFirstColumn="0" w:lastRowLastColumn="0"/>
                    <w:rPr>
                      <w:b/>
                      <w:rtl/>
                    </w:rPr>
                  </w:pPr>
                  <w:r>
                    <w:rPr>
                      <w:rFonts w:hint="cs"/>
                      <w:b/>
                      <w:rtl/>
                    </w:rPr>
                    <w:t>50</w:t>
                  </w:r>
                  <w:r w:rsidRPr="00BA1A71">
                    <w:rPr>
                      <w:rFonts w:hint="cs"/>
                      <w:b/>
                      <w:rtl/>
                    </w:rPr>
                    <w:t>%</w:t>
                  </w:r>
                </w:p>
              </w:tc>
              <w:tc>
                <w:tcPr>
                  <w:tcW w:w="1406" w:type="dxa"/>
                </w:tcPr>
                <w:p w14:paraId="581611BA" w14:textId="244FCEC1" w:rsidR="00720343" w:rsidRPr="00BA1A71" w:rsidRDefault="00720343" w:rsidP="00720343">
                  <w:pPr>
                    <w:pStyle w:val="TableBlock"/>
                    <w:cnfStyle w:val="000000000000" w:firstRow="0" w:lastRow="0" w:firstColumn="0" w:lastColumn="0" w:oddVBand="0" w:evenVBand="0" w:oddHBand="0" w:evenHBand="0" w:firstRowFirstColumn="0" w:firstRowLastColumn="0" w:lastRowFirstColumn="0" w:lastRowLastColumn="0"/>
                    <w:rPr>
                      <w:b/>
                      <w:rtl/>
                    </w:rPr>
                  </w:pPr>
                  <w:r w:rsidRPr="00BA1A71">
                    <w:rPr>
                      <w:rFonts w:hint="cs"/>
                      <w:b/>
                      <w:rtl/>
                    </w:rPr>
                    <w:t>0%</w:t>
                  </w:r>
                </w:p>
              </w:tc>
              <w:tc>
                <w:tcPr>
                  <w:cnfStyle w:val="000100000000" w:firstRow="0" w:lastRow="0" w:firstColumn="0" w:lastColumn="1" w:oddVBand="0" w:evenVBand="0" w:oddHBand="0" w:evenHBand="0" w:firstRowFirstColumn="0" w:firstRowLastColumn="0" w:lastRowFirstColumn="0" w:lastRowLastColumn="0"/>
                  <w:tcW w:w="1407" w:type="dxa"/>
                </w:tcPr>
                <w:p w14:paraId="61B3007C" w14:textId="24BB8806" w:rsidR="00720343" w:rsidRPr="00BA1A71" w:rsidRDefault="00720343" w:rsidP="00720343">
                  <w:pPr>
                    <w:pStyle w:val="TableBlock"/>
                    <w:rPr>
                      <w:b/>
                      <w:rtl/>
                    </w:rPr>
                  </w:pPr>
                  <w:r w:rsidRPr="00BA1A71">
                    <w:rPr>
                      <w:rFonts w:hint="cs"/>
                      <w:b/>
                      <w:rtl/>
                    </w:rPr>
                    <w:t>0%</w:t>
                  </w:r>
                </w:p>
              </w:tc>
            </w:tr>
            <w:tr w:rsidR="00720343" w:rsidRPr="00953E32" w14:paraId="21868C43" w14:textId="77777777" w:rsidTr="0044426F">
              <w:trPr>
                <w:jc w:val="center"/>
              </w:trPr>
              <w:tc>
                <w:tcPr>
                  <w:cnfStyle w:val="001000000000" w:firstRow="0" w:lastRow="0" w:firstColumn="1" w:lastColumn="0" w:oddVBand="0" w:evenVBand="0" w:oddHBand="0" w:evenHBand="0" w:firstRowFirstColumn="0" w:firstRowLastColumn="0" w:lastRowFirstColumn="0" w:lastRowLastColumn="0"/>
                  <w:tcW w:w="1405" w:type="dxa"/>
                </w:tcPr>
                <w:p w14:paraId="7C75EC43" w14:textId="77777777" w:rsidR="00720343" w:rsidRPr="00BA1A71" w:rsidRDefault="00720343" w:rsidP="00720343">
                  <w:pPr>
                    <w:pStyle w:val="TableBlock"/>
                    <w:rPr>
                      <w:b/>
                      <w:rtl/>
                    </w:rPr>
                  </w:pPr>
                  <w:r w:rsidRPr="00BA1A71">
                    <w:rPr>
                      <w:rFonts w:hint="cs"/>
                      <w:b/>
                      <w:rtl/>
                    </w:rPr>
                    <w:t>04.06.905900</w:t>
                  </w:r>
                </w:p>
              </w:tc>
              <w:tc>
                <w:tcPr>
                  <w:tcW w:w="1406" w:type="dxa"/>
                </w:tcPr>
                <w:p w14:paraId="52F5CA36" w14:textId="495E13B7" w:rsidR="00720343" w:rsidRPr="00BA1A71" w:rsidRDefault="00720343" w:rsidP="00720343">
                  <w:pPr>
                    <w:pStyle w:val="TableBlock"/>
                    <w:cnfStyle w:val="000000000000" w:firstRow="0" w:lastRow="0" w:firstColumn="0" w:lastColumn="0" w:oddVBand="0" w:evenVBand="0" w:oddHBand="0" w:evenHBand="0" w:firstRowFirstColumn="0" w:firstRowLastColumn="0" w:lastRowFirstColumn="0" w:lastRowLastColumn="0"/>
                    <w:rPr>
                      <w:b/>
                      <w:rtl/>
                    </w:rPr>
                  </w:pPr>
                  <w:r>
                    <w:rPr>
                      <w:rFonts w:hint="cs"/>
                      <w:b/>
                      <w:rtl/>
                    </w:rPr>
                    <w:t>8</w:t>
                  </w:r>
                  <w:r w:rsidRPr="00BA1A71">
                    <w:rPr>
                      <w:rFonts w:hint="cs"/>
                      <w:b/>
                      <w:rtl/>
                    </w:rPr>
                    <w:t>0%</w:t>
                  </w:r>
                </w:p>
              </w:tc>
              <w:tc>
                <w:tcPr>
                  <w:tcW w:w="1406" w:type="dxa"/>
                </w:tcPr>
                <w:p w14:paraId="3A5B6DD5" w14:textId="39271C89" w:rsidR="00720343" w:rsidRPr="00BA1A71" w:rsidRDefault="00720343" w:rsidP="00720343">
                  <w:pPr>
                    <w:pStyle w:val="TableBlock"/>
                    <w:cnfStyle w:val="000000000000" w:firstRow="0" w:lastRow="0" w:firstColumn="0" w:lastColumn="0" w:oddVBand="0" w:evenVBand="0" w:oddHBand="0" w:evenHBand="0" w:firstRowFirstColumn="0" w:firstRowLastColumn="0" w:lastRowFirstColumn="0" w:lastRowLastColumn="0"/>
                    <w:rPr>
                      <w:b/>
                      <w:rtl/>
                    </w:rPr>
                  </w:pPr>
                  <w:r>
                    <w:rPr>
                      <w:rFonts w:hint="cs"/>
                      <w:b/>
                      <w:rtl/>
                    </w:rPr>
                    <w:t>60</w:t>
                  </w:r>
                  <w:r w:rsidRPr="00BA1A71">
                    <w:rPr>
                      <w:rFonts w:hint="cs"/>
                      <w:b/>
                      <w:rtl/>
                    </w:rPr>
                    <w:t>%</w:t>
                  </w:r>
                </w:p>
              </w:tc>
              <w:tc>
                <w:tcPr>
                  <w:tcW w:w="1406" w:type="dxa"/>
                </w:tcPr>
                <w:p w14:paraId="609153A7" w14:textId="2C7E916E" w:rsidR="00720343" w:rsidRPr="00BA1A71" w:rsidRDefault="00720343" w:rsidP="00720343">
                  <w:pPr>
                    <w:pStyle w:val="TableBlock"/>
                    <w:cnfStyle w:val="000000000000" w:firstRow="0" w:lastRow="0" w:firstColumn="0" w:lastColumn="0" w:oddVBand="0" w:evenVBand="0" w:oddHBand="0" w:evenHBand="0" w:firstRowFirstColumn="0" w:firstRowLastColumn="0" w:lastRowFirstColumn="0" w:lastRowLastColumn="0"/>
                    <w:rPr>
                      <w:b/>
                      <w:rtl/>
                    </w:rPr>
                  </w:pPr>
                  <w:r>
                    <w:rPr>
                      <w:rFonts w:hint="cs"/>
                      <w:b/>
                      <w:rtl/>
                    </w:rPr>
                    <w:t>40</w:t>
                  </w:r>
                  <w:r w:rsidRPr="00BA1A71">
                    <w:rPr>
                      <w:rFonts w:hint="cs"/>
                      <w:b/>
                      <w:rtl/>
                    </w:rPr>
                    <w:t>%</w:t>
                  </w:r>
                </w:p>
              </w:tc>
              <w:tc>
                <w:tcPr>
                  <w:cnfStyle w:val="000100000000" w:firstRow="0" w:lastRow="0" w:firstColumn="0" w:lastColumn="1" w:oddVBand="0" w:evenVBand="0" w:oddHBand="0" w:evenHBand="0" w:firstRowFirstColumn="0" w:firstRowLastColumn="0" w:lastRowFirstColumn="0" w:lastRowLastColumn="0"/>
                  <w:tcW w:w="1407" w:type="dxa"/>
                </w:tcPr>
                <w:p w14:paraId="42430E40" w14:textId="0E9E04C0" w:rsidR="00720343" w:rsidRPr="00BA1A71" w:rsidRDefault="00720343" w:rsidP="00720343">
                  <w:pPr>
                    <w:pStyle w:val="TableBlock"/>
                    <w:rPr>
                      <w:b/>
                      <w:rtl/>
                    </w:rPr>
                  </w:pPr>
                  <w:r>
                    <w:rPr>
                      <w:rFonts w:hint="cs"/>
                      <w:b/>
                      <w:rtl/>
                    </w:rPr>
                    <w:t>20</w:t>
                  </w:r>
                  <w:r w:rsidRPr="00BA1A71">
                    <w:rPr>
                      <w:rFonts w:hint="cs"/>
                      <w:b/>
                      <w:rtl/>
                    </w:rPr>
                    <w:t>%</w:t>
                  </w:r>
                </w:p>
              </w:tc>
            </w:tr>
          </w:tbl>
          <w:p w14:paraId="41BFA61B" w14:textId="77777777" w:rsidR="00720343" w:rsidRPr="00C34DE2" w:rsidRDefault="00720343" w:rsidP="00720343">
            <w:pPr>
              <w:pStyle w:val="TableBlock"/>
            </w:pPr>
          </w:p>
        </w:tc>
      </w:tr>
      <w:tr w:rsidR="00720343" w14:paraId="5D8A1E0A" w14:textId="77777777" w:rsidTr="0044426F">
        <w:trPr>
          <w:trHeight w:val="60"/>
        </w:trPr>
        <w:tc>
          <w:tcPr>
            <w:tcW w:w="1871" w:type="dxa"/>
          </w:tcPr>
          <w:p w14:paraId="66DE750A" w14:textId="77777777" w:rsidR="00720343" w:rsidRDefault="00720343" w:rsidP="00720343">
            <w:pPr>
              <w:pStyle w:val="TableSideHeading"/>
            </w:pPr>
          </w:p>
        </w:tc>
        <w:tc>
          <w:tcPr>
            <w:tcW w:w="624" w:type="dxa"/>
          </w:tcPr>
          <w:p w14:paraId="7F3CE602" w14:textId="77777777" w:rsidR="00720343" w:rsidRDefault="00720343" w:rsidP="00720343">
            <w:pPr>
              <w:pStyle w:val="TableText"/>
            </w:pPr>
          </w:p>
        </w:tc>
        <w:tc>
          <w:tcPr>
            <w:tcW w:w="7146" w:type="dxa"/>
            <w:gridSpan w:val="3"/>
          </w:tcPr>
          <w:p w14:paraId="5E50D1B6" w14:textId="77777777" w:rsidR="00720343" w:rsidRPr="00C34DE2" w:rsidRDefault="00720343" w:rsidP="00720343">
            <w:pPr>
              <w:pStyle w:val="TableBlock"/>
              <w:numPr>
                <w:ilvl w:val="0"/>
                <w:numId w:val="32"/>
              </w:numPr>
            </w:pPr>
            <w:r w:rsidRPr="00385779">
              <w:rPr>
                <w:rtl/>
              </w:rPr>
              <w:t xml:space="preserve"> על אף האמור בסעיף </w:t>
            </w:r>
            <w:r>
              <w:rPr>
                <w:rFonts w:hint="cs"/>
                <w:rtl/>
              </w:rPr>
              <w:t>11</w:t>
            </w:r>
            <w:r w:rsidRPr="00385779">
              <w:rPr>
                <w:rtl/>
              </w:rPr>
              <w:t xml:space="preserve"> לצו העיקרי כתיקונו בסעיף </w:t>
            </w:r>
            <w:r>
              <w:rPr>
                <w:rFonts w:hint="cs"/>
                <w:rtl/>
              </w:rPr>
              <w:t>1</w:t>
            </w:r>
            <w:r w:rsidRPr="00385779">
              <w:rPr>
                <w:rtl/>
              </w:rPr>
              <w:t xml:space="preserve"> לצו זה, לעניין </w:t>
            </w:r>
            <w:r>
              <w:rPr>
                <w:rFonts w:hint="cs"/>
                <w:rtl/>
              </w:rPr>
              <w:t xml:space="preserve">תיאום </w:t>
            </w:r>
            <w:r w:rsidRPr="00385779">
              <w:rPr>
                <w:rtl/>
              </w:rPr>
              <w:t xml:space="preserve">הסכומים האמורים בסעיף </w:t>
            </w:r>
            <w:r>
              <w:rPr>
                <w:rFonts w:hint="cs"/>
                <w:rtl/>
              </w:rPr>
              <w:t>1</w:t>
            </w:r>
            <w:r w:rsidRPr="00385779">
              <w:rPr>
                <w:rtl/>
              </w:rPr>
              <w:t xml:space="preserve"> לצו זה </w:t>
            </w:r>
            <w:r w:rsidRPr="000E4406">
              <w:rPr>
                <w:rtl/>
              </w:rPr>
              <w:t>ביום</w:t>
            </w:r>
            <w:r w:rsidRPr="000E4406">
              <w:rPr>
                <w:rFonts w:hint="cs"/>
                <w:rtl/>
              </w:rPr>
              <w:t xml:space="preserve"> </w:t>
            </w:r>
            <w:r>
              <w:rPr>
                <w:rFonts w:hint="cs"/>
                <w:rtl/>
              </w:rPr>
              <w:t xml:space="preserve">ח' בטבת </w:t>
            </w:r>
            <w:proofErr w:type="spellStart"/>
            <w:r>
              <w:rPr>
                <w:rFonts w:hint="cs"/>
                <w:rtl/>
              </w:rPr>
              <w:t>התשפ"ג</w:t>
            </w:r>
            <w:proofErr w:type="spellEnd"/>
            <w:r w:rsidRPr="000E4406">
              <w:rPr>
                <w:rFonts w:hint="cs"/>
                <w:rtl/>
              </w:rPr>
              <w:t xml:space="preserve"> (1 בינואר 202</w:t>
            </w:r>
            <w:r>
              <w:rPr>
                <w:rFonts w:hint="cs"/>
                <w:rtl/>
              </w:rPr>
              <w:t>3</w:t>
            </w:r>
            <w:r w:rsidRPr="000E4406">
              <w:rPr>
                <w:rFonts w:hint="cs"/>
                <w:rtl/>
              </w:rPr>
              <w:t>),</w:t>
            </w:r>
            <w:r w:rsidRPr="000E4406">
              <w:rPr>
                <w:rtl/>
              </w:rPr>
              <w:t xml:space="preserve"> </w:t>
            </w:r>
            <w:r>
              <w:rPr>
                <w:rFonts w:hint="cs"/>
                <w:rtl/>
              </w:rPr>
              <w:t xml:space="preserve">יראו כאילו </w:t>
            </w:r>
            <w:r w:rsidRPr="000E4406">
              <w:rPr>
                <w:rtl/>
              </w:rPr>
              <w:t>המדד היסודי הוא המדד שפורסם בחודש</w:t>
            </w:r>
            <w:r w:rsidRPr="000E4406">
              <w:rPr>
                <w:rFonts w:hint="cs"/>
                <w:rtl/>
              </w:rPr>
              <w:t xml:space="preserve"> דצמבר </w:t>
            </w:r>
            <w:r>
              <w:rPr>
                <w:rFonts w:hint="cs"/>
                <w:rtl/>
              </w:rPr>
              <w:t>2021</w:t>
            </w:r>
            <w:r w:rsidRPr="000E4406">
              <w:rPr>
                <w:rFonts w:hint="cs"/>
                <w:rtl/>
              </w:rPr>
              <w:t>.</w:t>
            </w:r>
          </w:p>
        </w:tc>
      </w:tr>
    </w:tbl>
    <w:p w14:paraId="16AF4731" w14:textId="77777777" w:rsidR="003D0540" w:rsidRDefault="003D0540" w:rsidP="00307E94"/>
    <w:p w14:paraId="5D4AE94F" w14:textId="77777777" w:rsidR="003D0540" w:rsidRDefault="003D0540" w:rsidP="00307E94">
      <w:pPr>
        <w:rPr>
          <w:rtl/>
        </w:rPr>
      </w:pPr>
    </w:p>
    <w:p w14:paraId="1DE5529E" w14:textId="77777777" w:rsidR="003D0540" w:rsidRDefault="003D0540" w:rsidP="00307E94">
      <w:pPr>
        <w:rPr>
          <w:rFonts w:eastAsia="Calibri"/>
          <w:rtl/>
        </w:rPr>
      </w:pPr>
      <w:r>
        <w:rPr>
          <w:rFonts w:eastAsia="Calibri" w:hint="cs"/>
          <w:rtl/>
        </w:rPr>
        <w:t>___ ב________ התש_______ (___ ב________ ____20)</w:t>
      </w:r>
    </w:p>
    <w:p w14:paraId="019F45DA" w14:textId="77777777" w:rsidR="003D0540" w:rsidRDefault="003D0540" w:rsidP="003D0540">
      <w:pPr>
        <w:rPr>
          <w:rFonts w:eastAsia="Calibri"/>
          <w:rtl/>
        </w:rPr>
      </w:pPr>
      <w:r>
        <w:rPr>
          <w:rFonts w:eastAsia="Calibri" w:hint="cs"/>
          <w:rtl/>
        </w:rPr>
        <w:t xml:space="preserve"> (</w:t>
      </w:r>
      <w:proofErr w:type="spellStart"/>
      <w:r>
        <w:rPr>
          <w:rFonts w:eastAsia="Calibri" w:hint="cs"/>
          <w:rtl/>
        </w:rPr>
        <w:t>חמ</w:t>
      </w:r>
      <w:proofErr w:type="spellEnd"/>
      <w:r>
        <w:rPr>
          <w:rFonts w:eastAsia="Calibri" w:hint="cs"/>
          <w:rtl/>
        </w:rPr>
        <w:t xml:space="preserve"> 3-1906-ת1)</w:t>
      </w:r>
    </w:p>
    <w:p w14:paraId="5647767D" w14:textId="77777777" w:rsidR="003D0540" w:rsidRDefault="003D0540" w:rsidP="00307E94">
      <w:pPr>
        <w:rPr>
          <w:rFonts w:eastAsia="Calibri"/>
          <w:rtl/>
        </w:rPr>
      </w:pPr>
    </w:p>
    <w:p w14:paraId="0E997F64" w14:textId="77777777" w:rsidR="003D0540" w:rsidRDefault="003D0540" w:rsidP="00307E94">
      <w:pPr>
        <w:ind w:left="5760"/>
        <w:jc w:val="center"/>
        <w:rPr>
          <w:rFonts w:eastAsia="Calibri"/>
          <w:rtl/>
        </w:rPr>
      </w:pPr>
      <w:r>
        <w:rPr>
          <w:rFonts w:eastAsia="Calibri" w:hint="cs"/>
          <w:rtl/>
        </w:rPr>
        <w:t>__________________</w:t>
      </w:r>
    </w:p>
    <w:p w14:paraId="31B8E670" w14:textId="77777777" w:rsidR="003D0540" w:rsidRDefault="003D0540" w:rsidP="00307E94">
      <w:pPr>
        <w:ind w:left="5760"/>
        <w:jc w:val="center"/>
        <w:rPr>
          <w:rFonts w:eastAsia="Calibri"/>
          <w:rtl/>
        </w:rPr>
      </w:pPr>
      <w:r>
        <w:rPr>
          <w:rFonts w:eastAsia="Calibri" w:hint="cs"/>
          <w:rtl/>
        </w:rPr>
        <w:t>אביגדור ליברמן</w:t>
      </w:r>
    </w:p>
    <w:p w14:paraId="1D6D18A0" w14:textId="77777777" w:rsidR="003D0540" w:rsidRDefault="003D0540" w:rsidP="00307E94">
      <w:pPr>
        <w:ind w:left="5760"/>
        <w:jc w:val="center"/>
        <w:rPr>
          <w:rFonts w:eastAsia="Calibri"/>
          <w:rtl/>
        </w:rPr>
      </w:pPr>
      <w:r>
        <w:rPr>
          <w:rFonts w:eastAsia="Calibri" w:hint="cs"/>
          <w:rtl/>
        </w:rPr>
        <w:t>שר האוצר</w:t>
      </w:r>
    </w:p>
    <w:p w14:paraId="7D5685F7" w14:textId="77777777" w:rsidR="003D0540" w:rsidRDefault="003D0540" w:rsidP="00307E94">
      <w:pPr>
        <w:pStyle w:val="HeadDivreiHesber"/>
        <w:rPr>
          <w:rtl/>
        </w:rPr>
      </w:pPr>
      <w:bookmarkStart w:id="69" w:name="_Toc114051303"/>
      <w:r>
        <w:rPr>
          <w:rtl/>
        </w:rPr>
        <w:t>דברי הסבר</w:t>
      </w:r>
      <w:bookmarkEnd w:id="69"/>
    </w:p>
    <w:p w14:paraId="7B5E5EBF" w14:textId="77777777" w:rsidR="00B041D1" w:rsidRDefault="00B041D1" w:rsidP="00B041D1">
      <w:pPr>
        <w:pStyle w:val="Hesber1st"/>
        <w:tabs>
          <w:tab w:val="clear" w:pos="680"/>
        </w:tabs>
        <w:rPr>
          <w:rtl/>
        </w:rPr>
      </w:pPr>
      <w:r>
        <w:rPr>
          <w:rFonts w:hint="cs"/>
          <w:rtl/>
        </w:rPr>
        <w:t>תעריפי המכס החלים על מוצרי חלב נקבעו בצו תעריף המכס והפטורים ומס קנייה על טובין, התשע"ז-2017</w:t>
      </w:r>
      <w:r w:rsidR="004C7847">
        <w:rPr>
          <w:rFonts w:hint="cs"/>
          <w:rtl/>
        </w:rPr>
        <w:t xml:space="preserve"> (להלן- צו התעריף)</w:t>
      </w:r>
      <w:r>
        <w:rPr>
          <w:rFonts w:hint="cs"/>
          <w:rtl/>
        </w:rPr>
        <w:t>. על מנת להוריד את מחירי מוצרי חלב לצרכנים ולהקל על יוקר המחיה, מוצע בצו זה לבטל את המכס החל על מוצרי חלב שונים, והכל כפי שיפורט להלן:</w:t>
      </w:r>
    </w:p>
    <w:p w14:paraId="6E65B5B4" w14:textId="77777777" w:rsidR="00B041D1" w:rsidRDefault="00B041D1" w:rsidP="004C6A60">
      <w:pPr>
        <w:pStyle w:val="Hesber1st"/>
        <w:numPr>
          <w:ilvl w:val="0"/>
          <w:numId w:val="29"/>
        </w:numPr>
        <w:tabs>
          <w:tab w:val="clear" w:pos="680"/>
        </w:tabs>
      </w:pPr>
      <w:r w:rsidRPr="00B041D1">
        <w:rPr>
          <w:rFonts w:hint="cs"/>
          <w:rtl/>
        </w:rPr>
        <w:lastRenderedPageBreak/>
        <w:t xml:space="preserve">מוצע לבטל </w:t>
      </w:r>
      <w:r>
        <w:rPr>
          <w:rFonts w:hint="cs"/>
          <w:rtl/>
        </w:rPr>
        <w:t xml:space="preserve">באופן </w:t>
      </w:r>
      <w:proofErr w:type="spellStart"/>
      <w:r>
        <w:rPr>
          <w:rFonts w:hint="cs"/>
          <w:rtl/>
        </w:rPr>
        <w:t>מיידי</w:t>
      </w:r>
      <w:proofErr w:type="spellEnd"/>
      <w:r>
        <w:rPr>
          <w:rFonts w:hint="cs"/>
          <w:rtl/>
        </w:rPr>
        <w:t xml:space="preserve"> </w:t>
      </w:r>
      <w:r w:rsidRPr="00B041D1">
        <w:rPr>
          <w:rFonts w:hint="cs"/>
          <w:rtl/>
        </w:rPr>
        <w:t xml:space="preserve">את המכס </w:t>
      </w:r>
      <w:r w:rsidRPr="00B041D1">
        <w:rPr>
          <w:rtl/>
        </w:rPr>
        <w:t>על כל הגבינות הרכות</w:t>
      </w:r>
      <w:r w:rsidRPr="00B041D1">
        <w:rPr>
          <w:rFonts w:hint="cs"/>
          <w:rtl/>
        </w:rPr>
        <w:t xml:space="preserve"> </w:t>
      </w:r>
      <w:r w:rsidRPr="00B041D1">
        <w:rPr>
          <w:rtl/>
        </w:rPr>
        <w:t xml:space="preserve">עם אחוז שומן העולה על 5%. כיום על הגבינות אלה מוטל מכס </w:t>
      </w:r>
      <w:r>
        <w:rPr>
          <w:rFonts w:hint="cs"/>
          <w:rtl/>
        </w:rPr>
        <w:t xml:space="preserve">בגובה </w:t>
      </w:r>
      <w:r w:rsidRPr="00B041D1">
        <w:rPr>
          <w:rtl/>
        </w:rPr>
        <w:t xml:space="preserve">12.73 ₪ לק"ג או 8.02 ₪ לק"ג כאשר מדובר בגבינות </w:t>
      </w:r>
      <w:r w:rsidR="004C6A60">
        <w:rPr>
          <w:rFonts w:hint="cs"/>
          <w:rtl/>
        </w:rPr>
        <w:t>כאמור</w:t>
      </w:r>
      <w:r w:rsidRPr="00B041D1">
        <w:rPr>
          <w:rtl/>
        </w:rPr>
        <w:t xml:space="preserve"> מחלב צאן</w:t>
      </w:r>
      <w:r>
        <w:rPr>
          <w:rFonts w:hint="cs"/>
          <w:rtl/>
        </w:rPr>
        <w:t>, ואילו חל מכס בגובה</w:t>
      </w:r>
      <w:r w:rsidRPr="00B041D1">
        <w:rPr>
          <w:rtl/>
        </w:rPr>
        <w:t xml:space="preserve"> 7.75 ₪ לק"ג או 8.02 ₪ לק"ג עבור גבינות </w:t>
      </w:r>
      <w:r w:rsidR="004C6A60">
        <w:rPr>
          <w:rFonts w:hint="cs"/>
          <w:rtl/>
        </w:rPr>
        <w:t>כאמור</w:t>
      </w:r>
      <w:r>
        <w:rPr>
          <w:rFonts w:hint="cs"/>
          <w:rtl/>
        </w:rPr>
        <w:t xml:space="preserve"> </w:t>
      </w:r>
      <w:r w:rsidRPr="00B041D1">
        <w:rPr>
          <w:rFonts w:hint="cs"/>
          <w:rtl/>
        </w:rPr>
        <w:t>שאינן מחלב צאן</w:t>
      </w:r>
      <w:r w:rsidRPr="00B041D1">
        <w:rPr>
          <w:rtl/>
        </w:rPr>
        <w:t xml:space="preserve">. </w:t>
      </w:r>
      <w:r w:rsidRPr="00B041D1">
        <w:rPr>
          <w:rFonts w:hint="cs"/>
          <w:rtl/>
        </w:rPr>
        <w:t xml:space="preserve">מוצע כי </w:t>
      </w:r>
      <w:r w:rsidRPr="00B041D1">
        <w:rPr>
          <w:rtl/>
        </w:rPr>
        <w:t>הפחתת המכס תתבצע ב-2 פעימות:</w:t>
      </w:r>
    </w:p>
    <w:p w14:paraId="4EF89F05" w14:textId="77777777" w:rsidR="00B041D1" w:rsidRDefault="00B041D1" w:rsidP="00B041D1">
      <w:pPr>
        <w:pStyle w:val="Hesber1st"/>
        <w:numPr>
          <w:ilvl w:val="0"/>
          <w:numId w:val="30"/>
        </w:numPr>
        <w:tabs>
          <w:tab w:val="clear" w:pos="680"/>
        </w:tabs>
      </w:pPr>
      <w:r w:rsidRPr="00B041D1">
        <w:rPr>
          <w:rtl/>
        </w:rPr>
        <w:t>בתאריך 1.1.2023 יפחת המכס בשיעור של 50% מהמכס הקיים טרם פרסום הצו.</w:t>
      </w:r>
    </w:p>
    <w:p w14:paraId="32F95A8F" w14:textId="77777777" w:rsidR="00B041D1" w:rsidRPr="00B041D1" w:rsidRDefault="00B041D1" w:rsidP="00B041D1">
      <w:pPr>
        <w:pStyle w:val="Hesber1st"/>
        <w:numPr>
          <w:ilvl w:val="0"/>
          <w:numId w:val="30"/>
        </w:numPr>
        <w:tabs>
          <w:tab w:val="clear" w:pos="680"/>
        </w:tabs>
        <w:rPr>
          <w:rtl/>
        </w:rPr>
      </w:pPr>
      <w:r w:rsidRPr="00B041D1">
        <w:rPr>
          <w:rtl/>
        </w:rPr>
        <w:t xml:space="preserve">בתאריך 1.1.2024 יבוטל המכס באופן קבוע. </w:t>
      </w:r>
    </w:p>
    <w:p w14:paraId="2313EE54" w14:textId="77777777" w:rsidR="00B041D1" w:rsidRDefault="00B041D1" w:rsidP="00B041D1">
      <w:pPr>
        <w:pStyle w:val="Hesber1st"/>
        <w:tabs>
          <w:tab w:val="clear" w:pos="680"/>
        </w:tabs>
        <w:rPr>
          <w:rtl/>
        </w:rPr>
      </w:pPr>
      <w:r>
        <w:rPr>
          <w:rtl/>
        </w:rPr>
        <w:tab/>
      </w:r>
      <w:r w:rsidRPr="00B041D1">
        <w:rPr>
          <w:rtl/>
        </w:rPr>
        <w:t>יצוין כי על גבינות רכות עד 5% שומן, למעט גבינות מחלב צאן, כבר חל פטור ממכס</w:t>
      </w:r>
      <w:r w:rsidRPr="00B041D1">
        <w:rPr>
          <w:rFonts w:hint="cs"/>
          <w:rtl/>
        </w:rPr>
        <w:t>.</w:t>
      </w:r>
    </w:p>
    <w:p w14:paraId="4EAABFD7" w14:textId="77777777" w:rsidR="00B041D1" w:rsidRDefault="00B041D1" w:rsidP="00B041D1">
      <w:pPr>
        <w:pStyle w:val="Hesber1st"/>
        <w:numPr>
          <w:ilvl w:val="0"/>
          <w:numId w:val="29"/>
        </w:numPr>
        <w:tabs>
          <w:tab w:val="clear" w:pos="680"/>
        </w:tabs>
      </w:pPr>
      <w:r>
        <w:rPr>
          <w:rFonts w:hint="cs"/>
          <w:rtl/>
        </w:rPr>
        <w:t xml:space="preserve">מוצע לבטל באופן </w:t>
      </w:r>
      <w:proofErr w:type="spellStart"/>
      <w:r>
        <w:rPr>
          <w:rFonts w:hint="cs"/>
          <w:rtl/>
        </w:rPr>
        <w:t>מיידי</w:t>
      </w:r>
      <w:proofErr w:type="spellEnd"/>
      <w:r>
        <w:rPr>
          <w:rFonts w:hint="cs"/>
          <w:rtl/>
        </w:rPr>
        <w:t xml:space="preserve"> את המכס החל על גבינת מוצרלה טרייה רכה, לגביה חל כיום מכס בגובה </w:t>
      </w:r>
      <w:r w:rsidRPr="00B041D1">
        <w:rPr>
          <w:rtl/>
        </w:rPr>
        <w:t>7.75 ₪ לק"ג</w:t>
      </w:r>
      <w:r>
        <w:rPr>
          <w:rFonts w:hint="cs"/>
          <w:rtl/>
        </w:rPr>
        <w:t xml:space="preserve">. עוד מוצע לבטל באופן מדורג את המכס החל על יתר סוגי גבינת מוצרלה, לגביהן חל כיום מכס בגובה 8.02 </w:t>
      </w:r>
      <w:r w:rsidRPr="00B041D1">
        <w:rPr>
          <w:rtl/>
        </w:rPr>
        <w:t xml:space="preserve">₪ </w:t>
      </w:r>
      <w:r>
        <w:rPr>
          <w:rFonts w:hint="cs"/>
          <w:rtl/>
        </w:rPr>
        <w:t xml:space="preserve"> לק"ג, וזאת באופן הבא:</w:t>
      </w:r>
    </w:p>
    <w:p w14:paraId="078E8535" w14:textId="77777777" w:rsidR="00B041D1" w:rsidRDefault="00B041D1" w:rsidP="00B041D1">
      <w:pPr>
        <w:pStyle w:val="Hesber1st"/>
        <w:numPr>
          <w:ilvl w:val="0"/>
          <w:numId w:val="31"/>
        </w:numPr>
        <w:tabs>
          <w:tab w:val="clear" w:pos="680"/>
        </w:tabs>
      </w:pPr>
      <w:r>
        <w:rPr>
          <w:rFonts w:hint="cs"/>
          <w:rtl/>
        </w:rPr>
        <w:t xml:space="preserve">אריזות </w:t>
      </w:r>
      <w:r w:rsidRPr="00B041D1">
        <w:rPr>
          <w:rtl/>
        </w:rPr>
        <w:t>של גבינת מוצרלה במשקל של עד חצי ק"ג- המכס יבוטל מיום פרסום הצו.</w:t>
      </w:r>
    </w:p>
    <w:p w14:paraId="0198FD87" w14:textId="77777777" w:rsidR="00B041D1" w:rsidRDefault="00B041D1" w:rsidP="00847E7E">
      <w:pPr>
        <w:pStyle w:val="Hesber1st"/>
        <w:numPr>
          <w:ilvl w:val="0"/>
          <w:numId w:val="31"/>
        </w:numPr>
        <w:tabs>
          <w:tab w:val="clear" w:pos="680"/>
        </w:tabs>
      </w:pPr>
      <w:r w:rsidRPr="00B041D1">
        <w:rPr>
          <w:rtl/>
        </w:rPr>
        <w:t>אריזות במשקל של מעל חצי ק"ג- המכס יבוט</w:t>
      </w:r>
      <w:r>
        <w:rPr>
          <w:rtl/>
        </w:rPr>
        <w:t>ל בהליך הדרגתי של 5 פעימות שוות</w:t>
      </w:r>
      <w:r>
        <w:rPr>
          <w:rFonts w:hint="cs"/>
          <w:rtl/>
        </w:rPr>
        <w:t xml:space="preserve"> שבכל אחת מהן יופחת 20% מהמכס, כך ש</w:t>
      </w:r>
      <w:r w:rsidR="00847E7E">
        <w:rPr>
          <w:rFonts w:hint="cs"/>
          <w:rtl/>
        </w:rPr>
        <w:t>החל מה</w:t>
      </w:r>
      <w:r>
        <w:rPr>
          <w:rFonts w:hint="cs"/>
          <w:rtl/>
        </w:rPr>
        <w:t xml:space="preserve">תאריך 1.1.2026 יחול פטור ממכס על הגבינות האמורות. </w:t>
      </w:r>
    </w:p>
    <w:p w14:paraId="6542CB27" w14:textId="77777777" w:rsidR="00B041D1" w:rsidRDefault="00B041D1" w:rsidP="00B041D1">
      <w:pPr>
        <w:pStyle w:val="Hesber1st"/>
        <w:numPr>
          <w:ilvl w:val="0"/>
          <w:numId w:val="29"/>
        </w:numPr>
        <w:tabs>
          <w:tab w:val="clear" w:pos="680"/>
        </w:tabs>
      </w:pPr>
      <w:r>
        <w:rPr>
          <w:rFonts w:hint="cs"/>
          <w:rtl/>
        </w:rPr>
        <w:t xml:space="preserve">מוצע לבטל באופן </w:t>
      </w:r>
      <w:proofErr w:type="spellStart"/>
      <w:r>
        <w:rPr>
          <w:rFonts w:hint="cs"/>
          <w:rtl/>
        </w:rPr>
        <w:t>מיידי</w:t>
      </w:r>
      <w:proofErr w:type="spellEnd"/>
      <w:r>
        <w:rPr>
          <w:rFonts w:hint="cs"/>
          <w:rtl/>
        </w:rPr>
        <w:t xml:space="preserve"> את המכס החל על גבינת חלומי, לגביה חל כיום מכס בגובה 8.02 </w:t>
      </w:r>
      <w:r w:rsidRPr="00B041D1">
        <w:rPr>
          <w:rtl/>
        </w:rPr>
        <w:t xml:space="preserve">₪ </w:t>
      </w:r>
      <w:r>
        <w:rPr>
          <w:rFonts w:hint="cs"/>
          <w:rtl/>
        </w:rPr>
        <w:t xml:space="preserve"> לק"ג.</w:t>
      </w:r>
    </w:p>
    <w:p w14:paraId="4E789054" w14:textId="77777777" w:rsidR="00B041D1" w:rsidRDefault="00B041D1" w:rsidP="00255ACB">
      <w:pPr>
        <w:pStyle w:val="Hesber1st"/>
        <w:numPr>
          <w:ilvl w:val="0"/>
          <w:numId w:val="29"/>
        </w:numPr>
        <w:tabs>
          <w:tab w:val="clear" w:pos="680"/>
        </w:tabs>
      </w:pPr>
      <w:r>
        <w:rPr>
          <w:rFonts w:hint="cs"/>
          <w:rtl/>
        </w:rPr>
        <w:t xml:space="preserve">מוצע לבטל באופן </w:t>
      </w:r>
      <w:proofErr w:type="spellStart"/>
      <w:r>
        <w:rPr>
          <w:rFonts w:hint="cs"/>
          <w:rtl/>
        </w:rPr>
        <w:t>מיידי</w:t>
      </w:r>
      <w:proofErr w:type="spellEnd"/>
      <w:r>
        <w:rPr>
          <w:rFonts w:hint="cs"/>
          <w:rtl/>
        </w:rPr>
        <w:t xml:space="preserve"> את המכס החל על גבינת </w:t>
      </w:r>
      <w:proofErr w:type="spellStart"/>
      <w:r w:rsidR="00255ACB">
        <w:rPr>
          <w:rFonts w:hint="cs"/>
          <w:rtl/>
        </w:rPr>
        <w:t>ג'מיד</w:t>
      </w:r>
      <w:proofErr w:type="spellEnd"/>
      <w:r>
        <w:rPr>
          <w:rFonts w:hint="cs"/>
          <w:rtl/>
        </w:rPr>
        <w:t>, לגביה חל כיום מכס בגובה</w:t>
      </w:r>
      <w:r w:rsidR="00255ACB">
        <w:rPr>
          <w:rFonts w:hint="cs"/>
          <w:rtl/>
        </w:rPr>
        <w:t xml:space="preserve"> 3.95</w:t>
      </w:r>
      <w:r>
        <w:rPr>
          <w:rFonts w:hint="cs"/>
          <w:rtl/>
        </w:rPr>
        <w:t xml:space="preserve"> </w:t>
      </w:r>
      <w:r w:rsidRPr="00B041D1">
        <w:rPr>
          <w:rtl/>
        </w:rPr>
        <w:t xml:space="preserve">₪ </w:t>
      </w:r>
      <w:r>
        <w:rPr>
          <w:rFonts w:hint="cs"/>
          <w:rtl/>
        </w:rPr>
        <w:t xml:space="preserve"> לק"ג.</w:t>
      </w:r>
    </w:p>
    <w:p w14:paraId="0245C0CF" w14:textId="77777777" w:rsidR="00B041D1" w:rsidRDefault="001D0DC6" w:rsidP="00255ACB">
      <w:pPr>
        <w:pStyle w:val="Hesber1st"/>
        <w:tabs>
          <w:tab w:val="clear" w:pos="680"/>
        </w:tabs>
        <w:rPr>
          <w:rtl/>
        </w:rPr>
      </w:pPr>
      <w:r>
        <w:rPr>
          <w:rFonts w:hint="cs"/>
          <w:rtl/>
        </w:rPr>
        <w:t xml:space="preserve">עוד מוצע להוסיף הוראת שעה במסגרתה מובהר כי סכומי המס המפורטים בצו זה יוצמדו למדד ביום 1.1.2023 לעומת </w:t>
      </w:r>
      <w:r w:rsidRPr="001D0DC6">
        <w:rPr>
          <w:rtl/>
        </w:rPr>
        <w:t>המדד שפורסם בחודש דצמבר 2021</w:t>
      </w:r>
      <w:r w:rsidR="00903C0A">
        <w:rPr>
          <w:rFonts w:hint="cs"/>
          <w:rtl/>
        </w:rPr>
        <w:t>.</w:t>
      </w:r>
    </w:p>
    <w:p w14:paraId="490273F4" w14:textId="46EAF2A8" w:rsidR="00903C0A" w:rsidRDefault="004C7847" w:rsidP="006B4C23">
      <w:pPr>
        <w:pStyle w:val="Hesber1st"/>
        <w:numPr>
          <w:ilvl w:val="0"/>
          <w:numId w:val="29"/>
        </w:numPr>
        <w:tabs>
          <w:tab w:val="clear" w:pos="680"/>
        </w:tabs>
        <w:rPr>
          <w:rtl/>
        </w:rPr>
      </w:pPr>
      <w:r>
        <w:rPr>
          <w:rFonts w:hint="cs"/>
          <w:rtl/>
        </w:rPr>
        <w:t>לצו התעריף ישנן תוספות המעגנות הטבות הניתנות במסגרת הסכמי סחר ליבוא של טובין מסוימים. חלק מהתוספות כוללות הטבות למוצרי חלב לגביהם מוצע לקבוע פרטי מכס חדשים בצו זה. על מנת לשמר את ההטבה שניתנת למוצרים אלה במסגרת הסכמי הסחר, מוצע לתקן את ה</w:t>
      </w:r>
      <w:r w:rsidR="00903C0A">
        <w:rPr>
          <w:rFonts w:hint="cs"/>
          <w:rtl/>
        </w:rPr>
        <w:t>תוספות</w:t>
      </w:r>
      <w:r>
        <w:rPr>
          <w:rFonts w:hint="cs"/>
          <w:rtl/>
        </w:rPr>
        <w:t xml:space="preserve"> הרלוונטיות</w:t>
      </w:r>
      <w:r w:rsidR="00903C0A">
        <w:rPr>
          <w:rFonts w:hint="cs"/>
          <w:rtl/>
        </w:rPr>
        <w:t xml:space="preserve"> לצו </w:t>
      </w:r>
      <w:r>
        <w:rPr>
          <w:rFonts w:hint="cs"/>
          <w:rtl/>
        </w:rPr>
        <w:t>ה</w:t>
      </w:r>
      <w:r w:rsidR="00903C0A">
        <w:rPr>
          <w:rFonts w:hint="cs"/>
          <w:rtl/>
        </w:rPr>
        <w:t>תעריף המכס כך</w:t>
      </w:r>
      <w:r w:rsidR="00903C0A">
        <w:rPr>
          <w:rFonts w:hint="cs"/>
        </w:rPr>
        <w:t xml:space="preserve"> </w:t>
      </w:r>
      <w:r w:rsidR="00903C0A">
        <w:rPr>
          <w:rFonts w:hint="cs"/>
          <w:rtl/>
        </w:rPr>
        <w:t xml:space="preserve"> ש</w:t>
      </w:r>
      <w:r>
        <w:rPr>
          <w:rFonts w:hint="cs"/>
          <w:rtl/>
        </w:rPr>
        <w:t>על הטובין ימשיכו לחול ההטבות הקבועות בהסכמי הסחר על אף העברתם ל</w:t>
      </w:r>
      <w:r w:rsidR="00903C0A">
        <w:rPr>
          <w:rFonts w:hint="cs"/>
          <w:rtl/>
        </w:rPr>
        <w:t>פרטי מכס חדשים.</w:t>
      </w:r>
    </w:p>
    <w:p w14:paraId="7E273EAA" w14:textId="77777777" w:rsidR="00255ACB" w:rsidRDefault="00255ACB" w:rsidP="00255ACB">
      <w:pPr>
        <w:pStyle w:val="Hesber1st"/>
        <w:tabs>
          <w:tab w:val="clear" w:pos="680"/>
        </w:tabs>
        <w:rPr>
          <w:rtl/>
        </w:rPr>
      </w:pPr>
      <w:r>
        <w:rPr>
          <w:rFonts w:hint="cs"/>
          <w:rtl/>
        </w:rPr>
        <w:t xml:space="preserve">הצו מקודם בתיאום עם משרד החקלאות ופיתוח הכפר. </w:t>
      </w:r>
    </w:p>
    <w:p w14:paraId="429C0D99" w14:textId="2ADB3B39" w:rsidR="00F734FA" w:rsidRDefault="00255ACB" w:rsidP="00E76F6E">
      <w:pPr>
        <w:pStyle w:val="Hesber1st"/>
        <w:tabs>
          <w:tab w:val="clear" w:pos="680"/>
        </w:tabs>
        <w:rPr>
          <w:rtl/>
        </w:rPr>
      </w:pPr>
      <w:r>
        <w:rPr>
          <w:rFonts w:hint="cs"/>
          <w:rtl/>
        </w:rPr>
        <w:t>הפסד הכנסות המדינה ממסים מוערך</w:t>
      </w:r>
      <w:r w:rsidR="00E76F6E">
        <w:rPr>
          <w:rFonts w:hint="cs"/>
          <w:rtl/>
        </w:rPr>
        <w:t xml:space="preserve"> ב-3.4 מיליון ש"ח בשנת 2022, ב-5.3 מיליון ש"ח נוספים בשנת 2023, ב-3.2 מיליון ש"ח נוספים בשנת 2024, ובמיליון ש"ח נוספים בשנים 2025 ו-2026, כך שבך כל הפסד ההכנסות המדינה ממסים מוערך</w:t>
      </w:r>
      <w:r>
        <w:rPr>
          <w:rFonts w:hint="cs"/>
          <w:rtl/>
        </w:rPr>
        <w:t xml:space="preserve"> ב-14 מיליון ש"ח בשנה</w:t>
      </w:r>
      <w:r w:rsidR="00F734FA">
        <w:rPr>
          <w:rFonts w:hint="cs"/>
          <w:rtl/>
        </w:rPr>
        <w:t xml:space="preserve"> </w:t>
      </w:r>
      <w:r w:rsidR="00E76F6E">
        <w:rPr>
          <w:rFonts w:hint="cs"/>
          <w:rtl/>
        </w:rPr>
        <w:t>לאחר כניסתן לתוקף של כלל הפחתות המכס הקבועות בו במלואן</w:t>
      </w:r>
      <w:r w:rsidR="00F734FA">
        <w:rPr>
          <w:rFonts w:hint="cs"/>
          <w:rtl/>
        </w:rPr>
        <w:t>.</w:t>
      </w:r>
    </w:p>
    <w:p w14:paraId="2DFAEBEE" w14:textId="77777777" w:rsidR="008F3AF2" w:rsidRDefault="008F3AF2"/>
    <w:sectPr w:rsidR="008F3AF2" w:rsidSect="003D0540">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F7FBA" w14:textId="77777777" w:rsidR="00CD2529" w:rsidRDefault="00CD2529" w:rsidP="003D0540">
      <w:pPr>
        <w:spacing w:line="240" w:lineRule="auto"/>
      </w:pPr>
      <w:r>
        <w:separator/>
      </w:r>
    </w:p>
  </w:endnote>
  <w:endnote w:type="continuationSeparator" w:id="0">
    <w:p w14:paraId="48E703DA" w14:textId="77777777" w:rsidR="00CD2529" w:rsidRDefault="00CD2529" w:rsidP="003D0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BABFC" w14:textId="77777777" w:rsidR="00CD2529" w:rsidRDefault="00CD2529" w:rsidP="003D0540">
      <w:pPr>
        <w:spacing w:line="240" w:lineRule="auto"/>
      </w:pPr>
      <w:r>
        <w:separator/>
      </w:r>
    </w:p>
  </w:footnote>
  <w:footnote w:type="continuationSeparator" w:id="0">
    <w:p w14:paraId="6F2DF4AB" w14:textId="77777777" w:rsidR="00CD2529" w:rsidRDefault="00CD2529" w:rsidP="003D0540">
      <w:pPr>
        <w:spacing w:line="240" w:lineRule="auto"/>
      </w:pPr>
      <w:r>
        <w:continuationSeparator/>
      </w:r>
    </w:p>
  </w:footnote>
  <w:footnote w:id="1">
    <w:p w14:paraId="1E816B31" w14:textId="77777777" w:rsidR="003D0540" w:rsidRDefault="003D0540" w:rsidP="003D0540">
      <w:pPr>
        <w:pStyle w:val="a5"/>
        <w:rPr>
          <w:rtl/>
        </w:rPr>
      </w:pPr>
      <w:r>
        <w:rPr>
          <w:rStyle w:val="a7"/>
        </w:rPr>
        <w:footnoteRef/>
      </w:r>
      <w:r>
        <w:rPr>
          <w:rtl/>
        </w:rPr>
        <w:t xml:space="preserve"> </w:t>
      </w:r>
      <w:proofErr w:type="spellStart"/>
      <w:r w:rsidRPr="00BA1AE3">
        <w:rPr>
          <w:rtl/>
        </w:rPr>
        <w:t>ע"ר</w:t>
      </w:r>
      <w:proofErr w:type="spellEnd"/>
      <w:r w:rsidRPr="00BA1AE3">
        <w:rPr>
          <w:rtl/>
        </w:rPr>
        <w:t xml:space="preserve"> 1937, </w:t>
      </w:r>
      <w:proofErr w:type="spellStart"/>
      <w:r w:rsidRPr="00BA1AE3">
        <w:rPr>
          <w:rtl/>
        </w:rPr>
        <w:t>תוס</w:t>
      </w:r>
      <w:proofErr w:type="spellEnd"/>
      <w:r w:rsidRPr="00BA1AE3">
        <w:rPr>
          <w:rtl/>
        </w:rPr>
        <w:t xml:space="preserve">' 1, עמ' 183; ס"ח </w:t>
      </w:r>
      <w:proofErr w:type="spellStart"/>
      <w:r w:rsidRPr="00BA1AE3">
        <w:rPr>
          <w:rtl/>
        </w:rPr>
        <w:t>התשכ"ה</w:t>
      </w:r>
      <w:proofErr w:type="spellEnd"/>
      <w:r w:rsidRPr="00BA1AE3">
        <w:rPr>
          <w:rtl/>
        </w:rPr>
        <w:t>, עמ' 118.</w:t>
      </w:r>
    </w:p>
  </w:footnote>
  <w:footnote w:id="2">
    <w:p w14:paraId="65F9EA59" w14:textId="77777777" w:rsidR="003D0540" w:rsidRDefault="003D0540" w:rsidP="003D0540">
      <w:pPr>
        <w:pStyle w:val="a5"/>
        <w:rPr>
          <w:rtl/>
        </w:rPr>
      </w:pPr>
      <w:r>
        <w:rPr>
          <w:rStyle w:val="a7"/>
        </w:rPr>
        <w:footnoteRef/>
      </w:r>
      <w:r>
        <w:rPr>
          <w:rtl/>
        </w:rPr>
        <w:t xml:space="preserve"> </w:t>
      </w:r>
      <w:r w:rsidRPr="00BA1AE3">
        <w:rPr>
          <w:rtl/>
        </w:rPr>
        <w:t xml:space="preserve">ס"ח </w:t>
      </w:r>
      <w:proofErr w:type="spellStart"/>
      <w:r w:rsidRPr="00BA1AE3">
        <w:rPr>
          <w:rtl/>
        </w:rPr>
        <w:t>התש"ט</w:t>
      </w:r>
      <w:proofErr w:type="spellEnd"/>
      <w:r w:rsidRPr="00BA1AE3">
        <w:rPr>
          <w:rtl/>
        </w:rPr>
        <w:t xml:space="preserve">, עמ' 154, </w:t>
      </w:r>
      <w:proofErr w:type="spellStart"/>
      <w:r w:rsidRPr="00BA1AE3">
        <w:rPr>
          <w:rtl/>
        </w:rPr>
        <w:t>התש"ך</w:t>
      </w:r>
      <w:proofErr w:type="spellEnd"/>
      <w:r w:rsidRPr="00BA1AE3">
        <w:rPr>
          <w:rtl/>
        </w:rPr>
        <w:t xml:space="preserve"> עמ' 18; </w:t>
      </w:r>
      <w:proofErr w:type="spellStart"/>
      <w:r w:rsidRPr="00BA1AE3">
        <w:rPr>
          <w:rtl/>
        </w:rPr>
        <w:t>התשמ"ד</w:t>
      </w:r>
      <w:proofErr w:type="spellEnd"/>
      <w:r w:rsidRPr="00BA1AE3">
        <w:rPr>
          <w:rtl/>
        </w:rPr>
        <w:t>, עמ' 161.</w:t>
      </w:r>
    </w:p>
  </w:footnote>
  <w:footnote w:id="3">
    <w:p w14:paraId="3FA05756" w14:textId="77777777" w:rsidR="003D0540" w:rsidRDefault="003D0540" w:rsidP="003D0540">
      <w:pPr>
        <w:pStyle w:val="a5"/>
        <w:rPr>
          <w:rtl/>
        </w:rPr>
      </w:pPr>
      <w:r>
        <w:rPr>
          <w:rStyle w:val="a7"/>
        </w:rPr>
        <w:footnoteRef/>
      </w:r>
      <w:r>
        <w:rPr>
          <w:rtl/>
        </w:rPr>
        <w:t xml:space="preserve"> </w:t>
      </w:r>
      <w:r>
        <w:rPr>
          <w:rFonts w:hint="cs"/>
          <w:rtl/>
        </w:rPr>
        <w:t xml:space="preserve">ס"ח </w:t>
      </w:r>
      <w:proofErr w:type="spellStart"/>
      <w:r>
        <w:rPr>
          <w:rFonts w:hint="cs"/>
          <w:rtl/>
        </w:rPr>
        <w:t>התשי"ב</w:t>
      </w:r>
      <w:proofErr w:type="spellEnd"/>
      <w:r>
        <w:rPr>
          <w:rFonts w:hint="cs"/>
          <w:rtl/>
        </w:rPr>
        <w:t xml:space="preserve">, עמ' 344; </w:t>
      </w:r>
      <w:proofErr w:type="spellStart"/>
      <w:r>
        <w:rPr>
          <w:rFonts w:hint="cs"/>
          <w:rtl/>
        </w:rPr>
        <w:t>התש"ן</w:t>
      </w:r>
      <w:proofErr w:type="spellEnd"/>
      <w:r>
        <w:rPr>
          <w:rFonts w:hint="cs"/>
          <w:rtl/>
        </w:rPr>
        <w:t xml:space="preserve"> עמ' 190, </w:t>
      </w:r>
      <w:proofErr w:type="spellStart"/>
      <w:r>
        <w:rPr>
          <w:rFonts w:hint="cs"/>
          <w:rtl/>
        </w:rPr>
        <w:t>התשס"ז</w:t>
      </w:r>
      <w:proofErr w:type="spellEnd"/>
      <w:r>
        <w:rPr>
          <w:rFonts w:hint="cs"/>
          <w:rtl/>
        </w:rPr>
        <w:t>, עמ' 66.</w:t>
      </w:r>
    </w:p>
  </w:footnote>
  <w:footnote w:id="4">
    <w:p w14:paraId="05435384" w14:textId="77777777" w:rsidR="003D0540" w:rsidRDefault="003D0540" w:rsidP="003D0540">
      <w:pPr>
        <w:pStyle w:val="a5"/>
      </w:pPr>
      <w:r>
        <w:rPr>
          <w:rStyle w:val="a7"/>
        </w:rPr>
        <w:footnoteRef/>
      </w:r>
      <w:r>
        <w:rPr>
          <w:rtl/>
        </w:rPr>
        <w:t xml:space="preserve"> </w:t>
      </w:r>
      <w:proofErr w:type="spellStart"/>
      <w:r>
        <w:rPr>
          <w:rFonts w:hint="cs"/>
          <w:rtl/>
        </w:rPr>
        <w:t>ק"ת</w:t>
      </w:r>
      <w:proofErr w:type="spellEnd"/>
      <w:r>
        <w:rPr>
          <w:rFonts w:hint="cs"/>
          <w:rtl/>
        </w:rPr>
        <w:t xml:space="preserve"> שיעורי-</w:t>
      </w:r>
      <w:proofErr w:type="spellStart"/>
      <w:r>
        <w:rPr>
          <w:rFonts w:hint="cs"/>
          <w:rtl/>
        </w:rPr>
        <w:t>מק"ח</w:t>
      </w:r>
      <w:proofErr w:type="spellEnd"/>
      <w:r>
        <w:rPr>
          <w:rFonts w:hint="cs"/>
          <w:rtl/>
        </w:rPr>
        <w:t xml:space="preserve">, </w:t>
      </w:r>
      <w:proofErr w:type="spellStart"/>
      <w:r>
        <w:rPr>
          <w:rFonts w:hint="cs"/>
          <w:rtl/>
        </w:rPr>
        <w:t>התשע"ז</w:t>
      </w:r>
      <w:proofErr w:type="spellEnd"/>
      <w:r>
        <w:rPr>
          <w:rFonts w:hint="cs"/>
          <w:rtl/>
        </w:rPr>
        <w:t>, עמ' 41</w:t>
      </w:r>
      <w:r w:rsidR="005730FE">
        <w:rPr>
          <w:rFonts w:hint="cs"/>
          <w:rtl/>
        </w:rPr>
        <w:t xml:space="preserve">; </w:t>
      </w:r>
      <w:proofErr w:type="spellStart"/>
      <w:r w:rsidR="005730FE">
        <w:rPr>
          <w:rFonts w:hint="cs"/>
          <w:rtl/>
        </w:rPr>
        <w:t>התש"ף</w:t>
      </w:r>
      <w:proofErr w:type="spellEnd"/>
      <w:r w:rsidR="005730FE">
        <w:rPr>
          <w:rFonts w:hint="cs"/>
          <w:rtl/>
        </w:rPr>
        <w:t xml:space="preserve">, עמ' 164; </w:t>
      </w:r>
      <w:proofErr w:type="spellStart"/>
      <w:r w:rsidR="005730FE">
        <w:rPr>
          <w:rFonts w:hint="cs"/>
          <w:rtl/>
        </w:rPr>
        <w:t>התשפ"א</w:t>
      </w:r>
      <w:proofErr w:type="spellEnd"/>
      <w:r w:rsidR="005730FE">
        <w:rPr>
          <w:rFonts w:hint="cs"/>
          <w:rtl/>
        </w:rPr>
        <w:t xml:space="preserve">, עמ' 30; </w:t>
      </w:r>
      <w:proofErr w:type="spellStart"/>
      <w:r w:rsidR="005730FE">
        <w:rPr>
          <w:rFonts w:hint="cs"/>
          <w:rtl/>
        </w:rPr>
        <w:t>התשפ"ב</w:t>
      </w:r>
      <w:proofErr w:type="spellEnd"/>
      <w:r w:rsidR="005730FE">
        <w:rPr>
          <w:rFonts w:hint="cs"/>
          <w:rtl/>
        </w:rPr>
        <w:t>, עמ'</w:t>
      </w:r>
      <w:r w:rsidR="006D7606">
        <w:rPr>
          <w:rFonts w:hint="cs"/>
          <w:rtl/>
        </w:rPr>
        <w:t xml:space="preserve"> 52 ועמ'</w:t>
      </w:r>
      <w:r w:rsidR="005730FE">
        <w:rPr>
          <w:rFonts w:hint="cs"/>
          <w:rtl/>
        </w:rPr>
        <w:t xml:space="preserve"> 88</w:t>
      </w:r>
      <w:r>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6DDD"/>
    <w:multiLevelType w:val="hybridMultilevel"/>
    <w:tmpl w:val="25A6A786"/>
    <w:lvl w:ilvl="0" w:tplc="17489E8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8B10B8"/>
    <w:multiLevelType w:val="hybridMultilevel"/>
    <w:tmpl w:val="BE9E3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0CE62AE"/>
    <w:multiLevelType w:val="hybridMultilevel"/>
    <w:tmpl w:val="F496C554"/>
    <w:lvl w:ilvl="0" w:tplc="335EF7A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1B9F53B2"/>
    <w:multiLevelType w:val="hybridMultilevel"/>
    <w:tmpl w:val="30266944"/>
    <w:lvl w:ilvl="0" w:tplc="B358E78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C3543"/>
    <w:multiLevelType w:val="hybridMultilevel"/>
    <w:tmpl w:val="7136A88C"/>
    <w:lvl w:ilvl="0" w:tplc="28C6BCFA">
      <w:start w:val="1"/>
      <w:numFmt w:val="hebrew1"/>
      <w:lvlText w:val="%1."/>
      <w:lvlJc w:val="left"/>
      <w:pPr>
        <w:ind w:left="1080" w:hanging="360"/>
      </w:pPr>
      <w:rPr>
        <w:rFonts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0968CC"/>
    <w:multiLevelType w:val="hybridMultilevel"/>
    <w:tmpl w:val="1914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C97A26"/>
    <w:multiLevelType w:val="hybridMultilevel"/>
    <w:tmpl w:val="F48AD8A6"/>
    <w:lvl w:ilvl="0" w:tplc="370C50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ED2DEC"/>
    <w:multiLevelType w:val="hybridMultilevel"/>
    <w:tmpl w:val="AAB804FC"/>
    <w:lvl w:ilvl="0" w:tplc="A760AEC0">
      <w:start w:val="1"/>
      <w:numFmt w:val="hebrew1"/>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D429A4"/>
    <w:multiLevelType w:val="hybridMultilevel"/>
    <w:tmpl w:val="4FD61612"/>
    <w:lvl w:ilvl="0" w:tplc="B8B0C2E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3334B"/>
    <w:multiLevelType w:val="hybridMultilevel"/>
    <w:tmpl w:val="19367EC4"/>
    <w:lvl w:ilvl="0" w:tplc="FD1E17A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87328"/>
    <w:multiLevelType w:val="hybridMultilevel"/>
    <w:tmpl w:val="3160B81C"/>
    <w:lvl w:ilvl="0" w:tplc="DBF0484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236D9"/>
    <w:multiLevelType w:val="hybridMultilevel"/>
    <w:tmpl w:val="BC826C8A"/>
    <w:lvl w:ilvl="0" w:tplc="CA08455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62799"/>
    <w:multiLevelType w:val="hybridMultilevel"/>
    <w:tmpl w:val="96BC4E9C"/>
    <w:lvl w:ilvl="0" w:tplc="1D42D64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AA44F1"/>
    <w:multiLevelType w:val="hybridMultilevel"/>
    <w:tmpl w:val="122460F6"/>
    <w:lvl w:ilvl="0" w:tplc="0D50327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5B9F3B7C"/>
    <w:multiLevelType w:val="hybridMultilevel"/>
    <w:tmpl w:val="FAB0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250B6E"/>
    <w:multiLevelType w:val="hybridMultilevel"/>
    <w:tmpl w:val="0196308A"/>
    <w:lvl w:ilvl="0" w:tplc="8D8E2C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D90343"/>
    <w:multiLevelType w:val="hybridMultilevel"/>
    <w:tmpl w:val="C0BC945E"/>
    <w:lvl w:ilvl="0" w:tplc="2EE0958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1566D6"/>
    <w:multiLevelType w:val="hybridMultilevel"/>
    <w:tmpl w:val="DDFA76C0"/>
    <w:lvl w:ilvl="0" w:tplc="448AD51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1"/>
  </w:num>
  <w:num w:numId="5">
    <w:abstractNumId w:val="16"/>
  </w:num>
  <w:num w:numId="6">
    <w:abstractNumId w:val="32"/>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25"/>
    <w:lvlOverride w:ilvl="0">
      <w:startOverride w:val="1"/>
    </w:lvlOverride>
  </w:num>
  <w:num w:numId="18">
    <w:abstractNumId w:val="13"/>
  </w:num>
  <w:num w:numId="19">
    <w:abstractNumId w:val="27"/>
  </w:num>
  <w:num w:numId="20">
    <w:abstractNumId w:val="24"/>
  </w:num>
  <w:num w:numId="21">
    <w:abstractNumId w:val="10"/>
  </w:num>
  <w:num w:numId="22">
    <w:abstractNumId w:val="33"/>
  </w:num>
  <w:num w:numId="23">
    <w:abstractNumId w:val="12"/>
  </w:num>
  <w:num w:numId="24">
    <w:abstractNumId w:val="2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8"/>
  </w:num>
  <w:num w:numId="30">
    <w:abstractNumId w:val="18"/>
  </w:num>
  <w:num w:numId="31">
    <w:abstractNumId w:val="19"/>
  </w:num>
  <w:num w:numId="32">
    <w:abstractNumId w:val="23"/>
  </w:num>
  <w:num w:numId="33">
    <w:abstractNumId w:val="22"/>
  </w:num>
  <w:num w:numId="34">
    <w:abstractNumId w:val="14"/>
  </w:num>
  <w:num w:numId="35">
    <w:abstractNumId w:val="21"/>
  </w:num>
  <w:num w:numId="36">
    <w:abstractNumId w:val="2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40"/>
    <w:rsid w:val="0008755F"/>
    <w:rsid w:val="000E79F5"/>
    <w:rsid w:val="001D0DC6"/>
    <w:rsid w:val="001D569F"/>
    <w:rsid w:val="001E000B"/>
    <w:rsid w:val="001F22D8"/>
    <w:rsid w:val="00211CD8"/>
    <w:rsid w:val="002268E7"/>
    <w:rsid w:val="00255ACB"/>
    <w:rsid w:val="002D1C32"/>
    <w:rsid w:val="003D0540"/>
    <w:rsid w:val="00407CAD"/>
    <w:rsid w:val="00415544"/>
    <w:rsid w:val="0044426F"/>
    <w:rsid w:val="00492904"/>
    <w:rsid w:val="004C0E16"/>
    <w:rsid w:val="004C6A60"/>
    <w:rsid w:val="004C7847"/>
    <w:rsid w:val="004E2EC7"/>
    <w:rsid w:val="005060C1"/>
    <w:rsid w:val="00561911"/>
    <w:rsid w:val="005730FE"/>
    <w:rsid w:val="005757DA"/>
    <w:rsid w:val="005E5660"/>
    <w:rsid w:val="00641067"/>
    <w:rsid w:val="006B4C23"/>
    <w:rsid w:val="006D7606"/>
    <w:rsid w:val="006F072D"/>
    <w:rsid w:val="00720343"/>
    <w:rsid w:val="00761845"/>
    <w:rsid w:val="00783AC5"/>
    <w:rsid w:val="007921D9"/>
    <w:rsid w:val="007C7AE1"/>
    <w:rsid w:val="00814280"/>
    <w:rsid w:val="00847E7E"/>
    <w:rsid w:val="008C663A"/>
    <w:rsid w:val="008F3AF2"/>
    <w:rsid w:val="008F763C"/>
    <w:rsid w:val="00903C0A"/>
    <w:rsid w:val="00906F6E"/>
    <w:rsid w:val="00953E32"/>
    <w:rsid w:val="009847F5"/>
    <w:rsid w:val="00994AFA"/>
    <w:rsid w:val="00B041D1"/>
    <w:rsid w:val="00B52C14"/>
    <w:rsid w:val="00B63120"/>
    <w:rsid w:val="00B67645"/>
    <w:rsid w:val="00B93E5F"/>
    <w:rsid w:val="00BA1A71"/>
    <w:rsid w:val="00BE3EBC"/>
    <w:rsid w:val="00C13E7E"/>
    <w:rsid w:val="00C66948"/>
    <w:rsid w:val="00C91BC0"/>
    <w:rsid w:val="00CD2529"/>
    <w:rsid w:val="00D86F8A"/>
    <w:rsid w:val="00E305CD"/>
    <w:rsid w:val="00E56B79"/>
    <w:rsid w:val="00E60CC6"/>
    <w:rsid w:val="00E76F6E"/>
    <w:rsid w:val="00EC5544"/>
    <w:rsid w:val="00ED5F0E"/>
    <w:rsid w:val="00F734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3FA5"/>
  <w15:chartTrackingRefBased/>
  <w15:docId w15:val="{2B686245-FCA0-4CCC-9998-AC504EEA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C23"/>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6B4C23"/>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6B4C23"/>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6B4C23"/>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6B4C23"/>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6B4C23"/>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B4C23"/>
    <w:rPr>
      <w:rFonts w:asciiTheme="majorHAnsi" w:eastAsiaTheme="majorEastAsia" w:hAnsiTheme="majorHAnsi" w:cs="David"/>
      <w:bCs/>
      <w:sz w:val="32"/>
      <w:szCs w:val="36"/>
    </w:rPr>
  </w:style>
  <w:style w:type="character" w:customStyle="1" w:styleId="40">
    <w:name w:val="כותרת 4 תו"/>
    <w:basedOn w:val="a0"/>
    <w:link w:val="4"/>
    <w:uiPriority w:val="9"/>
    <w:rsid w:val="006B4C23"/>
    <w:rPr>
      <w:rFonts w:ascii="David" w:hAnsi="David" w:cs="David"/>
      <w:b/>
      <w:bCs/>
      <w:color w:val="000000" w:themeColor="text1"/>
      <w:sz w:val="24"/>
      <w:szCs w:val="28"/>
    </w:rPr>
  </w:style>
  <w:style w:type="paragraph" w:customStyle="1" w:styleId="TableText">
    <w:name w:val="Table Text"/>
    <w:basedOn w:val="a"/>
    <w:rsid w:val="006B4C23"/>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6B4C23"/>
    <w:pPr>
      <w:outlineLvl w:val="2"/>
    </w:pPr>
  </w:style>
  <w:style w:type="paragraph" w:customStyle="1" w:styleId="TableBlock">
    <w:name w:val="Table Block"/>
    <w:basedOn w:val="TableText"/>
    <w:rsid w:val="006B4C23"/>
    <w:pPr>
      <w:jc w:val="both"/>
    </w:pPr>
  </w:style>
  <w:style w:type="paragraph" w:customStyle="1" w:styleId="TableHead">
    <w:name w:val="Table Head"/>
    <w:basedOn w:val="TableText"/>
    <w:rsid w:val="006B4C23"/>
    <w:pPr>
      <w:jc w:val="center"/>
      <w:outlineLvl w:val="1"/>
    </w:pPr>
    <w:rPr>
      <w:b/>
      <w:bCs/>
    </w:rPr>
  </w:style>
  <w:style w:type="paragraph" w:customStyle="1" w:styleId="HeadMitparsemetBaze">
    <w:name w:val="Head MitparsemetBaze"/>
    <w:basedOn w:val="a"/>
    <w:rsid w:val="006B4C23"/>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6B4C23"/>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6B4C23"/>
    <w:pPr>
      <w:tabs>
        <w:tab w:val="left" w:pos="680"/>
        <w:tab w:val="left" w:pos="1020"/>
      </w:tabs>
      <w:ind w:firstLine="0"/>
    </w:pPr>
  </w:style>
  <w:style w:type="paragraph" w:customStyle="1" w:styleId="HeadDivreiHesber">
    <w:name w:val="Head DivreiHesber"/>
    <w:basedOn w:val="a"/>
    <w:rsid w:val="006B4C23"/>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6B4C23"/>
    <w:rPr>
      <w:rFonts w:asciiTheme="majorHAnsi" w:eastAsiaTheme="majorEastAsia" w:hAnsiTheme="majorHAnsi" w:cs="David"/>
      <w:bCs/>
      <w:sz w:val="26"/>
      <w:szCs w:val="36"/>
      <w:u w:val="single"/>
    </w:rPr>
  </w:style>
  <w:style w:type="character" w:customStyle="1" w:styleId="30">
    <w:name w:val="כותרת 3 תו"/>
    <w:basedOn w:val="a0"/>
    <w:link w:val="3"/>
    <w:rsid w:val="006B4C23"/>
    <w:rPr>
      <w:rFonts w:asciiTheme="majorHAnsi" w:eastAsiaTheme="majorEastAsia" w:hAnsiTheme="majorHAnsi" w:cs="David"/>
      <w:sz w:val="24"/>
      <w:szCs w:val="28"/>
      <w:u w:val="double"/>
    </w:rPr>
  </w:style>
  <w:style w:type="character" w:customStyle="1" w:styleId="50">
    <w:name w:val="כותרת 5 תו"/>
    <w:basedOn w:val="a0"/>
    <w:link w:val="5"/>
    <w:uiPriority w:val="9"/>
    <w:rsid w:val="006B4C23"/>
    <w:rPr>
      <w:rFonts w:ascii="David" w:hAnsi="David" w:cs="David"/>
      <w:color w:val="000000" w:themeColor="text1"/>
      <w:sz w:val="24"/>
      <w:szCs w:val="24"/>
    </w:rPr>
  </w:style>
  <w:style w:type="paragraph" w:customStyle="1" w:styleId="HeadHatzaotHok4Futer">
    <w:name w:val="Head HatzaotHok4Futer"/>
    <w:basedOn w:val="HeadHatzaotHok"/>
    <w:rsid w:val="006B4C23"/>
    <w:pPr>
      <w:spacing w:before="120" w:after="120"/>
    </w:pPr>
    <w:rPr>
      <w:color w:val="FF0000"/>
      <w:w w:val="80"/>
    </w:rPr>
  </w:style>
  <w:style w:type="paragraph" w:styleId="a3">
    <w:name w:val="endnote text"/>
    <w:basedOn w:val="a"/>
    <w:link w:val="a4"/>
    <w:semiHidden/>
    <w:rsid w:val="006B4C23"/>
    <w:pPr>
      <w:ind w:left="227" w:hanging="227"/>
    </w:pPr>
    <w:rPr>
      <w:sz w:val="14"/>
      <w:szCs w:val="22"/>
    </w:rPr>
  </w:style>
  <w:style w:type="character" w:customStyle="1" w:styleId="a4">
    <w:name w:val="טקסט הערת סיום תו"/>
    <w:basedOn w:val="a0"/>
    <w:link w:val="a3"/>
    <w:semiHidden/>
    <w:rsid w:val="003D0540"/>
    <w:rPr>
      <w:rFonts w:ascii="David" w:hAnsi="David" w:cs="David"/>
      <w:sz w:val="14"/>
    </w:rPr>
  </w:style>
  <w:style w:type="paragraph" w:customStyle="1" w:styleId="TableInnerSideHeading">
    <w:name w:val="Table InnerSideHeading"/>
    <w:basedOn w:val="TableSideHeading"/>
    <w:rsid w:val="006B4C23"/>
    <w:pPr>
      <w:outlineLvl w:val="9"/>
    </w:pPr>
  </w:style>
  <w:style w:type="paragraph" w:customStyle="1" w:styleId="Hesber">
    <w:name w:val="Hesber"/>
    <w:basedOn w:val="a"/>
    <w:rsid w:val="006B4C23"/>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6B4C23"/>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3D0540"/>
    <w:rPr>
      <w:rFonts w:ascii="Arial" w:eastAsia="Arial Unicode MS" w:hAnsi="Arial" w:cs="David"/>
      <w:snapToGrid w:val="0"/>
      <w:sz w:val="14"/>
      <w:szCs w:val="20"/>
    </w:rPr>
  </w:style>
  <w:style w:type="character" w:styleId="a7">
    <w:name w:val="footnote reference"/>
    <w:aliases w:val="Footnote Reference,Footnote Reference_0,Footnote Reference_0_0,Footnote Reference_0_0_0,Footnote Reference_0_0_0_0"/>
    <w:basedOn w:val="a0"/>
    <w:semiHidden/>
    <w:rsid w:val="006B4C23"/>
    <w:rPr>
      <w:vertAlign w:val="superscript"/>
    </w:rPr>
  </w:style>
  <w:style w:type="paragraph" w:customStyle="1" w:styleId="HesberHeading">
    <w:name w:val="Hesber Heading"/>
    <w:basedOn w:val="Hesber"/>
    <w:rsid w:val="006B4C23"/>
    <w:pPr>
      <w:tabs>
        <w:tab w:val="left" w:pos="624"/>
        <w:tab w:val="left" w:pos="1247"/>
      </w:tabs>
    </w:pPr>
    <w:rPr>
      <w:b/>
      <w:bCs/>
    </w:rPr>
  </w:style>
  <w:style w:type="paragraph" w:customStyle="1" w:styleId="HesberWriters">
    <w:name w:val="Hesber Writers"/>
    <w:basedOn w:val="Hesber"/>
    <w:rsid w:val="006B4C23"/>
    <w:pPr>
      <w:spacing w:before="120" w:after="120"/>
      <w:ind w:left="1418"/>
      <w:jc w:val="right"/>
    </w:pPr>
    <w:rPr>
      <w:b/>
      <w:bCs/>
    </w:rPr>
  </w:style>
  <w:style w:type="character" w:styleId="a8">
    <w:name w:val="endnote reference"/>
    <w:basedOn w:val="a0"/>
    <w:semiHidden/>
    <w:rsid w:val="006B4C23"/>
    <w:rPr>
      <w:vertAlign w:val="superscript"/>
    </w:rPr>
  </w:style>
  <w:style w:type="paragraph" w:customStyle="1" w:styleId="TableBlockOutdent">
    <w:name w:val="Table BlockOutdent"/>
    <w:basedOn w:val="TableBlock"/>
    <w:rsid w:val="006B4C23"/>
    <w:pPr>
      <w:ind w:left="624" w:hanging="624"/>
    </w:pPr>
  </w:style>
  <w:style w:type="paragraph" w:styleId="a9">
    <w:name w:val="header"/>
    <w:basedOn w:val="a"/>
    <w:link w:val="aa"/>
    <w:rsid w:val="006B4C23"/>
    <w:pPr>
      <w:tabs>
        <w:tab w:val="center" w:pos="4153"/>
        <w:tab w:val="right" w:pos="8306"/>
      </w:tabs>
    </w:pPr>
  </w:style>
  <w:style w:type="character" w:customStyle="1" w:styleId="aa">
    <w:name w:val="כותרת עליונה תו"/>
    <w:basedOn w:val="a0"/>
    <w:link w:val="a9"/>
    <w:rsid w:val="003D0540"/>
    <w:rPr>
      <w:rFonts w:ascii="David" w:hAnsi="David" w:cs="David"/>
      <w:sz w:val="24"/>
      <w:szCs w:val="24"/>
    </w:rPr>
  </w:style>
  <w:style w:type="paragraph" w:styleId="ab">
    <w:name w:val="footer"/>
    <w:basedOn w:val="a"/>
    <w:link w:val="ac"/>
    <w:rsid w:val="006B4C23"/>
    <w:pPr>
      <w:tabs>
        <w:tab w:val="center" w:pos="4153"/>
        <w:tab w:val="right" w:pos="8306"/>
      </w:tabs>
    </w:pPr>
  </w:style>
  <w:style w:type="character" w:customStyle="1" w:styleId="ac">
    <w:name w:val="כותרת תחתונה תו"/>
    <w:basedOn w:val="a0"/>
    <w:link w:val="ab"/>
    <w:rsid w:val="003D0540"/>
    <w:rPr>
      <w:rFonts w:ascii="David" w:hAnsi="David" w:cs="David"/>
      <w:sz w:val="24"/>
      <w:szCs w:val="24"/>
    </w:rPr>
  </w:style>
  <w:style w:type="character" w:styleId="ad">
    <w:name w:val="page number"/>
    <w:basedOn w:val="a0"/>
    <w:rsid w:val="006B4C23"/>
  </w:style>
  <w:style w:type="paragraph" w:customStyle="1" w:styleId="Cover1-Reshumot">
    <w:name w:val="Cover 1-Reshumot"/>
    <w:basedOn w:val="a"/>
    <w:rsid w:val="006B4C23"/>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6B4C23"/>
    <w:rPr>
      <w:sz w:val="36"/>
      <w:szCs w:val="52"/>
    </w:rPr>
  </w:style>
  <w:style w:type="paragraph" w:customStyle="1" w:styleId="Cover3-Haknesset">
    <w:name w:val="Cover 3-Haknesset"/>
    <w:basedOn w:val="Cover1-Reshumot"/>
    <w:rsid w:val="006B4C23"/>
    <w:rPr>
      <w:b/>
      <w:bCs/>
      <w:spacing w:val="60"/>
    </w:rPr>
  </w:style>
  <w:style w:type="paragraph" w:customStyle="1" w:styleId="Cover4-Date">
    <w:name w:val="Cover 4-Date"/>
    <w:basedOn w:val="a"/>
    <w:rsid w:val="006B4C23"/>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6B4C23"/>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6B4C23"/>
    <w:pPr>
      <w:widowControl/>
      <w:spacing w:before="120" w:after="120"/>
      <w:outlineLvl w:val="9"/>
    </w:pPr>
    <w:rPr>
      <w:rtl/>
      <w:cs/>
    </w:rPr>
  </w:style>
  <w:style w:type="paragraph" w:styleId="TOC1">
    <w:name w:val="toc 1"/>
    <w:basedOn w:val="a"/>
    <w:next w:val="a"/>
    <w:autoRedefine/>
    <w:uiPriority w:val="39"/>
    <w:unhideWhenUsed/>
    <w:rsid w:val="006B4C23"/>
    <w:pPr>
      <w:tabs>
        <w:tab w:val="right" w:leader="dot" w:pos="9629"/>
      </w:tabs>
      <w:spacing w:after="100"/>
    </w:pPr>
    <w:rPr>
      <w:bCs/>
      <w:szCs w:val="22"/>
    </w:rPr>
  </w:style>
  <w:style w:type="paragraph" w:styleId="TOC2">
    <w:name w:val="toc 2"/>
    <w:basedOn w:val="a"/>
    <w:next w:val="a"/>
    <w:uiPriority w:val="39"/>
    <w:unhideWhenUsed/>
    <w:rsid w:val="006B4C23"/>
    <w:pPr>
      <w:tabs>
        <w:tab w:val="right" w:leader="dot" w:pos="9628"/>
      </w:tabs>
      <w:spacing w:after="100"/>
    </w:pPr>
    <w:rPr>
      <w:szCs w:val="22"/>
    </w:rPr>
  </w:style>
  <w:style w:type="character" w:styleId="Hyperlink">
    <w:name w:val="Hyperlink"/>
    <w:basedOn w:val="a0"/>
    <w:uiPriority w:val="99"/>
    <w:unhideWhenUsed/>
    <w:rsid w:val="006B4C23"/>
    <w:rPr>
      <w:color w:val="0563C1" w:themeColor="hyperlink"/>
      <w:u w:val="single"/>
    </w:rPr>
  </w:style>
  <w:style w:type="paragraph" w:styleId="TOC3">
    <w:name w:val="toc 3"/>
    <w:basedOn w:val="a"/>
    <w:next w:val="a"/>
    <w:uiPriority w:val="39"/>
    <w:unhideWhenUsed/>
    <w:rsid w:val="006B4C23"/>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6B4C23"/>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6B4C23"/>
    <w:pPr>
      <w:tabs>
        <w:tab w:val="right" w:leader="dot" w:pos="9628"/>
      </w:tabs>
      <w:spacing w:after="100"/>
      <w:ind w:left="567"/>
    </w:pPr>
    <w:rPr>
      <w:szCs w:val="22"/>
    </w:rPr>
  </w:style>
  <w:style w:type="paragraph" w:styleId="TOC6">
    <w:name w:val="toc 6"/>
    <w:basedOn w:val="a"/>
    <w:next w:val="a"/>
    <w:autoRedefine/>
    <w:semiHidden/>
    <w:unhideWhenUsed/>
    <w:rsid w:val="006B4C23"/>
    <w:pPr>
      <w:spacing w:after="100"/>
      <w:ind w:left="850"/>
    </w:pPr>
  </w:style>
  <w:style w:type="paragraph" w:styleId="TOC7">
    <w:name w:val="toc 7"/>
    <w:basedOn w:val="a"/>
    <w:next w:val="a"/>
    <w:autoRedefine/>
    <w:semiHidden/>
    <w:unhideWhenUsed/>
    <w:rsid w:val="006B4C23"/>
    <w:pPr>
      <w:spacing w:after="100"/>
      <w:ind w:left="1020"/>
    </w:pPr>
  </w:style>
  <w:style w:type="paragraph" w:styleId="TOC8">
    <w:name w:val="toc 8"/>
    <w:basedOn w:val="a"/>
    <w:next w:val="a"/>
    <w:autoRedefine/>
    <w:semiHidden/>
    <w:unhideWhenUsed/>
    <w:rsid w:val="006B4C23"/>
    <w:pPr>
      <w:spacing w:after="100"/>
      <w:ind w:left="1190"/>
    </w:pPr>
  </w:style>
  <w:style w:type="paragraph" w:styleId="TOC9">
    <w:name w:val="toc 9"/>
    <w:basedOn w:val="a"/>
    <w:next w:val="a"/>
    <w:autoRedefine/>
    <w:semiHidden/>
    <w:unhideWhenUsed/>
    <w:rsid w:val="006B4C23"/>
    <w:pPr>
      <w:spacing w:after="100"/>
      <w:ind w:left="1360"/>
    </w:pPr>
  </w:style>
  <w:style w:type="paragraph" w:customStyle="1" w:styleId="TableHead2">
    <w:name w:val="Table Head2"/>
    <w:basedOn w:val="TableHead"/>
    <w:qFormat/>
    <w:rsid w:val="006B4C23"/>
    <w:pPr>
      <w:outlineLvl w:val="9"/>
    </w:pPr>
  </w:style>
  <w:style w:type="paragraph" w:customStyle="1" w:styleId="TableSideHeading2">
    <w:name w:val="Table SideHeading2"/>
    <w:basedOn w:val="TableSideHeading"/>
    <w:autoRedefine/>
    <w:qFormat/>
    <w:rsid w:val="006B4C23"/>
    <w:pPr>
      <w:keepLines w:val="0"/>
      <w:outlineLvl w:val="9"/>
    </w:pPr>
  </w:style>
  <w:style w:type="paragraph" w:customStyle="1" w:styleId="0">
    <w:name w:val="סגנון שורה ראשונה:  0  ס''מ"/>
    <w:basedOn w:val="2"/>
    <w:rsid w:val="006B4C23"/>
    <w:rPr>
      <w:rFonts w:eastAsia="Times New Roman"/>
    </w:rPr>
  </w:style>
  <w:style w:type="paragraph" w:styleId="af">
    <w:name w:val="List Paragraph"/>
    <w:basedOn w:val="a"/>
    <w:uiPriority w:val="34"/>
    <w:qFormat/>
    <w:rsid w:val="006B4C23"/>
    <w:pPr>
      <w:widowControl/>
      <w:spacing w:line="259" w:lineRule="auto"/>
    </w:pPr>
    <w:rPr>
      <w:rFonts w:asciiTheme="minorHAnsi" w:hAnsiTheme="minorHAnsi"/>
      <w:sz w:val="22"/>
    </w:rPr>
  </w:style>
  <w:style w:type="table" w:styleId="af0">
    <w:name w:val="Table Grid"/>
    <w:basedOn w:val="a1"/>
    <w:rsid w:val="006B4C2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6B4C2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6B4C2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6B4C23"/>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6B4C23"/>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9847F5"/>
    <w:rPr>
      <w:sz w:val="16"/>
      <w:szCs w:val="16"/>
    </w:rPr>
  </w:style>
  <w:style w:type="paragraph" w:styleId="af3">
    <w:name w:val="annotation text"/>
    <w:basedOn w:val="a"/>
    <w:link w:val="af4"/>
    <w:uiPriority w:val="99"/>
    <w:semiHidden/>
    <w:unhideWhenUsed/>
    <w:rsid w:val="009847F5"/>
    <w:pPr>
      <w:spacing w:line="240" w:lineRule="auto"/>
    </w:pPr>
    <w:rPr>
      <w:sz w:val="20"/>
      <w:szCs w:val="20"/>
    </w:rPr>
  </w:style>
  <w:style w:type="character" w:customStyle="1" w:styleId="af4">
    <w:name w:val="טקסט הערה תו"/>
    <w:basedOn w:val="a0"/>
    <w:link w:val="af3"/>
    <w:uiPriority w:val="99"/>
    <w:semiHidden/>
    <w:rsid w:val="009847F5"/>
    <w:rPr>
      <w:rFonts w:ascii="David" w:hAnsi="David" w:cs="David"/>
      <w:sz w:val="20"/>
      <w:szCs w:val="20"/>
    </w:rPr>
  </w:style>
  <w:style w:type="paragraph" w:styleId="af5">
    <w:name w:val="annotation subject"/>
    <w:basedOn w:val="af3"/>
    <w:next w:val="af3"/>
    <w:link w:val="af6"/>
    <w:uiPriority w:val="99"/>
    <w:semiHidden/>
    <w:unhideWhenUsed/>
    <w:rsid w:val="009847F5"/>
    <w:rPr>
      <w:b/>
      <w:bCs/>
    </w:rPr>
  </w:style>
  <w:style w:type="character" w:customStyle="1" w:styleId="af6">
    <w:name w:val="נושא הערה תו"/>
    <w:basedOn w:val="af4"/>
    <w:link w:val="af5"/>
    <w:uiPriority w:val="99"/>
    <w:semiHidden/>
    <w:rsid w:val="009847F5"/>
    <w:rPr>
      <w:rFonts w:ascii="David" w:hAnsi="David" w:cs="David"/>
      <w:b/>
      <w:bCs/>
      <w:sz w:val="20"/>
      <w:szCs w:val="20"/>
    </w:rPr>
  </w:style>
  <w:style w:type="paragraph" w:styleId="af7">
    <w:name w:val="Balloon Text"/>
    <w:basedOn w:val="a"/>
    <w:link w:val="af8"/>
    <w:uiPriority w:val="99"/>
    <w:semiHidden/>
    <w:unhideWhenUsed/>
    <w:rsid w:val="009847F5"/>
    <w:pPr>
      <w:spacing w:line="240" w:lineRule="auto"/>
    </w:pPr>
    <w:rPr>
      <w:rFonts w:ascii="Tahoma" w:hAnsi="Tahoma" w:cs="Tahoma"/>
      <w:sz w:val="18"/>
      <w:szCs w:val="18"/>
    </w:rPr>
  </w:style>
  <w:style w:type="character" w:customStyle="1" w:styleId="af8">
    <w:name w:val="טקסט בלונים תו"/>
    <w:basedOn w:val="a0"/>
    <w:link w:val="af7"/>
    <w:uiPriority w:val="99"/>
    <w:semiHidden/>
    <w:rsid w:val="009847F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6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1523</Words>
  <Characters>7617</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Merav Kaplan - Chamber Of Commerce</cp:lastModifiedBy>
  <cp:revision>2</cp:revision>
  <dcterms:created xsi:type="dcterms:W3CDTF">2022-09-19T04:58:00Z</dcterms:created>
  <dcterms:modified xsi:type="dcterms:W3CDTF">2022-09-19T04:58:00Z</dcterms:modified>
</cp:coreProperties>
</file>