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0E" w:rsidRPr="008B280E" w:rsidRDefault="008B280E" w:rsidP="005F6F9A">
      <w:pPr>
        <w:ind w:left="-226" w:right="-567"/>
        <w:rPr>
          <w:b/>
          <w:bCs/>
          <w:color w:val="080908"/>
          <w:sz w:val="24"/>
        </w:rPr>
      </w:pPr>
      <w:bookmarkStart w:id="0" w:name="_GoBack"/>
      <w:bookmarkEnd w:id="0"/>
    </w:p>
    <w:tbl>
      <w:tblPr>
        <w:tblStyle w:val="a8"/>
        <w:bidiVisual/>
        <w:tblW w:w="2719" w:type="dxa"/>
        <w:tblInd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1832"/>
      </w:tblGrid>
      <w:tr w:rsidR="005F6F9A" w:rsidRPr="005F6F9A" w:rsidTr="00003A20">
        <w:tc>
          <w:tcPr>
            <w:tcW w:w="887" w:type="dxa"/>
            <w:shd w:val="clear" w:color="auto" w:fill="auto"/>
          </w:tcPr>
          <w:p w:rsidR="005F6F9A" w:rsidRPr="005F6F9A" w:rsidRDefault="005F6F9A" w:rsidP="005F6F9A">
            <w:pPr>
              <w:ind w:right="-567"/>
              <w:rPr>
                <w:color w:val="080908"/>
                <w:sz w:val="24"/>
                <w:rtl/>
              </w:rPr>
            </w:pPr>
            <w:r w:rsidRPr="005F6F9A">
              <w:rPr>
                <w:rFonts w:hint="cs"/>
                <w:color w:val="080908"/>
                <w:sz w:val="24"/>
                <w:rtl/>
              </w:rPr>
              <w:t>תאריך:</w:t>
            </w:r>
          </w:p>
        </w:tc>
        <w:tc>
          <w:tcPr>
            <w:tcW w:w="1832" w:type="dxa"/>
            <w:shd w:val="clear" w:color="auto" w:fill="auto"/>
          </w:tcPr>
          <w:p w:rsidR="005F6F9A" w:rsidRPr="005F6F9A" w:rsidRDefault="00DD36BC" w:rsidP="00DD36BC">
            <w:pPr>
              <w:ind w:right="-567"/>
              <w:rPr>
                <w:color w:val="080908"/>
                <w:sz w:val="24"/>
                <w:rtl/>
              </w:rPr>
            </w:pPr>
            <w:r>
              <w:rPr>
                <w:rFonts w:hint="cs"/>
                <w:color w:val="080908"/>
                <w:sz w:val="24"/>
                <w:rtl/>
              </w:rPr>
              <w:t>ב'</w:t>
            </w:r>
            <w:r w:rsidR="00A911CA">
              <w:rPr>
                <w:rFonts w:hint="cs"/>
                <w:color w:val="080908"/>
                <w:sz w:val="24"/>
                <w:rtl/>
              </w:rPr>
              <w:t xml:space="preserve"> </w:t>
            </w:r>
            <w:r>
              <w:rPr>
                <w:rFonts w:hint="cs"/>
                <w:color w:val="080908"/>
                <w:sz w:val="24"/>
                <w:rtl/>
              </w:rPr>
              <w:t>חשון</w:t>
            </w:r>
            <w:r w:rsidR="00A911CA">
              <w:rPr>
                <w:rFonts w:hint="cs"/>
                <w:color w:val="080908"/>
                <w:sz w:val="24"/>
                <w:rtl/>
              </w:rPr>
              <w:t xml:space="preserve"> </w:t>
            </w:r>
            <w:r w:rsidR="005F6F9A" w:rsidRPr="005F6F9A">
              <w:rPr>
                <w:rFonts w:hint="cs"/>
                <w:color w:val="080908"/>
                <w:sz w:val="24"/>
                <w:rtl/>
              </w:rPr>
              <w:t xml:space="preserve"> תש"פ</w:t>
            </w:r>
          </w:p>
        </w:tc>
      </w:tr>
      <w:tr w:rsidR="005F6F9A" w:rsidRPr="005F6F9A" w:rsidTr="00003A20">
        <w:tc>
          <w:tcPr>
            <w:tcW w:w="887" w:type="dxa"/>
            <w:shd w:val="clear" w:color="auto" w:fill="auto"/>
          </w:tcPr>
          <w:p w:rsidR="005F6F9A" w:rsidRPr="005F6F9A" w:rsidRDefault="005F6F9A" w:rsidP="005F6F9A">
            <w:pPr>
              <w:ind w:right="-567"/>
              <w:rPr>
                <w:color w:val="080908"/>
                <w:sz w:val="24"/>
                <w:rtl/>
              </w:rPr>
            </w:pPr>
          </w:p>
        </w:tc>
        <w:tc>
          <w:tcPr>
            <w:tcW w:w="1832" w:type="dxa"/>
            <w:shd w:val="clear" w:color="auto" w:fill="auto"/>
          </w:tcPr>
          <w:p w:rsidR="005F6F9A" w:rsidRPr="005F6F9A" w:rsidRDefault="00DD36BC" w:rsidP="00003A20">
            <w:pPr>
              <w:ind w:right="-567"/>
              <w:rPr>
                <w:color w:val="080908"/>
                <w:sz w:val="24"/>
                <w:rtl/>
              </w:rPr>
            </w:pPr>
            <w:r>
              <w:rPr>
                <w:rFonts w:hint="cs"/>
                <w:color w:val="080908"/>
                <w:sz w:val="24"/>
                <w:rtl/>
              </w:rPr>
              <w:t>19</w:t>
            </w:r>
            <w:r w:rsidR="00A911CA">
              <w:rPr>
                <w:rFonts w:hint="cs"/>
                <w:color w:val="080908"/>
                <w:sz w:val="24"/>
                <w:rtl/>
              </w:rPr>
              <w:t xml:space="preserve"> באוקטובר</w:t>
            </w:r>
            <w:r w:rsidR="005F6F9A" w:rsidRPr="005F6F9A">
              <w:rPr>
                <w:rFonts w:hint="cs"/>
                <w:color w:val="080908"/>
                <w:sz w:val="24"/>
                <w:rtl/>
              </w:rPr>
              <w:t xml:space="preserve"> </w:t>
            </w:r>
            <w:r w:rsidR="00003A20">
              <w:rPr>
                <w:rFonts w:hint="cs"/>
                <w:color w:val="080908"/>
                <w:sz w:val="24"/>
                <w:rtl/>
              </w:rPr>
              <w:t>2020</w:t>
            </w:r>
          </w:p>
        </w:tc>
      </w:tr>
      <w:tr w:rsidR="005F6F9A" w:rsidRPr="005F6F9A" w:rsidTr="00003A20">
        <w:tc>
          <w:tcPr>
            <w:tcW w:w="887" w:type="dxa"/>
            <w:shd w:val="clear" w:color="auto" w:fill="auto"/>
          </w:tcPr>
          <w:p w:rsidR="005F6F9A" w:rsidRPr="005F6F9A" w:rsidRDefault="005F6F9A" w:rsidP="005F6F9A">
            <w:pPr>
              <w:ind w:right="-567"/>
              <w:rPr>
                <w:color w:val="080908"/>
                <w:sz w:val="24"/>
                <w:rtl/>
              </w:rPr>
            </w:pPr>
            <w:r w:rsidRPr="005F6F9A">
              <w:rPr>
                <w:rFonts w:hint="cs"/>
                <w:color w:val="080908"/>
                <w:sz w:val="24"/>
                <w:rtl/>
              </w:rPr>
              <w:t>תיק:</w:t>
            </w:r>
          </w:p>
        </w:tc>
        <w:tc>
          <w:tcPr>
            <w:tcW w:w="1832" w:type="dxa"/>
            <w:shd w:val="clear" w:color="auto" w:fill="auto"/>
          </w:tcPr>
          <w:p w:rsidR="005F6F9A" w:rsidRPr="005F6F9A" w:rsidRDefault="005F6F9A" w:rsidP="005F6F9A">
            <w:pPr>
              <w:ind w:right="-567"/>
              <w:rPr>
                <w:color w:val="080908"/>
                <w:sz w:val="24"/>
                <w:rtl/>
              </w:rPr>
            </w:pPr>
            <w:r w:rsidRPr="005F6F9A">
              <w:rPr>
                <w:rFonts w:hint="cs"/>
                <w:color w:val="080908"/>
                <w:sz w:val="24"/>
                <w:rtl/>
              </w:rPr>
              <w:t>קורונה</w:t>
            </w:r>
          </w:p>
        </w:tc>
      </w:tr>
    </w:tbl>
    <w:p w:rsidR="005F6F9A" w:rsidRDefault="005F6F9A" w:rsidP="005F6F9A">
      <w:pPr>
        <w:ind w:left="6480" w:right="-567"/>
        <w:rPr>
          <w:b/>
          <w:bCs/>
          <w:color w:val="080908"/>
          <w:sz w:val="24"/>
          <w:rtl/>
        </w:rPr>
      </w:pPr>
    </w:p>
    <w:p w:rsidR="005F6F9A" w:rsidRDefault="005F6F9A" w:rsidP="005F6F9A">
      <w:pPr>
        <w:ind w:left="6480" w:right="-567"/>
        <w:rPr>
          <w:b/>
          <w:bCs/>
          <w:color w:val="080908"/>
          <w:sz w:val="24"/>
          <w:rtl/>
        </w:rPr>
      </w:pPr>
    </w:p>
    <w:p w:rsidR="00883E36" w:rsidRDefault="00883E36" w:rsidP="005F6F9A">
      <w:pPr>
        <w:ind w:left="-226" w:right="-567"/>
        <w:rPr>
          <w:b/>
          <w:bCs/>
          <w:color w:val="080908"/>
          <w:sz w:val="24"/>
          <w:rtl/>
        </w:rPr>
      </w:pPr>
    </w:p>
    <w:p w:rsidR="00025214" w:rsidRDefault="00025214" w:rsidP="005F6F9A">
      <w:pPr>
        <w:ind w:left="-226" w:right="-567"/>
        <w:rPr>
          <w:b/>
          <w:bCs/>
          <w:color w:val="080908"/>
          <w:sz w:val="24"/>
          <w:rtl/>
        </w:rPr>
      </w:pPr>
    </w:p>
    <w:p w:rsidR="008B280E" w:rsidRPr="008B280E" w:rsidRDefault="008B280E" w:rsidP="005F6F9A">
      <w:pPr>
        <w:ind w:left="-226" w:right="-567"/>
        <w:rPr>
          <w:b/>
          <w:bCs/>
          <w:color w:val="080908"/>
          <w:sz w:val="24"/>
          <w:rtl/>
        </w:rPr>
      </w:pPr>
      <w:r w:rsidRPr="008B280E">
        <w:rPr>
          <w:rFonts w:hint="cs"/>
          <w:b/>
          <w:bCs/>
          <w:color w:val="080908"/>
          <w:sz w:val="24"/>
          <w:rtl/>
        </w:rPr>
        <w:t>אל</w:t>
      </w:r>
    </w:p>
    <w:p w:rsidR="008B280E" w:rsidRPr="008B280E" w:rsidRDefault="008B280E" w:rsidP="005F6F9A">
      <w:pPr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>גובי המכס</w:t>
      </w:r>
    </w:p>
    <w:p w:rsidR="008B280E" w:rsidRPr="008B280E" w:rsidRDefault="008B280E" w:rsidP="005F6F9A">
      <w:pPr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 xml:space="preserve">מר אמיר שני, יו"ר </w:t>
      </w:r>
      <w:proofErr w:type="spellStart"/>
      <w:r w:rsidRPr="008B280E">
        <w:rPr>
          <w:b/>
          <w:bCs/>
          <w:color w:val="080908"/>
          <w:sz w:val="24"/>
          <w:rtl/>
        </w:rPr>
        <w:t>אירגון</w:t>
      </w:r>
      <w:proofErr w:type="spellEnd"/>
      <w:r w:rsidRPr="008B280E">
        <w:rPr>
          <w:b/>
          <w:bCs/>
          <w:color w:val="080908"/>
          <w:sz w:val="24"/>
          <w:rtl/>
        </w:rPr>
        <w:t xml:space="preserve"> הגג של סוכני המכס והמשלחים הבינלאומיים</w:t>
      </w:r>
    </w:p>
    <w:p w:rsidR="00003A20" w:rsidRDefault="008B280E" w:rsidP="00DD36BC">
      <w:pPr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 xml:space="preserve">מר </w:t>
      </w:r>
      <w:r w:rsidR="00DD36BC">
        <w:rPr>
          <w:rFonts w:hint="cs"/>
          <w:b/>
          <w:bCs/>
          <w:color w:val="080908"/>
          <w:sz w:val="24"/>
          <w:rtl/>
        </w:rPr>
        <w:t xml:space="preserve">יחיאל </w:t>
      </w:r>
      <w:proofErr w:type="spellStart"/>
      <w:r w:rsidR="00DD36BC">
        <w:rPr>
          <w:rFonts w:hint="cs"/>
          <w:b/>
          <w:bCs/>
          <w:color w:val="080908"/>
          <w:sz w:val="24"/>
          <w:rtl/>
        </w:rPr>
        <w:t>נויפלד</w:t>
      </w:r>
      <w:proofErr w:type="spellEnd"/>
      <w:r w:rsidRPr="008B280E">
        <w:rPr>
          <w:b/>
          <w:bCs/>
          <w:color w:val="080908"/>
          <w:sz w:val="24"/>
          <w:rtl/>
        </w:rPr>
        <w:t>,</w:t>
      </w:r>
      <w:r w:rsidR="00DD36BC">
        <w:rPr>
          <w:rFonts w:hint="cs"/>
          <w:b/>
          <w:bCs/>
          <w:color w:val="080908"/>
          <w:sz w:val="24"/>
          <w:rtl/>
        </w:rPr>
        <w:t xml:space="preserve"> </w:t>
      </w:r>
      <w:r w:rsidRPr="008B280E">
        <w:rPr>
          <w:b/>
          <w:bCs/>
          <w:color w:val="080908"/>
          <w:sz w:val="24"/>
          <w:rtl/>
        </w:rPr>
        <w:t xml:space="preserve">לשכת סוכני המכס והמשלחים הבינלאומיים, מחוז ת"א </w:t>
      </w:r>
    </w:p>
    <w:p w:rsidR="002B4721" w:rsidRPr="008B280E" w:rsidRDefault="002B4721" w:rsidP="00003A20">
      <w:pPr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>מר גדי כהן</w:t>
      </w:r>
      <w:r>
        <w:rPr>
          <w:rFonts w:hint="cs"/>
          <w:b/>
          <w:bCs/>
          <w:color w:val="080908"/>
          <w:sz w:val="24"/>
          <w:rtl/>
        </w:rPr>
        <w:t>,</w:t>
      </w:r>
      <w:r w:rsidRPr="008B280E">
        <w:rPr>
          <w:b/>
          <w:bCs/>
          <w:color w:val="080908"/>
          <w:sz w:val="24"/>
          <w:rtl/>
        </w:rPr>
        <w:t xml:space="preserve">  </w:t>
      </w:r>
      <w:r w:rsidRPr="001C60A6">
        <w:rPr>
          <w:b/>
          <w:bCs/>
          <w:color w:val="080908"/>
          <w:sz w:val="24"/>
          <w:rtl/>
        </w:rPr>
        <w:t>יו"ר לשכת סוכני המכס והמשלחים הבינלאומיים חיפה</w:t>
      </w:r>
      <w:r>
        <w:rPr>
          <w:rFonts w:hint="cs"/>
          <w:b/>
          <w:bCs/>
          <w:color w:val="080908"/>
          <w:sz w:val="24"/>
          <w:rtl/>
        </w:rPr>
        <w:t xml:space="preserve"> והצפון</w:t>
      </w:r>
    </w:p>
    <w:p w:rsidR="008B280E" w:rsidRPr="008B280E" w:rsidRDefault="008B280E" w:rsidP="005F6F9A">
      <w:pPr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>מר ברי פינטוב, מנכ"ל ארגון הגג של סוכני המכס</w:t>
      </w:r>
    </w:p>
    <w:p w:rsidR="008B280E" w:rsidRPr="008B280E" w:rsidRDefault="008B280E" w:rsidP="005F6F9A">
      <w:pPr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 xml:space="preserve">גב מירב </w:t>
      </w:r>
      <w:proofErr w:type="spellStart"/>
      <w:r w:rsidRPr="008B280E">
        <w:rPr>
          <w:b/>
          <w:bCs/>
          <w:color w:val="080908"/>
          <w:sz w:val="24"/>
          <w:rtl/>
        </w:rPr>
        <w:t>וולדמן</w:t>
      </w:r>
      <w:proofErr w:type="spellEnd"/>
      <w:r w:rsidRPr="008B280E">
        <w:rPr>
          <w:b/>
          <w:bCs/>
          <w:color w:val="080908"/>
          <w:sz w:val="24"/>
          <w:rtl/>
        </w:rPr>
        <w:t xml:space="preserve">  עו"ד מנהלת תחום איגוד  לשכות המסחר  ת"א</w:t>
      </w:r>
    </w:p>
    <w:p w:rsidR="008B280E" w:rsidRPr="008B280E" w:rsidRDefault="008B280E" w:rsidP="005F6F9A">
      <w:pPr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>מר רז הילמן, מנהל אגף יבוא, מכס ותקינה, איגוד לשכות המסחר ת"א</w:t>
      </w:r>
    </w:p>
    <w:p w:rsidR="008B280E" w:rsidRPr="008B280E" w:rsidRDefault="008B280E" w:rsidP="005F6F9A">
      <w:pPr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 xml:space="preserve">מר יאיר ביטון, יו"ר חטיבת הבלדרות הבינ"ל </w:t>
      </w:r>
    </w:p>
    <w:p w:rsidR="008B280E" w:rsidRPr="008B280E" w:rsidRDefault="008B280E" w:rsidP="005F6F9A">
      <w:pPr>
        <w:ind w:left="-226" w:right="-567"/>
        <w:rPr>
          <w:b/>
          <w:bCs/>
          <w:color w:val="080908"/>
          <w:sz w:val="24"/>
          <w:rtl/>
        </w:rPr>
      </w:pPr>
      <w:r w:rsidRPr="008B280E">
        <w:rPr>
          <w:b/>
          <w:bCs/>
          <w:color w:val="080908"/>
          <w:sz w:val="24"/>
          <w:rtl/>
        </w:rPr>
        <w:t xml:space="preserve">מר בועז </w:t>
      </w:r>
      <w:proofErr w:type="spellStart"/>
      <w:r w:rsidRPr="008B280E">
        <w:rPr>
          <w:b/>
          <w:bCs/>
          <w:color w:val="080908"/>
          <w:sz w:val="24"/>
          <w:rtl/>
        </w:rPr>
        <w:t>מילשטיין</w:t>
      </w:r>
      <w:proofErr w:type="spellEnd"/>
      <w:r w:rsidRPr="008B280E">
        <w:rPr>
          <w:b/>
          <w:bCs/>
          <w:color w:val="080908"/>
          <w:sz w:val="24"/>
          <w:rtl/>
        </w:rPr>
        <w:t>, מכון היצוא</w:t>
      </w:r>
    </w:p>
    <w:p w:rsidR="008B280E" w:rsidRPr="008B280E" w:rsidRDefault="008B280E" w:rsidP="005F6F9A">
      <w:pPr>
        <w:ind w:left="-226" w:right="-567"/>
        <w:rPr>
          <w:b/>
          <w:bCs/>
          <w:color w:val="080908"/>
          <w:sz w:val="24"/>
          <w:u w:val="single"/>
          <w:rtl/>
        </w:rPr>
      </w:pPr>
      <w:r w:rsidRPr="008B280E">
        <w:rPr>
          <w:b/>
          <w:bCs/>
          <w:color w:val="080908"/>
          <w:sz w:val="24"/>
          <w:u w:val="single"/>
          <w:rtl/>
        </w:rPr>
        <w:t>מר דני קטריבס, מר איתי נקש התאחדות התעשיינים</w:t>
      </w:r>
    </w:p>
    <w:p w:rsidR="005F6F9A" w:rsidRDefault="005F6F9A" w:rsidP="005F6F9A">
      <w:pPr>
        <w:rPr>
          <w:color w:val="080908"/>
          <w:sz w:val="24"/>
          <w:rtl/>
        </w:rPr>
      </w:pPr>
    </w:p>
    <w:p w:rsidR="003144AC" w:rsidRDefault="003144AC" w:rsidP="00C04F38">
      <w:pPr>
        <w:rPr>
          <w:b/>
          <w:bCs/>
          <w:color w:val="080908"/>
          <w:sz w:val="28"/>
          <w:szCs w:val="28"/>
          <w:u w:val="single"/>
          <w:rtl/>
        </w:rPr>
      </w:pPr>
    </w:p>
    <w:p w:rsidR="003144AC" w:rsidRDefault="003144AC" w:rsidP="00C04F38">
      <w:pPr>
        <w:rPr>
          <w:b/>
          <w:bCs/>
          <w:color w:val="080908"/>
          <w:sz w:val="28"/>
          <w:szCs w:val="28"/>
          <w:u w:val="single"/>
          <w:rtl/>
        </w:rPr>
      </w:pPr>
    </w:p>
    <w:p w:rsidR="003144AC" w:rsidRDefault="003144AC" w:rsidP="00C04F38">
      <w:pPr>
        <w:rPr>
          <w:b/>
          <w:bCs/>
          <w:color w:val="080908"/>
          <w:sz w:val="28"/>
          <w:szCs w:val="28"/>
          <w:u w:val="single"/>
          <w:rtl/>
        </w:rPr>
      </w:pPr>
    </w:p>
    <w:p w:rsidR="005F6F9A" w:rsidRPr="005F6F9A" w:rsidRDefault="005F6F9A" w:rsidP="00A911CA">
      <w:pPr>
        <w:rPr>
          <w:b/>
          <w:bCs/>
          <w:color w:val="080908"/>
          <w:sz w:val="28"/>
          <w:szCs w:val="28"/>
          <w:u w:val="single"/>
          <w:rtl/>
        </w:rPr>
      </w:pPr>
      <w:r w:rsidRPr="005F6F9A">
        <w:rPr>
          <w:b/>
          <w:bCs/>
          <w:color w:val="080908"/>
          <w:sz w:val="28"/>
          <w:szCs w:val="28"/>
          <w:u w:val="single"/>
          <w:rtl/>
        </w:rPr>
        <w:t xml:space="preserve">הנדון: צו יצוא חופשי </w:t>
      </w:r>
      <w:r w:rsidR="00025214">
        <w:rPr>
          <w:rFonts w:hint="cs"/>
          <w:b/>
          <w:bCs/>
          <w:color w:val="080908"/>
          <w:sz w:val="28"/>
          <w:szCs w:val="28"/>
          <w:u w:val="single"/>
          <w:rtl/>
        </w:rPr>
        <w:t>(הוראת שעה מס'</w:t>
      </w:r>
      <w:r w:rsidR="00A911CA">
        <w:rPr>
          <w:rFonts w:hint="cs"/>
          <w:b/>
          <w:bCs/>
          <w:color w:val="080908"/>
          <w:sz w:val="28"/>
          <w:szCs w:val="28"/>
          <w:u w:val="single"/>
          <w:rtl/>
        </w:rPr>
        <w:t xml:space="preserve"> 11) </w:t>
      </w:r>
      <w:r w:rsidR="00B14146">
        <w:rPr>
          <w:rFonts w:hint="cs"/>
          <w:b/>
          <w:bCs/>
          <w:color w:val="080908"/>
          <w:sz w:val="28"/>
          <w:szCs w:val="28"/>
          <w:u w:val="single"/>
          <w:rtl/>
        </w:rPr>
        <w:t xml:space="preserve">- דרישת רישיון יצוא לטובין </w:t>
      </w:r>
      <w:r w:rsidR="00025214">
        <w:rPr>
          <w:b/>
          <w:bCs/>
          <w:color w:val="080908"/>
          <w:sz w:val="28"/>
          <w:szCs w:val="28"/>
          <w:u w:val="single"/>
          <w:rtl/>
        </w:rPr>
        <w:t xml:space="preserve"> המיועדים </w:t>
      </w:r>
      <w:r w:rsidR="00B14146">
        <w:rPr>
          <w:rFonts w:hint="cs"/>
          <w:b/>
          <w:bCs/>
          <w:color w:val="080908"/>
          <w:sz w:val="28"/>
          <w:szCs w:val="28"/>
          <w:u w:val="single"/>
          <w:rtl/>
        </w:rPr>
        <w:t>להתמודדות עם נגיף הקורונה</w:t>
      </w:r>
      <w:r w:rsidR="003144AC">
        <w:rPr>
          <w:rFonts w:hint="cs"/>
          <w:b/>
          <w:bCs/>
          <w:color w:val="080908"/>
          <w:sz w:val="28"/>
          <w:szCs w:val="28"/>
          <w:u w:val="single"/>
          <w:rtl/>
        </w:rPr>
        <w:t xml:space="preserve"> </w:t>
      </w:r>
    </w:p>
    <w:p w:rsidR="005F6F9A" w:rsidRPr="005F6F9A" w:rsidRDefault="005F6F9A" w:rsidP="005F6F9A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 </w:t>
      </w:r>
    </w:p>
    <w:p w:rsidR="003144AC" w:rsidRDefault="003144AC" w:rsidP="00D4770F">
      <w:pPr>
        <w:jc w:val="both"/>
        <w:rPr>
          <w:color w:val="080908"/>
          <w:sz w:val="24"/>
          <w:rtl/>
        </w:rPr>
      </w:pPr>
    </w:p>
    <w:p w:rsidR="003144AC" w:rsidRDefault="003144AC" w:rsidP="00D4770F">
      <w:pPr>
        <w:jc w:val="both"/>
        <w:rPr>
          <w:color w:val="080908"/>
          <w:sz w:val="24"/>
          <w:rtl/>
        </w:rPr>
      </w:pPr>
    </w:p>
    <w:p w:rsidR="003144AC" w:rsidRDefault="003144AC" w:rsidP="00D4770F">
      <w:pPr>
        <w:jc w:val="both"/>
        <w:rPr>
          <w:color w:val="080908"/>
          <w:sz w:val="24"/>
          <w:rtl/>
        </w:rPr>
      </w:pPr>
    </w:p>
    <w:p w:rsidR="00B14146" w:rsidRDefault="005F6F9A" w:rsidP="00A911CA">
      <w:pPr>
        <w:jc w:val="both"/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שר הכלכלה </w:t>
      </w:r>
      <w:r w:rsidR="00B14146">
        <w:rPr>
          <w:rFonts w:hint="cs"/>
          <w:color w:val="080908"/>
          <w:sz w:val="24"/>
          <w:rtl/>
        </w:rPr>
        <w:t xml:space="preserve">חתם </w:t>
      </w:r>
      <w:r w:rsidRPr="005F6F9A">
        <w:rPr>
          <w:color w:val="080908"/>
          <w:sz w:val="24"/>
          <w:rtl/>
        </w:rPr>
        <w:t xml:space="preserve">על </w:t>
      </w:r>
      <w:r w:rsidR="00B14146">
        <w:rPr>
          <w:rFonts w:hint="cs"/>
          <w:color w:val="080908"/>
          <w:sz w:val="24"/>
          <w:rtl/>
        </w:rPr>
        <w:t>הוראת שעה</w:t>
      </w:r>
      <w:r w:rsidRPr="005F6F9A">
        <w:rPr>
          <w:color w:val="080908"/>
          <w:sz w:val="24"/>
          <w:rtl/>
        </w:rPr>
        <w:t xml:space="preserve"> </w:t>
      </w:r>
      <w:r w:rsidR="00B14146">
        <w:rPr>
          <w:rFonts w:hint="cs"/>
          <w:color w:val="080908"/>
          <w:sz w:val="24"/>
          <w:rtl/>
        </w:rPr>
        <w:t>המתנה</w:t>
      </w:r>
      <w:r w:rsidRPr="005F6F9A">
        <w:rPr>
          <w:color w:val="080908"/>
          <w:sz w:val="24"/>
          <w:rtl/>
        </w:rPr>
        <w:t xml:space="preserve"> יצואם של טובין המיועדים </w:t>
      </w:r>
      <w:r w:rsidR="00B14146">
        <w:rPr>
          <w:rFonts w:hint="cs"/>
          <w:color w:val="080908"/>
          <w:sz w:val="24"/>
          <w:rtl/>
        </w:rPr>
        <w:t xml:space="preserve">להתמודדות עם נגיף הקורונה, בקבלת רישיון. הוראת השעה </w:t>
      </w:r>
      <w:r w:rsidRPr="005F6F9A">
        <w:rPr>
          <w:color w:val="080908"/>
          <w:sz w:val="24"/>
          <w:rtl/>
        </w:rPr>
        <w:t xml:space="preserve">מצ"ב.  </w:t>
      </w:r>
    </w:p>
    <w:p w:rsidR="00A911CA" w:rsidRDefault="00A911CA" w:rsidP="00A911CA">
      <w:pPr>
        <w:jc w:val="both"/>
        <w:rPr>
          <w:color w:val="080908"/>
          <w:sz w:val="24"/>
          <w:rtl/>
        </w:rPr>
      </w:pPr>
    </w:p>
    <w:p w:rsidR="00025214" w:rsidRDefault="005F6F9A" w:rsidP="00A911CA">
      <w:pPr>
        <w:jc w:val="both"/>
        <w:rPr>
          <w:color w:val="080908"/>
          <w:sz w:val="24"/>
        </w:rPr>
      </w:pPr>
      <w:r w:rsidRPr="005F6F9A">
        <w:rPr>
          <w:color w:val="080908"/>
          <w:sz w:val="24"/>
          <w:rtl/>
        </w:rPr>
        <w:t xml:space="preserve">על פי </w:t>
      </w:r>
      <w:r w:rsidR="00B14146">
        <w:rPr>
          <w:rFonts w:hint="cs"/>
          <w:color w:val="080908"/>
          <w:sz w:val="24"/>
          <w:rtl/>
        </w:rPr>
        <w:t xml:space="preserve">הוראת השעה, </w:t>
      </w:r>
      <w:r w:rsidRPr="005F6F9A">
        <w:rPr>
          <w:color w:val="080908"/>
          <w:sz w:val="24"/>
          <w:rtl/>
        </w:rPr>
        <w:t xml:space="preserve">לא ניתן לייצא את טובין הכלולים בו, ללא רישיון יצוא שיונפק על ידי </w:t>
      </w:r>
      <w:proofErr w:type="spellStart"/>
      <w:r w:rsidRPr="005F6F9A">
        <w:rPr>
          <w:color w:val="080908"/>
          <w:sz w:val="24"/>
          <w:rtl/>
        </w:rPr>
        <w:t>מ</w:t>
      </w:r>
      <w:r w:rsidR="00883E36">
        <w:rPr>
          <w:rFonts w:hint="cs"/>
          <w:color w:val="080908"/>
          <w:sz w:val="24"/>
          <w:rtl/>
        </w:rPr>
        <w:t>י</w:t>
      </w:r>
      <w:r w:rsidRPr="005F6F9A">
        <w:rPr>
          <w:color w:val="080908"/>
          <w:sz w:val="24"/>
          <w:rtl/>
        </w:rPr>
        <w:t>נהל</w:t>
      </w:r>
      <w:proofErr w:type="spellEnd"/>
      <w:r w:rsidRPr="005F6F9A">
        <w:rPr>
          <w:color w:val="080908"/>
          <w:sz w:val="24"/>
          <w:rtl/>
        </w:rPr>
        <w:t xml:space="preserve"> תעשיות שבמשרד הכלכלה. </w:t>
      </w:r>
    </w:p>
    <w:p w:rsidR="00883E36" w:rsidRDefault="00883E36" w:rsidP="00A911CA">
      <w:pPr>
        <w:jc w:val="both"/>
        <w:rPr>
          <w:color w:val="080908"/>
          <w:sz w:val="24"/>
          <w:rtl/>
        </w:rPr>
      </w:pPr>
    </w:p>
    <w:p w:rsidR="00883E36" w:rsidRPr="00A911CA" w:rsidRDefault="00B82764" w:rsidP="00A911CA">
      <w:pPr>
        <w:jc w:val="both"/>
        <w:rPr>
          <w:color w:val="080908"/>
          <w:sz w:val="24"/>
          <w:rtl/>
        </w:rPr>
      </w:pPr>
      <w:r>
        <w:rPr>
          <w:rFonts w:hint="cs"/>
          <w:color w:val="080908"/>
          <w:sz w:val="24"/>
          <w:rtl/>
        </w:rPr>
        <w:t xml:space="preserve">לא ניתן לייצא ביצוא אישי </w:t>
      </w:r>
      <w:r w:rsidR="00B14146" w:rsidRPr="00A911CA">
        <w:rPr>
          <w:rFonts w:hint="cs"/>
          <w:color w:val="080908"/>
          <w:sz w:val="24"/>
          <w:rtl/>
        </w:rPr>
        <w:t>כמות ה</w:t>
      </w:r>
      <w:r w:rsidR="005F6F9A" w:rsidRPr="00A911CA">
        <w:rPr>
          <w:color w:val="080908"/>
          <w:sz w:val="24"/>
          <w:rtl/>
        </w:rPr>
        <w:t>עולה על</w:t>
      </w:r>
      <w:r w:rsidR="002A4C12" w:rsidRPr="00A911CA">
        <w:rPr>
          <w:rFonts w:hint="cs"/>
          <w:color w:val="080908"/>
          <w:sz w:val="24"/>
          <w:rtl/>
        </w:rPr>
        <w:t xml:space="preserve"> 100</w:t>
      </w:r>
      <w:r w:rsidR="00883E36" w:rsidRPr="00A911CA">
        <w:rPr>
          <w:rFonts w:hint="cs"/>
          <w:color w:val="080908"/>
          <w:sz w:val="24"/>
          <w:rtl/>
        </w:rPr>
        <w:t xml:space="preserve"> מסכות</w:t>
      </w:r>
      <w:r w:rsidR="00B14146" w:rsidRPr="00A911CA">
        <w:rPr>
          <w:rFonts w:hint="cs"/>
          <w:color w:val="080908"/>
          <w:sz w:val="24"/>
          <w:rtl/>
        </w:rPr>
        <w:t>.</w:t>
      </w:r>
      <w:r w:rsidR="005F6F9A" w:rsidRPr="00A911CA">
        <w:rPr>
          <w:color w:val="080908"/>
          <w:sz w:val="24"/>
          <w:rtl/>
        </w:rPr>
        <w:t xml:space="preserve"> </w:t>
      </w:r>
    </w:p>
    <w:p w:rsidR="00883E36" w:rsidRDefault="00883E36" w:rsidP="00A911CA">
      <w:pPr>
        <w:jc w:val="both"/>
        <w:rPr>
          <w:color w:val="080908"/>
          <w:sz w:val="24"/>
          <w:rtl/>
        </w:rPr>
      </w:pPr>
    </w:p>
    <w:p w:rsidR="005F6F9A" w:rsidRDefault="005F6F9A" w:rsidP="00A911CA">
      <w:pPr>
        <w:jc w:val="both"/>
        <w:rPr>
          <w:color w:val="080908"/>
          <w:sz w:val="24"/>
          <w:rtl/>
        </w:rPr>
      </w:pPr>
      <w:r w:rsidRPr="00883E36">
        <w:rPr>
          <w:color w:val="080908"/>
          <w:sz w:val="24"/>
          <w:rtl/>
        </w:rPr>
        <w:t xml:space="preserve">מערכת סחר חוץ ביצוא עודכנה בהתאם לאמור לעיל. </w:t>
      </w:r>
    </w:p>
    <w:p w:rsidR="00B14146" w:rsidRDefault="00B14146" w:rsidP="00A911CA">
      <w:pPr>
        <w:jc w:val="both"/>
        <w:rPr>
          <w:color w:val="080908"/>
          <w:sz w:val="24"/>
          <w:rtl/>
        </w:rPr>
      </w:pPr>
    </w:p>
    <w:p w:rsidR="00B14146" w:rsidRPr="00883E36" w:rsidRDefault="00B14146" w:rsidP="00A911CA">
      <w:pPr>
        <w:jc w:val="both"/>
        <w:rPr>
          <w:color w:val="080908"/>
          <w:sz w:val="24"/>
          <w:rtl/>
        </w:rPr>
      </w:pPr>
      <w:r>
        <w:rPr>
          <w:rFonts w:hint="cs"/>
          <w:color w:val="080908"/>
          <w:sz w:val="24"/>
          <w:rtl/>
        </w:rPr>
        <w:t>יש להקפיד לפעול בהתאם להוראות הצו.</w:t>
      </w:r>
    </w:p>
    <w:p w:rsidR="00883E36" w:rsidRDefault="00883E36" w:rsidP="00883E36">
      <w:pPr>
        <w:jc w:val="both"/>
        <w:rPr>
          <w:color w:val="080908"/>
          <w:sz w:val="24"/>
          <w:rtl/>
        </w:rPr>
      </w:pPr>
    </w:p>
    <w:p w:rsidR="00B82764" w:rsidRDefault="00B82764" w:rsidP="00883E36">
      <w:pPr>
        <w:jc w:val="both"/>
        <w:rPr>
          <w:color w:val="080908"/>
          <w:sz w:val="24"/>
          <w:rtl/>
        </w:rPr>
      </w:pPr>
    </w:p>
    <w:p w:rsidR="005F6F9A" w:rsidRDefault="00883E36" w:rsidP="00883E36">
      <w:pPr>
        <w:jc w:val="both"/>
        <w:rPr>
          <w:color w:val="080908"/>
          <w:sz w:val="24"/>
          <w:rtl/>
        </w:rPr>
      </w:pPr>
      <w:r>
        <w:rPr>
          <w:color w:val="080908"/>
          <w:sz w:val="24"/>
          <w:rtl/>
        </w:rPr>
        <w:lastRenderedPageBreak/>
        <w:t>בכדי למנוע עיכובים מיותרים ב</w:t>
      </w:r>
      <w:r w:rsidR="005F6F9A" w:rsidRPr="005F6F9A">
        <w:rPr>
          <w:color w:val="080908"/>
          <w:sz w:val="24"/>
          <w:rtl/>
        </w:rPr>
        <w:t>ת</w:t>
      </w:r>
      <w:r>
        <w:rPr>
          <w:rFonts w:hint="cs"/>
          <w:color w:val="080908"/>
          <w:sz w:val="24"/>
          <w:rtl/>
        </w:rPr>
        <w:t>ה</w:t>
      </w:r>
      <w:r w:rsidR="005F6F9A" w:rsidRPr="005F6F9A">
        <w:rPr>
          <w:color w:val="080908"/>
          <w:sz w:val="24"/>
          <w:rtl/>
        </w:rPr>
        <w:t xml:space="preserve">ליכי היצוא בנמלי הים ועל מנת לאפשר אכיפה יעילה של  הצווים האמורים נדרשים סוכני המכס לשדר את שליפת היצוא הימי </w:t>
      </w:r>
      <w:r w:rsidR="005F6F9A" w:rsidRPr="00025214">
        <w:rPr>
          <w:color w:val="080908"/>
          <w:sz w:val="24"/>
          <w:u w:val="single"/>
          <w:rtl/>
        </w:rPr>
        <w:t>במועד שידור תעודות אחסנה ובטרם כניסת המכולות לנמל</w:t>
      </w:r>
      <w:r w:rsidR="005F6F9A" w:rsidRPr="005F6F9A">
        <w:rPr>
          <w:color w:val="080908"/>
          <w:sz w:val="24"/>
          <w:rtl/>
        </w:rPr>
        <w:t xml:space="preserve">. </w:t>
      </w:r>
    </w:p>
    <w:p w:rsidR="00025214" w:rsidRDefault="00025214" w:rsidP="00883E36">
      <w:pPr>
        <w:jc w:val="both"/>
        <w:rPr>
          <w:color w:val="080908"/>
          <w:sz w:val="24"/>
          <w:rtl/>
        </w:rPr>
      </w:pPr>
    </w:p>
    <w:p w:rsidR="00025214" w:rsidRDefault="00025214" w:rsidP="00883E36">
      <w:pPr>
        <w:ind w:left="5040"/>
        <w:rPr>
          <w:b/>
          <w:bCs/>
          <w:color w:val="080908"/>
          <w:sz w:val="24"/>
          <w:rtl/>
        </w:rPr>
      </w:pPr>
    </w:p>
    <w:p w:rsidR="00AE2A68" w:rsidRDefault="00AE2A68" w:rsidP="00883E36">
      <w:pPr>
        <w:ind w:left="5040"/>
        <w:rPr>
          <w:b/>
          <w:bCs/>
          <w:color w:val="080908"/>
          <w:sz w:val="24"/>
          <w:rtl/>
        </w:rPr>
      </w:pPr>
    </w:p>
    <w:p w:rsidR="00AE2A68" w:rsidRDefault="00AE2A68" w:rsidP="00883E36">
      <w:pPr>
        <w:ind w:left="5040"/>
        <w:rPr>
          <w:b/>
          <w:bCs/>
          <w:color w:val="080908"/>
          <w:sz w:val="24"/>
          <w:rtl/>
        </w:rPr>
      </w:pPr>
    </w:p>
    <w:p w:rsidR="00883E36" w:rsidRPr="00883E36" w:rsidRDefault="00883E36" w:rsidP="00883E36">
      <w:pPr>
        <w:ind w:left="5040"/>
        <w:rPr>
          <w:b/>
          <w:bCs/>
          <w:color w:val="080908"/>
          <w:sz w:val="24"/>
          <w:rtl/>
        </w:rPr>
      </w:pPr>
      <w:r w:rsidRPr="00883E36">
        <w:rPr>
          <w:rFonts w:hint="cs"/>
          <w:b/>
          <w:bCs/>
          <w:color w:val="080908"/>
          <w:sz w:val="24"/>
          <w:rtl/>
        </w:rPr>
        <w:t>בברכה,</w:t>
      </w:r>
    </w:p>
    <w:p w:rsidR="00025214" w:rsidRDefault="00025214" w:rsidP="00883E36">
      <w:pPr>
        <w:ind w:left="5040"/>
        <w:rPr>
          <w:b/>
          <w:bCs/>
          <w:color w:val="080908"/>
          <w:sz w:val="24"/>
          <w:rtl/>
        </w:rPr>
      </w:pPr>
    </w:p>
    <w:p w:rsidR="00883E36" w:rsidRPr="00883E36" w:rsidRDefault="00883E36" w:rsidP="00883E36">
      <w:pPr>
        <w:ind w:left="5040"/>
        <w:rPr>
          <w:b/>
          <w:bCs/>
          <w:color w:val="080908"/>
          <w:sz w:val="24"/>
          <w:rtl/>
        </w:rPr>
      </w:pPr>
      <w:r w:rsidRPr="00883E36">
        <w:rPr>
          <w:rFonts w:hint="cs"/>
          <w:b/>
          <w:bCs/>
          <w:color w:val="080908"/>
          <w:sz w:val="24"/>
          <w:rtl/>
        </w:rPr>
        <w:t>שרה ביטון</w:t>
      </w:r>
    </w:p>
    <w:p w:rsidR="00883E36" w:rsidRDefault="00883E36" w:rsidP="00883E36">
      <w:pPr>
        <w:ind w:left="5040"/>
        <w:rPr>
          <w:b/>
          <w:bCs/>
          <w:color w:val="080908"/>
          <w:sz w:val="24"/>
          <w:rtl/>
        </w:rPr>
      </w:pPr>
      <w:r w:rsidRPr="00883E36">
        <w:rPr>
          <w:rFonts w:hint="cs"/>
          <w:b/>
          <w:bCs/>
          <w:color w:val="080908"/>
          <w:sz w:val="24"/>
          <w:rtl/>
        </w:rPr>
        <w:t>מנהלת תחום בכירה יצוא וכללי מקור</w:t>
      </w:r>
    </w:p>
    <w:p w:rsidR="00025214" w:rsidRPr="00883E36" w:rsidRDefault="00025214" w:rsidP="00883E36">
      <w:pPr>
        <w:ind w:left="5040"/>
        <w:rPr>
          <w:b/>
          <w:bCs/>
          <w:color w:val="080908"/>
          <w:sz w:val="24"/>
          <w:rtl/>
        </w:rPr>
      </w:pPr>
    </w:p>
    <w:p w:rsidR="00883E36" w:rsidRDefault="005F6F9A" w:rsidP="00883E36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 </w:t>
      </w:r>
    </w:p>
    <w:p w:rsidR="00025214" w:rsidRDefault="00025214" w:rsidP="00883E36">
      <w:pPr>
        <w:rPr>
          <w:color w:val="080908"/>
          <w:sz w:val="24"/>
          <w:u w:val="single"/>
          <w:rtl/>
        </w:rPr>
      </w:pPr>
    </w:p>
    <w:p w:rsidR="00AE2A68" w:rsidRDefault="00AE2A68" w:rsidP="00883E36">
      <w:pPr>
        <w:rPr>
          <w:color w:val="080908"/>
          <w:sz w:val="24"/>
          <w:u w:val="single"/>
          <w:rtl/>
        </w:rPr>
      </w:pPr>
    </w:p>
    <w:p w:rsidR="00883E36" w:rsidRDefault="005F6F9A" w:rsidP="00883E36">
      <w:pPr>
        <w:rPr>
          <w:color w:val="080908"/>
          <w:sz w:val="24"/>
          <w:rtl/>
        </w:rPr>
      </w:pPr>
      <w:r w:rsidRPr="00883E36">
        <w:rPr>
          <w:color w:val="080908"/>
          <w:sz w:val="24"/>
          <w:u w:val="single"/>
          <w:rtl/>
        </w:rPr>
        <w:t>העתקים</w:t>
      </w:r>
      <w:r w:rsidRPr="005F6F9A">
        <w:rPr>
          <w:color w:val="080908"/>
          <w:sz w:val="24"/>
          <w:rtl/>
        </w:rPr>
        <w:t xml:space="preserve">: </w:t>
      </w:r>
    </w:p>
    <w:p w:rsidR="00883E36" w:rsidRDefault="005F6F9A" w:rsidP="00883E36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מר ערן יעקב, מנהל רשות המיסים </w:t>
      </w:r>
    </w:p>
    <w:p w:rsidR="00883E36" w:rsidRDefault="005F6F9A" w:rsidP="00883E36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מר אבי </w:t>
      </w:r>
      <w:proofErr w:type="spellStart"/>
      <w:r w:rsidRPr="005F6F9A">
        <w:rPr>
          <w:color w:val="080908"/>
          <w:sz w:val="24"/>
          <w:rtl/>
        </w:rPr>
        <w:t>ארדיטי</w:t>
      </w:r>
      <w:proofErr w:type="spellEnd"/>
      <w:r w:rsidR="00883E36">
        <w:rPr>
          <w:rFonts w:hint="cs"/>
          <w:color w:val="080908"/>
          <w:sz w:val="24"/>
          <w:rtl/>
        </w:rPr>
        <w:t>,</w:t>
      </w:r>
      <w:r w:rsidRPr="005F6F9A">
        <w:rPr>
          <w:color w:val="080908"/>
          <w:sz w:val="24"/>
          <w:rtl/>
        </w:rPr>
        <w:t xml:space="preserve">  ראש </w:t>
      </w:r>
      <w:proofErr w:type="spellStart"/>
      <w:r w:rsidRPr="005F6F9A">
        <w:rPr>
          <w:color w:val="080908"/>
          <w:sz w:val="24"/>
          <w:rtl/>
        </w:rPr>
        <w:t>מינהל</w:t>
      </w:r>
      <w:proofErr w:type="spellEnd"/>
      <w:r w:rsidRPr="005F6F9A">
        <w:rPr>
          <w:color w:val="080908"/>
          <w:sz w:val="24"/>
          <w:rtl/>
        </w:rPr>
        <w:t xml:space="preserve"> המכס </w:t>
      </w:r>
    </w:p>
    <w:p w:rsidR="00883E36" w:rsidRDefault="005F6F9A" w:rsidP="00883E36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מר אוהד כהן, ראש </w:t>
      </w:r>
      <w:proofErr w:type="spellStart"/>
      <w:r w:rsidRPr="005F6F9A">
        <w:rPr>
          <w:color w:val="080908"/>
          <w:sz w:val="24"/>
          <w:rtl/>
        </w:rPr>
        <w:t>מינהל</w:t>
      </w:r>
      <w:proofErr w:type="spellEnd"/>
      <w:r w:rsidRPr="005F6F9A">
        <w:rPr>
          <w:color w:val="080908"/>
          <w:sz w:val="24"/>
          <w:rtl/>
        </w:rPr>
        <w:t xml:space="preserve"> </w:t>
      </w:r>
      <w:proofErr w:type="spellStart"/>
      <w:r w:rsidRPr="005F6F9A">
        <w:rPr>
          <w:color w:val="080908"/>
          <w:sz w:val="24"/>
          <w:rtl/>
        </w:rPr>
        <w:t>מינהל</w:t>
      </w:r>
      <w:proofErr w:type="spellEnd"/>
      <w:r w:rsidRPr="005F6F9A">
        <w:rPr>
          <w:color w:val="080908"/>
          <w:sz w:val="24"/>
          <w:rtl/>
        </w:rPr>
        <w:t xml:space="preserve"> סחר חוץ</w:t>
      </w:r>
      <w:r w:rsidR="00883E36">
        <w:rPr>
          <w:rFonts w:hint="cs"/>
          <w:color w:val="080908"/>
          <w:sz w:val="24"/>
          <w:rtl/>
        </w:rPr>
        <w:t xml:space="preserve"> </w:t>
      </w:r>
      <w:r w:rsidRPr="005F6F9A">
        <w:rPr>
          <w:color w:val="080908"/>
          <w:sz w:val="24"/>
          <w:rtl/>
        </w:rPr>
        <w:t xml:space="preserve">- משרד הכלכלה </w:t>
      </w:r>
    </w:p>
    <w:p w:rsidR="00883E36" w:rsidRDefault="005F6F9A" w:rsidP="00883E36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>גב  תהילה ורון עו"ד</w:t>
      </w:r>
      <w:r w:rsidR="00025214">
        <w:rPr>
          <w:rFonts w:hint="cs"/>
          <w:color w:val="080908"/>
          <w:sz w:val="24"/>
          <w:rtl/>
        </w:rPr>
        <w:t>,</w:t>
      </w:r>
      <w:r w:rsidRPr="005F6F9A">
        <w:rPr>
          <w:color w:val="080908"/>
          <w:sz w:val="24"/>
          <w:rtl/>
        </w:rPr>
        <w:t xml:space="preserve"> לשכה משפטית משרד הכלכלה </w:t>
      </w:r>
    </w:p>
    <w:p w:rsidR="00883E36" w:rsidRDefault="005F6F9A" w:rsidP="00A911CA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מר זאב </w:t>
      </w:r>
      <w:proofErr w:type="spellStart"/>
      <w:r w:rsidRPr="005F6F9A">
        <w:rPr>
          <w:color w:val="080908"/>
          <w:sz w:val="24"/>
          <w:rtl/>
        </w:rPr>
        <w:t>בראל</w:t>
      </w:r>
      <w:proofErr w:type="spellEnd"/>
      <w:r w:rsidR="00025214">
        <w:rPr>
          <w:rFonts w:hint="cs"/>
          <w:color w:val="080908"/>
          <w:sz w:val="24"/>
          <w:rtl/>
        </w:rPr>
        <w:t>,</w:t>
      </w:r>
      <w:r w:rsidRPr="005F6F9A">
        <w:rPr>
          <w:color w:val="080908"/>
          <w:sz w:val="24"/>
          <w:rtl/>
        </w:rPr>
        <w:t xml:space="preserve">  </w:t>
      </w:r>
      <w:proofErr w:type="spellStart"/>
      <w:r w:rsidRPr="005F6F9A">
        <w:rPr>
          <w:color w:val="080908"/>
          <w:sz w:val="24"/>
          <w:rtl/>
        </w:rPr>
        <w:t>מינהל</w:t>
      </w:r>
      <w:proofErr w:type="spellEnd"/>
      <w:r w:rsidRPr="005F6F9A">
        <w:rPr>
          <w:color w:val="080908"/>
          <w:sz w:val="24"/>
          <w:rtl/>
        </w:rPr>
        <w:t xml:space="preserve"> תעשיות משרד הכלכלה </w:t>
      </w:r>
    </w:p>
    <w:p w:rsidR="00883E36" w:rsidRDefault="005F6F9A" w:rsidP="00883E36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גב' יעל נווה עו"ד, סגנית בכירה ליועמ"ש  </w:t>
      </w:r>
    </w:p>
    <w:p w:rsidR="00883E36" w:rsidRDefault="005F6F9A" w:rsidP="00A911CA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גב' ענבל קורקוס, עו"ד לשכה משפטית </w:t>
      </w:r>
    </w:p>
    <w:p w:rsidR="00883E36" w:rsidRDefault="005F6F9A" w:rsidP="00883E36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חברי מטה </w:t>
      </w:r>
    </w:p>
    <w:p w:rsidR="00883E36" w:rsidRDefault="005F6F9A" w:rsidP="00883E36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ממוני יצוא  </w:t>
      </w:r>
    </w:p>
    <w:p w:rsidR="005F6F9A" w:rsidRPr="005F6F9A" w:rsidRDefault="005F6F9A" w:rsidP="00A911CA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מעריכים ראשיים </w:t>
      </w:r>
    </w:p>
    <w:p w:rsidR="005F6F9A" w:rsidRPr="005F6F9A" w:rsidRDefault="005F6F9A" w:rsidP="005F6F9A">
      <w:pPr>
        <w:rPr>
          <w:color w:val="080908"/>
          <w:sz w:val="24"/>
          <w:rtl/>
        </w:rPr>
      </w:pPr>
      <w:r w:rsidRPr="005F6F9A">
        <w:rPr>
          <w:color w:val="080908"/>
          <w:sz w:val="24"/>
          <w:rtl/>
        </w:rPr>
        <w:t xml:space="preserve"> </w:t>
      </w:r>
    </w:p>
    <w:p w:rsidR="005F6F9A" w:rsidRPr="005F6F9A" w:rsidRDefault="005F6F9A" w:rsidP="005F6F9A">
      <w:pPr>
        <w:rPr>
          <w:color w:val="080908"/>
          <w:sz w:val="24"/>
        </w:rPr>
      </w:pPr>
    </w:p>
    <w:sectPr w:rsidR="005F6F9A" w:rsidRPr="005F6F9A" w:rsidSect="009A2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678" w:right="1797" w:bottom="1361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70" w:rsidRDefault="00012670" w:rsidP="008B280E">
      <w:pPr>
        <w:spacing w:line="360" w:lineRule="atLeast"/>
      </w:pPr>
      <w:r>
        <w:separator/>
      </w:r>
    </w:p>
  </w:endnote>
  <w:endnote w:type="continuationSeparator" w:id="0">
    <w:p w:rsidR="00012670" w:rsidRDefault="00012670" w:rsidP="008B280E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4"/>
      <w:spacing w:line="360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47" w:rsidRDefault="008B280E" w:rsidP="008B280E">
    <w:pPr>
      <w:spacing w:line="360" w:lineRule="atLea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-570230</wp:posOffset>
          </wp:positionV>
          <wp:extent cx="608330" cy="1647825"/>
          <wp:effectExtent l="0" t="0" r="0" b="0"/>
          <wp:wrapNone/>
          <wp:docPr id="6" name="תמונה 1" descr="תיאור: C:\Documents and Settings\meira\Local Settings\Temporary Internet Files\Content.Word\פרס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C:\Documents and Settings\meira\Local Settings\Temporary Internet Files\Content.Word\פרס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146050</wp:posOffset>
          </wp:positionV>
          <wp:extent cx="1600200" cy="463550"/>
          <wp:effectExtent l="0" t="0" r="0" b="0"/>
          <wp:wrapNone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47" w:rsidRDefault="00CD6447" w:rsidP="008B280E">
    <w:pPr>
      <w:bidi w:val="0"/>
      <w:spacing w:line="360" w:lineRule="atLeast"/>
    </w:pPr>
  </w:p>
  <w:p w:rsidR="00CD6447" w:rsidRDefault="00CD6447" w:rsidP="008B280E">
    <w:pPr>
      <w:spacing w:line="360" w:lineRule="atLeast"/>
      <w:rPr>
        <w:rtl/>
      </w:rPr>
    </w:pPr>
  </w:p>
  <w:p w:rsidR="00CD6447" w:rsidRDefault="00CD6447" w:rsidP="008B280E">
    <w:pPr>
      <w:spacing w:line="360" w:lineRule="atLeast"/>
      <w:rPr>
        <w:rtl/>
      </w:rPr>
    </w:pPr>
  </w:p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:rsidTr="00A56808">
      <w:trPr>
        <w:cantSplit/>
      </w:trPr>
      <w:tc>
        <w:tcPr>
          <w:tcW w:w="9781" w:type="dxa"/>
        </w:tcPr>
        <w:p w:rsidR="00CD6447" w:rsidRDefault="00CD6447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rPr>
              <w:rtl/>
            </w:rPr>
          </w:pPr>
          <w:r>
            <w:rPr>
              <w:rFonts w:hint="cs"/>
              <w:rtl/>
            </w:rPr>
            <w:tab/>
            <w:t xml:space="preserve">            </w:t>
          </w:r>
          <w:r>
            <w:rPr>
              <w:rFonts w:hint="cs"/>
              <w:rtl/>
            </w:rPr>
            <w:tab/>
            <w:t>טלפון:  02-6663802  פקס: 02-6668078</w:t>
          </w:r>
        </w:p>
        <w:p w:rsidR="00CD6447" w:rsidRDefault="00CD6447" w:rsidP="008B280E">
          <w:pPr>
            <w:pStyle w:val="a4"/>
            <w:spacing w:line="360" w:lineRule="atLeast"/>
            <w:jc w:val="center"/>
            <w:rPr>
              <w:rtl/>
            </w:rPr>
          </w:pPr>
          <w:r>
            <w:rPr>
              <w:rFonts w:hint="cs"/>
              <w:rtl/>
            </w:rPr>
            <w:t xml:space="preserve">רח' בנק </w:t>
          </w:r>
          <w:smartTag w:uri="urn:schemas-microsoft-com:office:smarttags" w:element="PersonName">
            <w:smartTagPr>
              <w:attr w:name="ProductID" w:val="ישראל  5"/>
            </w:smartTagPr>
            <w:r>
              <w:rPr>
                <w:rFonts w:hint="cs"/>
                <w:rtl/>
              </w:rPr>
              <w:t>ישראל  5</w:t>
            </w:r>
          </w:smartTag>
          <w:r>
            <w:rPr>
              <w:rFonts w:hint="cs"/>
              <w:rtl/>
            </w:rPr>
            <w:t xml:space="preserve">, ת.ד.  320  ירושלים  </w:t>
          </w:r>
        </w:p>
        <w:p w:rsidR="00CD6447" w:rsidRDefault="00CD6447" w:rsidP="008B280E">
          <w:pPr>
            <w:pStyle w:val="a4"/>
            <w:spacing w:line="360" w:lineRule="atLeast"/>
            <w:jc w:val="center"/>
          </w:pPr>
          <w:r>
            <w:rPr>
              <w:rFonts w:hint="cs"/>
              <w:rtl/>
            </w:rPr>
            <w:t xml:space="preserve">כתובתנו באינטרנט:  </w:t>
          </w:r>
          <w:r>
            <w:rPr>
              <w:rFonts w:hint="cs"/>
              <w:szCs w:val="22"/>
              <w:rtl/>
            </w:rPr>
            <w:t xml:space="preserve"> </w:t>
          </w:r>
          <w:r>
            <w:rPr>
              <w:szCs w:val="22"/>
            </w:rPr>
            <w:t>www.mof.gov.il/taxes</w:t>
          </w:r>
        </w:p>
      </w:tc>
      <w:tc>
        <w:tcPr>
          <w:tcW w:w="709" w:type="dxa"/>
        </w:tcPr>
        <w:p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CE4112">
            <w:rPr>
              <w:noProof/>
              <w:rtl/>
            </w:rPr>
            <w:t>2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CE4112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CE4112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:rsidR="00CD6447" w:rsidRDefault="00CD6447" w:rsidP="008B280E">
    <w:pPr>
      <w:pStyle w:val="a4"/>
      <w:spacing w:line="360" w:lineRule="atLeast"/>
      <w:jc w:val="right"/>
      <w:rPr>
        <w:rtl/>
      </w:rPr>
    </w:pPr>
  </w:p>
  <w:p w:rsidR="00CD6447" w:rsidRPr="00D5654E" w:rsidRDefault="00CD6447" w:rsidP="008B280E">
    <w:pPr>
      <w:pStyle w:val="a4"/>
      <w:spacing w:line="360" w:lineRule="atLeast"/>
      <w:rPr>
        <w:szCs w:val="20"/>
        <w:rtl/>
      </w:rPr>
    </w:pPr>
  </w:p>
  <w:p w:rsidR="00CD6447" w:rsidRPr="00EF61D0" w:rsidRDefault="00CD6447" w:rsidP="008B280E">
    <w:pPr>
      <w:pStyle w:val="a4"/>
      <w:spacing w:line="360" w:lineRule="atLeast"/>
      <w:rPr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47" w:rsidRDefault="008B280E" w:rsidP="008B280E">
    <w:pPr>
      <w:spacing w:line="360" w:lineRule="atLea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-636270</wp:posOffset>
          </wp:positionV>
          <wp:extent cx="608330" cy="1647825"/>
          <wp:effectExtent l="0" t="0" r="0" b="0"/>
          <wp:wrapNone/>
          <wp:docPr id="4" name="תמונה 1" descr="תיאור: C:\Documents and Settings\meira\Local Settings\Temporary Internet Files\Content.Word\פרס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C:\Documents and Settings\meira\Local Settings\Temporary Internet Files\Content.Word\פרס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146050</wp:posOffset>
          </wp:positionV>
          <wp:extent cx="1600200" cy="4635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47" w:rsidRDefault="00CD6447" w:rsidP="008B280E">
    <w:pPr>
      <w:spacing w:line="360" w:lineRule="atLeast"/>
      <w:rPr>
        <w:rtl/>
      </w:rPr>
    </w:pPr>
  </w:p>
  <w:p w:rsidR="00CD6447" w:rsidRDefault="00CD6447" w:rsidP="008B280E">
    <w:pPr>
      <w:spacing w:line="360" w:lineRule="atLeast"/>
      <w:rPr>
        <w:rtl/>
      </w:rPr>
    </w:pPr>
  </w:p>
  <w:p w:rsidR="00CD6447" w:rsidRDefault="00CD6447" w:rsidP="008B280E">
    <w:pPr>
      <w:spacing w:line="360" w:lineRule="atLeast"/>
      <w:rPr>
        <w:rtl/>
      </w:rPr>
    </w:pPr>
  </w:p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:rsidTr="00A56808">
      <w:trPr>
        <w:cantSplit/>
      </w:trPr>
      <w:tc>
        <w:tcPr>
          <w:tcW w:w="9781" w:type="dxa"/>
        </w:tcPr>
        <w:p w:rsidR="00CD6447" w:rsidRPr="00023AA4" w:rsidRDefault="00566324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טלפון:  074-7611187</w:t>
          </w:r>
          <w:r w:rsidR="00CD6447" w:rsidRPr="00023AA4">
            <w:rPr>
              <w:rFonts w:ascii="Aharoni" w:hAnsi="Aharoni" w:cs="Aharoni"/>
              <w:color w:val="002060"/>
              <w:rtl/>
            </w:rPr>
            <w:t xml:space="preserve">  פקס: 02-6668078</w:t>
          </w:r>
        </w:p>
        <w:p w:rsidR="00CD6447" w:rsidRPr="00023AA4" w:rsidRDefault="00CD6447" w:rsidP="008B280E">
          <w:pPr>
            <w:pStyle w:val="a4"/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רח' בנק ישראל  5, ת.ד.  320  ירושלים</w:t>
          </w:r>
        </w:p>
        <w:p w:rsidR="00CD6447" w:rsidRDefault="00CD6447" w:rsidP="008B280E">
          <w:pPr>
            <w:pStyle w:val="a4"/>
            <w:spacing w:line="360" w:lineRule="atLeast"/>
            <w:jc w:val="center"/>
          </w:pPr>
          <w:r w:rsidRPr="00023AA4">
            <w:rPr>
              <w:rFonts w:ascii="Aharoni" w:hAnsi="Aharoni" w:cs="Aharoni"/>
              <w:color w:val="002060"/>
              <w:rtl/>
            </w:rPr>
            <w:t>כתובתנו באינטרנט:</w:t>
          </w:r>
          <w:r w:rsidRPr="00023AA4">
            <w:rPr>
              <w:rFonts w:ascii="Aharoni" w:hAnsi="Aharoni" w:cs="Aharoni"/>
              <w:rtl/>
            </w:rPr>
            <w:t xml:space="preserve"> </w:t>
          </w:r>
          <w:hyperlink r:id="rId3" w:tooltip="קישור לאתר האינטרנט" w:history="1">
            <w:r w:rsidR="00023AA4" w:rsidRPr="00023AA4">
              <w:rPr>
                <w:rStyle w:val="Hyperlink"/>
                <w:rFonts w:ascii="Aharoni" w:hAnsi="Aharoni" w:cs="Aharoni"/>
                <w:sz w:val="24"/>
              </w:rPr>
              <w:t>www.mof.gov.il/taxes</w:t>
            </w:r>
          </w:hyperlink>
        </w:p>
      </w:tc>
      <w:tc>
        <w:tcPr>
          <w:tcW w:w="709" w:type="dxa"/>
        </w:tcPr>
        <w:p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CE4112">
            <w:rPr>
              <w:noProof/>
              <w:rtl/>
            </w:rPr>
            <w:t>1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CE4112">
      <w:rPr>
        <w:noProof/>
        <w:rtl/>
      </w:rPr>
      <w:t>1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CE4112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:rsidR="00CD6447" w:rsidRDefault="00CD6447" w:rsidP="008B280E">
    <w:pPr>
      <w:pStyle w:val="a4"/>
      <w:spacing w:line="360" w:lineRule="atLeast"/>
      <w:jc w:val="right"/>
      <w:rPr>
        <w:rtl/>
      </w:rPr>
    </w:pPr>
  </w:p>
  <w:p w:rsidR="00CD6447" w:rsidRPr="00D5654E" w:rsidRDefault="00CD6447" w:rsidP="008B280E">
    <w:pPr>
      <w:pStyle w:val="a4"/>
      <w:spacing w:line="360" w:lineRule="atLeast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70" w:rsidRDefault="00012670" w:rsidP="008B280E">
      <w:pPr>
        <w:spacing w:line="360" w:lineRule="atLeast"/>
      </w:pPr>
      <w:r>
        <w:separator/>
      </w:r>
    </w:p>
  </w:footnote>
  <w:footnote w:type="continuationSeparator" w:id="0">
    <w:p w:rsidR="00012670" w:rsidRDefault="00012670" w:rsidP="008B280E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3"/>
      <w:spacing w:line="3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3"/>
      <w:spacing w:line="36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47" w:rsidRDefault="008B280E" w:rsidP="008B280E">
    <w:pPr>
      <w:pStyle w:val="a3"/>
      <w:spacing w:line="360" w:lineRule="atLeast"/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-129540</wp:posOffset>
          </wp:positionV>
          <wp:extent cx="746760" cy="731520"/>
          <wp:effectExtent l="0" t="0" r="0" b="0"/>
          <wp:wrapThrough wrapText="bothSides">
            <wp:wrapPolygon edited="0">
              <wp:start x="0" y="0"/>
              <wp:lineTo x="0" y="20813"/>
              <wp:lineTo x="20939" y="20813"/>
              <wp:lineTo x="20939" y="0"/>
              <wp:lineTo x="0" y="0"/>
            </wp:wrapPolygon>
          </wp:wrapThrough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47" w:rsidRPr="00566324" w:rsidRDefault="0056632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rtl/>
      </w:rPr>
    </w:pPr>
    <w:r w:rsidRPr="00566324">
      <w:rPr>
        <w:rFonts w:ascii="Aharoni" w:hAnsi="Aharoni" w:cs="Aharoni"/>
        <w:b/>
        <w:bCs/>
        <w:color w:val="002060"/>
        <w:sz w:val="28"/>
        <w:szCs w:val="28"/>
        <w:rtl/>
      </w:rPr>
      <w:t>יצוא וכללי מקור</w:t>
    </w:r>
  </w:p>
  <w:p w:rsidR="00566324" w:rsidRPr="00C007A3" w:rsidRDefault="0056632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u w:val="single"/>
        <w:rtl/>
      </w:rPr>
    </w:pPr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מטה </w:t>
    </w:r>
    <w:proofErr w:type="spellStart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>מינהל</w:t>
    </w:r>
    <w:proofErr w:type="spellEnd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 המכס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4E5E"/>
    <w:multiLevelType w:val="hybridMultilevel"/>
    <w:tmpl w:val="622E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8349A"/>
    <w:multiLevelType w:val="hybridMultilevel"/>
    <w:tmpl w:val="5D96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10EF"/>
    <w:multiLevelType w:val="hybridMultilevel"/>
    <w:tmpl w:val="4394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E4038"/>
    <w:multiLevelType w:val="hybridMultilevel"/>
    <w:tmpl w:val="733A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"/>
  </w:docVars>
  <w:rsids>
    <w:rsidRoot w:val="00B5752A"/>
    <w:rsid w:val="00003A20"/>
    <w:rsid w:val="0000774C"/>
    <w:rsid w:val="00012670"/>
    <w:rsid w:val="00023AA4"/>
    <w:rsid w:val="00025214"/>
    <w:rsid w:val="00030B56"/>
    <w:rsid w:val="000906B7"/>
    <w:rsid w:val="001230A1"/>
    <w:rsid w:val="00131A15"/>
    <w:rsid w:val="00142CCD"/>
    <w:rsid w:val="0018506B"/>
    <w:rsid w:val="001C3994"/>
    <w:rsid w:val="001D3216"/>
    <w:rsid w:val="001E5287"/>
    <w:rsid w:val="00211824"/>
    <w:rsid w:val="002A4C12"/>
    <w:rsid w:val="002B4721"/>
    <w:rsid w:val="00302E69"/>
    <w:rsid w:val="00306605"/>
    <w:rsid w:val="003144AC"/>
    <w:rsid w:val="0033794D"/>
    <w:rsid w:val="00347C0C"/>
    <w:rsid w:val="00374302"/>
    <w:rsid w:val="00387FFB"/>
    <w:rsid w:val="003E7B9F"/>
    <w:rsid w:val="004117EC"/>
    <w:rsid w:val="00444407"/>
    <w:rsid w:val="004C7DE9"/>
    <w:rsid w:val="004F0C62"/>
    <w:rsid w:val="004F127C"/>
    <w:rsid w:val="0051146C"/>
    <w:rsid w:val="00522626"/>
    <w:rsid w:val="005276B8"/>
    <w:rsid w:val="00542A19"/>
    <w:rsid w:val="00544AD0"/>
    <w:rsid w:val="005565D5"/>
    <w:rsid w:val="00566324"/>
    <w:rsid w:val="005905D4"/>
    <w:rsid w:val="00593234"/>
    <w:rsid w:val="005D4211"/>
    <w:rsid w:val="005E3990"/>
    <w:rsid w:val="005E595D"/>
    <w:rsid w:val="005F6F9A"/>
    <w:rsid w:val="0064119A"/>
    <w:rsid w:val="006424EE"/>
    <w:rsid w:val="006D44A8"/>
    <w:rsid w:val="006E7EAC"/>
    <w:rsid w:val="007135A1"/>
    <w:rsid w:val="00772E48"/>
    <w:rsid w:val="00883E36"/>
    <w:rsid w:val="008B280E"/>
    <w:rsid w:val="008D3B48"/>
    <w:rsid w:val="00992254"/>
    <w:rsid w:val="009A2BB1"/>
    <w:rsid w:val="009D3215"/>
    <w:rsid w:val="00A56808"/>
    <w:rsid w:val="00A75818"/>
    <w:rsid w:val="00A911CA"/>
    <w:rsid w:val="00AA0EC6"/>
    <w:rsid w:val="00AB2AB7"/>
    <w:rsid w:val="00AE2A68"/>
    <w:rsid w:val="00B14146"/>
    <w:rsid w:val="00B5752A"/>
    <w:rsid w:val="00B6040A"/>
    <w:rsid w:val="00B82764"/>
    <w:rsid w:val="00BC0B61"/>
    <w:rsid w:val="00C007A3"/>
    <w:rsid w:val="00C02203"/>
    <w:rsid w:val="00C04F38"/>
    <w:rsid w:val="00C153D0"/>
    <w:rsid w:val="00C51DAE"/>
    <w:rsid w:val="00C769E0"/>
    <w:rsid w:val="00CB33F6"/>
    <w:rsid w:val="00CD3795"/>
    <w:rsid w:val="00CD6447"/>
    <w:rsid w:val="00CE0059"/>
    <w:rsid w:val="00CE4112"/>
    <w:rsid w:val="00D37151"/>
    <w:rsid w:val="00D4770F"/>
    <w:rsid w:val="00D5654E"/>
    <w:rsid w:val="00D66675"/>
    <w:rsid w:val="00D95D3D"/>
    <w:rsid w:val="00DD36BC"/>
    <w:rsid w:val="00E22C7A"/>
    <w:rsid w:val="00E371E1"/>
    <w:rsid w:val="00E75202"/>
    <w:rsid w:val="00E82DBF"/>
    <w:rsid w:val="00EA3FE4"/>
    <w:rsid w:val="00EB31C0"/>
    <w:rsid w:val="00EF61D0"/>
    <w:rsid w:val="00F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FA4FA0-3939-41F8-A4B7-A1EC9171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customStyle="1" w:styleId="a5">
    <w:name w:val="כותרת תחתונה תו"/>
    <w:link w:val="a4"/>
    <w:rsid w:val="00D5654E"/>
    <w:rPr>
      <w:rFonts w:cs="David"/>
      <w:szCs w:val="24"/>
    </w:rPr>
  </w:style>
  <w:style w:type="paragraph" w:styleId="a7">
    <w:name w:val="Balloon Text"/>
    <w:basedOn w:val="a"/>
    <w:semiHidden/>
    <w:rsid w:val="00D37151"/>
    <w:rPr>
      <w:rFonts w:ascii="Tahoma" w:hAnsi="Tahoma" w:cs="Tahoma"/>
      <w:sz w:val="16"/>
      <w:szCs w:val="16"/>
    </w:rPr>
  </w:style>
  <w:style w:type="paragraph" w:customStyle="1" w:styleId="1">
    <w:name w:val="פיסקת רשימה1"/>
    <w:basedOn w:val="a"/>
    <w:rsid w:val="00CB33F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rsid w:val="00CB33F6"/>
    <w:rPr>
      <w:rFonts w:ascii="Times New Roman" w:hAnsi="Times New Roman" w:cs="Times New Roman" w:hint="default"/>
    </w:rPr>
  </w:style>
  <w:style w:type="character" w:customStyle="1" w:styleId="shorttext">
    <w:name w:val="short_text"/>
    <w:rsid w:val="00CB33F6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B6040A"/>
    <w:rPr>
      <w:color w:val="0563C1"/>
      <w:u w:val="single"/>
    </w:rPr>
  </w:style>
  <w:style w:type="table" w:styleId="a8">
    <w:name w:val="Table Grid"/>
    <w:basedOn w:val="a1"/>
    <w:uiPriority w:val="59"/>
    <w:rsid w:val="005F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f.gov.il/tax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</vt:lpstr>
    </vt:vector>
  </TitlesOfParts>
  <Company>מט"ח</Company>
  <LinksUpToDate>false</LinksUpToDate>
  <CharactersWithSpaces>1603</CharactersWithSpaces>
  <SharedDoc>false</SharedDoc>
  <HLinks>
    <vt:vector size="6" baseType="variant"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http://www.mof.gov.il/taxes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subject/>
  <dc:creator>יורוקום</dc:creator>
  <cp:keywords/>
  <dc:description>שלב 2 - הגדרת כותרות מסמך</dc:description>
  <cp:lastModifiedBy>Merav Kaplan - Chamber Of Commerce</cp:lastModifiedBy>
  <cp:revision>2</cp:revision>
  <cp:lastPrinted>2020-04-30T10:42:00Z</cp:lastPrinted>
  <dcterms:created xsi:type="dcterms:W3CDTF">2020-10-19T10:13:00Z</dcterms:created>
  <dcterms:modified xsi:type="dcterms:W3CDTF">2020-10-19T10:13:00Z</dcterms:modified>
  <dc:language>עברית</dc:language>
</cp:coreProperties>
</file>