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1A26CB" w:rsidRDefault="00A2058A" w:rsidP="009621C2">
      <w:pPr>
        <w:numPr>
          <w:ilvl w:val="2"/>
          <w:numId w:val="10"/>
        </w:numPr>
        <w:spacing w:line="360" w:lineRule="atLeast"/>
        <w:rPr>
          <w:rFonts w:ascii="David" w:eastAsia="Calibri" w:hAnsi="David" w:cs="David"/>
          <w:lang w:eastAsia="zh-TW"/>
        </w:rPr>
      </w:pPr>
      <w:r w:rsidRPr="001A26CB">
        <w:rPr>
          <w:rFonts w:ascii="David" w:eastAsia="Calibri" w:hAnsi="David" w:cs="David"/>
          <w:rtl/>
          <w:lang w:eastAsia="zh-TW"/>
        </w:rPr>
        <w:t xml:space="preserve">בנספח זה מפורטים הוראות ותנאים מיוחדים לביצוע בדיקות הנדרשות לקביעת התאמה של </w:t>
      </w:r>
      <w:r w:rsidR="00C11141">
        <w:rPr>
          <w:rFonts w:ascii="David" w:eastAsia="Calibri" w:hAnsi="David" w:cs="David" w:hint="cs"/>
          <w:b/>
          <w:bCs/>
          <w:rtl/>
          <w:lang w:eastAsia="en-US"/>
        </w:rPr>
        <w:t>ביגוד מגן : ביגוד אזהרה בעל נראות גבוהה</w:t>
      </w:r>
      <w:r w:rsidR="009E64D8">
        <w:rPr>
          <w:rFonts w:ascii="David" w:eastAsia="Calibri" w:hAnsi="David" w:cs="David" w:hint="cs"/>
          <w:rtl/>
          <w:lang w:eastAsia="zh-TW"/>
        </w:rPr>
        <w:t xml:space="preserve"> </w:t>
      </w:r>
      <w:r w:rsidRPr="001A26CB">
        <w:rPr>
          <w:rFonts w:ascii="David" w:eastAsia="Calibri" w:hAnsi="David" w:cs="David"/>
          <w:rtl/>
          <w:lang w:eastAsia="zh-TW"/>
        </w:rPr>
        <w:t>(להלן: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267702" w:rsidRDefault="00267702" w:rsidP="00F76116">
      <w:pPr>
        <w:numPr>
          <w:ilvl w:val="2"/>
          <w:numId w:val="8"/>
        </w:numPr>
        <w:spacing w:line="360" w:lineRule="atLeast"/>
        <w:rPr>
          <w:rFonts w:ascii="David" w:eastAsia="Calibri" w:hAnsi="David" w:cs="David"/>
          <w:rtl/>
          <w:lang w:eastAsia="zh-TW"/>
        </w:rPr>
      </w:pPr>
      <w:r w:rsidRPr="00267702">
        <w:rPr>
          <w:rFonts w:ascii="David" w:eastAsia="Calibri" w:hAnsi="David" w:cs="David"/>
          <w:rtl/>
          <w:lang w:eastAsia="zh-TW"/>
        </w:rPr>
        <w:t xml:space="preserve">ת"י </w:t>
      </w:r>
      <w:r w:rsidR="00AF51F6">
        <w:rPr>
          <w:rFonts w:ascii="David" w:eastAsia="Calibri" w:hAnsi="David" w:cs="David" w:hint="cs"/>
          <w:rtl/>
          <w:lang w:eastAsia="zh-TW"/>
        </w:rPr>
        <w:t>1</w:t>
      </w:r>
      <w:r w:rsidR="00C11141">
        <w:rPr>
          <w:rFonts w:ascii="David" w:eastAsia="Calibri" w:hAnsi="David" w:cs="David" w:hint="cs"/>
          <w:rtl/>
          <w:lang w:eastAsia="zh-TW"/>
        </w:rPr>
        <w:t>258</w:t>
      </w:r>
      <w:r w:rsidR="00AF51F6">
        <w:rPr>
          <w:rFonts w:ascii="David" w:eastAsia="Calibri" w:hAnsi="David" w:cs="David" w:hint="cs"/>
          <w:rtl/>
          <w:lang w:eastAsia="zh-TW"/>
        </w:rPr>
        <w:t xml:space="preserve"> </w:t>
      </w:r>
      <w:r w:rsidRPr="00267702">
        <w:rPr>
          <w:rFonts w:ascii="David" w:eastAsia="Calibri" w:hAnsi="David" w:cs="David"/>
          <w:rtl/>
          <w:lang w:eastAsia="zh-TW"/>
        </w:rPr>
        <w:t>–</w:t>
      </w:r>
      <w:r w:rsidR="00F76116">
        <w:rPr>
          <w:rFonts w:ascii="David" w:eastAsia="Calibri" w:hAnsi="David" w:cs="David" w:hint="cs"/>
          <w:rtl/>
          <w:lang w:eastAsia="zh-TW"/>
        </w:rPr>
        <w:t xml:space="preserve"> </w:t>
      </w:r>
      <w:r w:rsidRPr="00267702">
        <w:rPr>
          <w:rFonts w:ascii="David" w:eastAsia="Calibri" w:hAnsi="David" w:cs="David"/>
          <w:rtl/>
          <w:lang w:eastAsia="zh-TW"/>
        </w:rPr>
        <w:t>"</w:t>
      </w:r>
      <w:r w:rsidR="00C11141">
        <w:rPr>
          <w:rFonts w:cs="David" w:hint="cs"/>
          <w:rtl/>
        </w:rPr>
        <w:t>ביגוד מגן</w:t>
      </w:r>
      <w:r w:rsidR="00F76116">
        <w:rPr>
          <w:rFonts w:cs="David" w:hint="cs"/>
          <w:rtl/>
        </w:rPr>
        <w:t xml:space="preserve">": חלק </w:t>
      </w:r>
      <w:r w:rsidR="00C11141">
        <w:rPr>
          <w:rFonts w:cs="David" w:hint="cs"/>
          <w:rtl/>
        </w:rPr>
        <w:t>4</w:t>
      </w:r>
      <w:r w:rsidR="00F76116">
        <w:rPr>
          <w:rFonts w:cs="David" w:hint="cs"/>
          <w:rtl/>
        </w:rPr>
        <w:t xml:space="preserve"> </w:t>
      </w:r>
      <w:r w:rsidR="00F76116">
        <w:rPr>
          <w:rFonts w:cs="David"/>
          <w:rtl/>
        </w:rPr>
        <w:t>–</w:t>
      </w:r>
      <w:r w:rsidR="00F76116">
        <w:rPr>
          <w:rFonts w:cs="David" w:hint="cs"/>
          <w:rtl/>
        </w:rPr>
        <w:t xml:space="preserve"> </w:t>
      </w:r>
      <w:r w:rsidR="00C11141">
        <w:rPr>
          <w:rFonts w:cs="David" w:hint="cs"/>
          <w:rtl/>
        </w:rPr>
        <w:t>ביגוד אזהרה בעל נראות גבוהה</w:t>
      </w:r>
      <w:r w:rsidRPr="00267702">
        <w:rPr>
          <w:rFonts w:ascii="David" w:eastAsia="Calibri" w:hAnsi="David" w:cs="David"/>
          <w:rtl/>
          <w:lang w:eastAsia="zh-TW"/>
        </w:rPr>
        <w:t xml:space="preserve">, </w:t>
      </w:r>
      <w:r w:rsidR="00C11141">
        <w:rPr>
          <w:rFonts w:ascii="David" w:eastAsia="Calibri" w:hAnsi="David" w:cs="David" w:hint="cs"/>
          <w:rtl/>
          <w:lang w:eastAsia="zh-TW"/>
        </w:rPr>
        <w:t>מספטמבר 2014</w:t>
      </w:r>
      <w:r w:rsidR="00AB3DD0">
        <w:rPr>
          <w:rFonts w:ascii="David" w:eastAsia="Calibri" w:hAnsi="David" w:cs="David" w:hint="cs"/>
          <w:rtl/>
          <w:lang w:eastAsia="zh-TW"/>
        </w:rPr>
        <w:t>.</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8"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lastRenderedPageBreak/>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Pr="001A26CB" w:rsidRDefault="00A2058A" w:rsidP="001146BF">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"דגם" (של מוצר)</w:t>
      </w:r>
      <w:r w:rsidR="001146BF">
        <w:rPr>
          <w:rFonts w:ascii="David" w:eastAsia="Calibri" w:hAnsi="David" w:cs="David" w:hint="cs"/>
          <w:color w:val="000000"/>
          <w:rtl/>
          <w:lang w:eastAsia="en-US"/>
        </w:rPr>
        <w:t xml:space="preserve"> </w:t>
      </w:r>
      <w:r w:rsidRPr="001A26CB">
        <w:rPr>
          <w:rFonts w:ascii="David" w:eastAsia="Calibri" w:hAnsi="David" w:cs="David"/>
          <w:color w:val="000000"/>
          <w:rtl/>
          <w:lang w:eastAsia="en-US"/>
        </w:rPr>
        <w:t xml:space="preserve">-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w:t>
      </w:r>
      <w:r w:rsidR="001146BF">
        <w:rPr>
          <w:rFonts w:ascii="David" w:eastAsia="Calibri" w:hAnsi="David" w:cs="David" w:hint="cs"/>
          <w:color w:val="000000"/>
          <w:rtl/>
          <w:lang w:eastAsia="en-US"/>
        </w:rPr>
        <w:t xml:space="preserve"> </w:t>
      </w:r>
      <w:r w:rsidR="00220C1B">
        <w:rPr>
          <w:rFonts w:ascii="David" w:eastAsia="Calibri" w:hAnsi="David" w:cs="David" w:hint="cs"/>
          <w:color w:val="000000"/>
          <w:rtl/>
          <w:lang w:eastAsia="en-US"/>
        </w:rPr>
        <w:t xml:space="preserve">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(עם סימן).</w:t>
      </w:r>
      <w:r w:rsidR="009F2FEB">
        <w:rPr>
          <w:rFonts w:ascii="David" w:eastAsia="Calibri" w:hAnsi="David" w:cs="David" w:hint="cs"/>
          <w:color w:val="000000"/>
          <w:rtl/>
          <w:lang w:eastAsia="en-US"/>
        </w:rPr>
        <w:t xml:space="preserve"> </w:t>
      </w:r>
      <w:r w:rsidR="00BA2CB2">
        <w:rPr>
          <w:rFonts w:ascii="David" w:eastAsia="Calibri" w:hAnsi="David" w:cs="David" w:hint="cs"/>
          <w:color w:val="000000"/>
          <w:rtl/>
          <w:lang w:eastAsia="en-US"/>
        </w:rPr>
        <w:t xml:space="preserve">כדגם </w:t>
      </w:r>
      <w:r w:rsidR="009F2FEB">
        <w:rPr>
          <w:rFonts w:ascii="David" w:eastAsia="Calibri" w:hAnsi="David" w:cs="David" w:hint="cs"/>
          <w:color w:val="000000"/>
          <w:rtl/>
          <w:lang w:eastAsia="en-US"/>
        </w:rPr>
        <w:t xml:space="preserve">אחד </w:t>
      </w:r>
      <w:r w:rsidR="00BA2CB2">
        <w:rPr>
          <w:rFonts w:ascii="David" w:eastAsia="Calibri" w:hAnsi="David" w:cs="David" w:hint="cs"/>
          <w:color w:val="000000"/>
          <w:rtl/>
          <w:lang w:eastAsia="en-US"/>
        </w:rPr>
        <w:t xml:space="preserve">ייחשבו </w:t>
      </w:r>
      <w:r w:rsidR="009F2FEB">
        <w:rPr>
          <w:rFonts w:ascii="David" w:eastAsia="Calibri" w:hAnsi="David" w:cs="David" w:hint="cs"/>
          <w:color w:val="000000"/>
          <w:rtl/>
          <w:lang w:eastAsia="en-US"/>
        </w:rPr>
        <w:t>טובין מסוג אחד (מעילים, אפודים, טליתות) ורמת הגנה אחת, עשויים מחומרים זהים, בצבעים זהים.</w:t>
      </w:r>
    </w:p>
    <w:p w:rsidR="00A2058A" w:rsidRPr="001A26CB" w:rsidRDefault="00A2058A" w:rsidP="00043578">
      <w:pPr>
        <w:numPr>
          <w:ilvl w:val="2"/>
          <w:numId w:val="8"/>
        </w:numPr>
        <w:spacing w:line="360" w:lineRule="atLeast"/>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00BA2CB2">
        <w:rPr>
          <w:rFonts w:ascii="David" w:hAnsi="David" w:cs="David" w:hint="cs"/>
          <w:rtl/>
        </w:rPr>
        <w:t>(</w:t>
      </w:r>
      <w:r w:rsidR="009F2FEB">
        <w:rPr>
          <w:rFonts w:ascii="David" w:hAnsi="David" w:cs="David" w:hint="cs"/>
          <w:rtl/>
        </w:rPr>
        <w:t>מידות ועיצוב</w:t>
      </w:r>
      <w:r w:rsidR="00BA2CB2">
        <w:rPr>
          <w:rFonts w:ascii="David" w:hAnsi="David" w:cs="David" w:hint="cs"/>
          <w:rtl/>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r w:rsidR="009F2FEB">
        <w:rPr>
          <w:rFonts w:ascii="David" w:eastAsia="Calibri" w:hAnsi="David" w:cs="David" w:hint="cs"/>
          <w:b/>
          <w:bCs/>
          <w:color w:val="000000"/>
          <w:rtl/>
          <w:lang w:eastAsia="en-US"/>
        </w:rPr>
        <w:t xml:space="preserve"> זאת בתנאי שתבוצע הבדיקה המוגדרת בסעיף 2.3 במסמך זה</w:t>
      </w:r>
      <w:r w:rsidR="001C5C6B">
        <w:rPr>
          <w:rFonts w:ascii="David" w:eastAsia="Calibri" w:hAnsi="David" w:cs="David" w:hint="cs"/>
          <w:b/>
          <w:bCs/>
          <w:color w:val="000000"/>
          <w:rtl/>
          <w:lang w:eastAsia="en-US"/>
        </w:rPr>
        <w:t xml:space="preserve"> (היקף בדיקה </w:t>
      </w:r>
      <w:r w:rsidR="001C5C6B">
        <w:rPr>
          <w:rFonts w:ascii="David" w:eastAsia="Calibri" w:hAnsi="David" w:cs="David"/>
          <w:b/>
          <w:bCs/>
          <w:color w:val="000000"/>
          <w:rtl/>
          <w:lang w:eastAsia="en-US"/>
        </w:rPr>
        <w:t>–</w:t>
      </w:r>
      <w:r w:rsidR="001C5C6B">
        <w:rPr>
          <w:rFonts w:ascii="David" w:eastAsia="Calibri" w:hAnsi="David" w:cs="David" w:hint="cs"/>
          <w:b/>
          <w:bCs/>
          <w:color w:val="000000"/>
          <w:rtl/>
          <w:lang w:eastAsia="en-US"/>
        </w:rPr>
        <w:t xml:space="preserve"> ע"פ סעיפים רשמיים </w:t>
      </w:r>
      <w:proofErr w:type="spellStart"/>
      <w:r w:rsidR="001C5C6B">
        <w:rPr>
          <w:rFonts w:ascii="David" w:eastAsia="Calibri" w:hAnsi="David" w:cs="David" w:hint="cs"/>
          <w:b/>
          <w:bCs/>
          <w:color w:val="000000"/>
          <w:rtl/>
          <w:lang w:eastAsia="en-US"/>
        </w:rPr>
        <w:t>בת"י</w:t>
      </w:r>
      <w:proofErr w:type="spellEnd"/>
      <w:r w:rsidR="001C5C6B">
        <w:rPr>
          <w:rFonts w:ascii="David" w:eastAsia="Calibri" w:hAnsi="David" w:cs="David" w:hint="cs"/>
          <w:b/>
          <w:bCs/>
          <w:color w:val="000000"/>
          <w:rtl/>
          <w:lang w:eastAsia="en-US"/>
        </w:rPr>
        <w:t xml:space="preserve"> 1258 חלק 4).</w:t>
      </w:r>
    </w:p>
    <w:p w:rsidR="00925AD7" w:rsidRDefault="00925AD7" w:rsidP="009F36A5">
      <w:pPr>
        <w:spacing w:line="360" w:lineRule="atLeast"/>
        <w:ind w:left="885"/>
        <w:rPr>
          <w:rFonts w:ascii="David" w:eastAsia="Calibri" w:hAnsi="David" w:cs="David"/>
          <w:b/>
          <w:bCs/>
          <w:color w:val="000000"/>
          <w:rtl/>
          <w:lang w:eastAsia="en-US"/>
        </w:rPr>
      </w:pPr>
    </w:p>
    <w:p w:rsidR="001C5C6B" w:rsidRDefault="001C5C6B" w:rsidP="009F36A5">
      <w:pPr>
        <w:spacing w:line="360" w:lineRule="atLeast"/>
        <w:ind w:left="885"/>
        <w:rPr>
          <w:rFonts w:ascii="David" w:eastAsia="Calibri" w:hAnsi="David" w:cs="David"/>
          <w:b/>
          <w:bCs/>
          <w:color w:val="000000"/>
          <w:rtl/>
          <w:lang w:eastAsia="en-US"/>
        </w:rPr>
      </w:pPr>
    </w:p>
    <w:p w:rsidR="001C5C6B" w:rsidRDefault="001C5C6B" w:rsidP="009F36A5">
      <w:pPr>
        <w:spacing w:line="360" w:lineRule="atLeast"/>
        <w:ind w:left="885"/>
        <w:rPr>
          <w:rFonts w:ascii="David" w:eastAsia="Calibri" w:hAnsi="David" w:cs="David"/>
          <w:b/>
          <w:bCs/>
          <w:color w:val="000000"/>
          <w:rtl/>
          <w:lang w:eastAsia="en-US"/>
        </w:rPr>
      </w:pPr>
    </w:p>
    <w:p w:rsidR="001C5C6B" w:rsidRDefault="001C5C6B" w:rsidP="009F36A5">
      <w:pPr>
        <w:spacing w:line="360" w:lineRule="atLeast"/>
        <w:ind w:left="885"/>
        <w:rPr>
          <w:rFonts w:ascii="David" w:eastAsia="Calibri" w:hAnsi="David" w:cs="David"/>
          <w:b/>
          <w:bCs/>
          <w:color w:val="000000"/>
          <w:rtl/>
          <w:lang w:eastAsia="en-US"/>
        </w:rPr>
      </w:pPr>
    </w:p>
    <w:p w:rsidR="001C5C6B" w:rsidRDefault="001C5C6B" w:rsidP="009F36A5">
      <w:pPr>
        <w:spacing w:line="360" w:lineRule="atLeast"/>
        <w:ind w:left="885"/>
        <w:rPr>
          <w:rFonts w:ascii="David" w:eastAsia="Calibri" w:hAnsi="David" w:cs="David"/>
          <w:b/>
          <w:bCs/>
          <w:color w:val="000000"/>
          <w:rtl/>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r w:rsidRPr="001A26CB">
        <w:rPr>
          <w:rFonts w:ascii="David" w:eastAsia="Calibri" w:hAnsi="David" w:cs="David"/>
          <w:b/>
          <w:bCs/>
          <w:color w:val="000000"/>
          <w:rtl/>
          <w:lang w:eastAsia="en-US"/>
        </w:rPr>
        <w:lastRenderedPageBreak/>
        <w:t xml:space="preserve"> </w:t>
      </w:r>
      <w:bookmarkStart w:id="15" w:name="_Toc12263861"/>
      <w:bookmarkStart w:id="16" w:name="_Toc12263913"/>
      <w:bookmarkStart w:id="17" w:name="_Toc15203400"/>
      <w:r w:rsidRPr="001A26CB">
        <w:rPr>
          <w:rFonts w:ascii="David" w:eastAsia="Calibri" w:hAnsi="David" w:cs="David"/>
          <w:b/>
          <w:bCs/>
          <w:color w:val="000000"/>
          <w:rtl/>
          <w:lang w:eastAsia="en-US"/>
        </w:rPr>
        <w:t>תיק מוצר</w:t>
      </w:r>
      <w:bookmarkEnd w:id="15"/>
      <w:bookmarkEnd w:id="16"/>
      <w:bookmarkEnd w:id="17"/>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תעודת בדיקת הדגם וכל תעודות בדיקה נוספות (בדיקות ש' במסגרת בדיקה ואישור משלוחים), המסמכים והתמונות של המוצר , יצורפו לתיק המוצר. </w:t>
      </w:r>
    </w:p>
    <w:p w:rsidR="00BA0DCC" w:rsidRDefault="00A2058A" w:rsidP="004D25B1">
      <w:pPr>
        <w:spacing w:line="360" w:lineRule="atLeast"/>
        <w:ind w:left="900"/>
        <w:rPr>
          <w:rFonts w:ascii="David" w:eastAsia="Calibri" w:hAnsi="David" w:cs="David"/>
          <w:rtl/>
          <w:lang w:eastAsia="en-US"/>
        </w:rPr>
      </w:pPr>
      <w:r w:rsidRPr="001A26CB">
        <w:rPr>
          <w:rFonts w:ascii="David" w:eastAsia="Calibri" w:hAnsi="David" w:cs="David"/>
          <w:color w:val="000000"/>
          <w:rtl/>
          <w:lang w:eastAsia="en-US"/>
        </w:rPr>
        <w:t>כל התיעוד הנ"ל ישמר במערכת של מעבדת בדיקה</w:t>
      </w:r>
      <w:r w:rsidRPr="001A26CB">
        <w:rPr>
          <w:rFonts w:ascii="David" w:eastAsiaTheme="minorHAnsi" w:hAnsi="David" w:cs="David"/>
          <w:rtl/>
          <w:lang w:eastAsia="en-US"/>
        </w:rPr>
        <w:t xml:space="preserve">, </w:t>
      </w:r>
      <w:r w:rsidR="00267702">
        <w:rPr>
          <w:rFonts w:ascii="David" w:eastAsia="Calibri" w:hAnsi="David" w:cs="David"/>
          <w:rtl/>
          <w:lang w:eastAsia="en-US"/>
        </w:rPr>
        <w:t>במקביל</w:t>
      </w:r>
      <w:r w:rsidRPr="001A26CB">
        <w:rPr>
          <w:rFonts w:ascii="David" w:eastAsia="Calibri" w:hAnsi="David" w:cs="David"/>
          <w:rtl/>
          <w:lang w:eastAsia="en-US"/>
        </w:rPr>
        <w:t>, על</w:t>
      </w:r>
      <w:r w:rsidRPr="001A26CB">
        <w:rPr>
          <w:rFonts w:ascii="David" w:eastAsia="Calibri" w:hAnsi="David" w:cs="David"/>
          <w:lang w:eastAsia="en-US"/>
        </w:rPr>
        <w:t xml:space="preserve"> </w:t>
      </w:r>
      <w:r w:rsidRPr="001A26CB">
        <w:rPr>
          <w:rFonts w:ascii="David" w:eastAsia="Calibri" w:hAnsi="David" w:cs="David"/>
          <w:rtl/>
          <w:lang w:eastAsia="en-US"/>
        </w:rPr>
        <w:t>היבואן</w:t>
      </w:r>
      <w:r w:rsidRPr="001A26CB">
        <w:rPr>
          <w:rFonts w:ascii="David" w:eastAsia="Calibri" w:hAnsi="David" w:cs="David"/>
          <w:lang w:eastAsia="en-US"/>
        </w:rPr>
        <w:t xml:space="preserve"> </w:t>
      </w:r>
      <w:r w:rsidRPr="001A26CB">
        <w:rPr>
          <w:rFonts w:ascii="David" w:eastAsia="Calibri" w:hAnsi="David" w:cs="David"/>
          <w:rtl/>
          <w:lang w:eastAsia="en-US"/>
        </w:rPr>
        <w:t>לשמור</w:t>
      </w:r>
      <w:r w:rsidRPr="001A26CB">
        <w:rPr>
          <w:rFonts w:ascii="David" w:eastAsia="Calibri" w:hAnsi="David" w:cs="David"/>
          <w:lang w:eastAsia="en-US"/>
        </w:rPr>
        <w:t xml:space="preserve"> </w:t>
      </w:r>
      <w:r w:rsidRPr="001A26CB">
        <w:rPr>
          <w:rFonts w:ascii="David" w:eastAsia="Calibri" w:hAnsi="David" w:cs="David"/>
          <w:rtl/>
          <w:lang w:eastAsia="en-US"/>
        </w:rPr>
        <w:t>על  תיק</w:t>
      </w:r>
      <w:r w:rsidRPr="001A26CB">
        <w:rPr>
          <w:rFonts w:ascii="David" w:eastAsia="Calibri" w:hAnsi="David" w:cs="David"/>
          <w:lang w:eastAsia="en-US"/>
        </w:rPr>
        <w:t xml:space="preserve"> </w:t>
      </w:r>
      <w:r w:rsidRPr="001A26CB">
        <w:rPr>
          <w:rFonts w:ascii="David" w:eastAsia="Calibri" w:hAnsi="David" w:cs="David"/>
          <w:rtl/>
          <w:lang w:eastAsia="en-US"/>
        </w:rPr>
        <w:t xml:space="preserve">מוצר לדגם בהתאם להוראות הפקודה. </w:t>
      </w:r>
      <w:r w:rsidR="000B1DDD" w:rsidRPr="000B1DDD">
        <w:rPr>
          <w:rFonts w:ascii="David" w:eastAsia="Calibri" w:hAnsi="David" w:cs="David"/>
          <w:rtl/>
          <w:lang w:eastAsia="en-US"/>
        </w:rPr>
        <w:t>בתעודת הבדיקה של הדגם ירש</w:t>
      </w:r>
      <w:r w:rsidR="0059356E">
        <w:rPr>
          <w:rFonts w:ascii="David" w:eastAsia="Calibri" w:hAnsi="David" w:cs="David"/>
          <w:rtl/>
          <w:lang w:eastAsia="en-US"/>
        </w:rPr>
        <w:t>ם תיאור מלא וחד משמעי של המוצר</w:t>
      </w:r>
      <w:r w:rsidR="0059356E" w:rsidRPr="0059356E">
        <w:rPr>
          <w:rFonts w:ascii="David" w:eastAsia="Calibri" w:hAnsi="David" w:cs="David"/>
          <w:rtl/>
          <w:lang w:eastAsia="en-US"/>
        </w:rPr>
        <w:t xml:space="preserve">, הכולל גם את כל פרטי הסימון הנדרשים </w:t>
      </w:r>
      <w:proofErr w:type="spellStart"/>
      <w:r w:rsidR="00AF0840">
        <w:rPr>
          <w:rFonts w:ascii="David" w:eastAsia="Calibri" w:hAnsi="David" w:cs="David" w:hint="cs"/>
          <w:rtl/>
          <w:lang w:eastAsia="en-US"/>
        </w:rPr>
        <w:t>בת"י</w:t>
      </w:r>
      <w:proofErr w:type="spellEnd"/>
      <w:r w:rsidR="00AF0840">
        <w:rPr>
          <w:rFonts w:ascii="David" w:eastAsia="Calibri" w:hAnsi="David" w:cs="David" w:hint="cs"/>
          <w:rtl/>
          <w:lang w:eastAsia="en-US"/>
        </w:rPr>
        <w:t xml:space="preserve"> </w:t>
      </w:r>
      <w:r w:rsidR="00FA2558">
        <w:rPr>
          <w:rFonts w:ascii="David" w:eastAsia="Calibri" w:hAnsi="David" w:cs="David" w:hint="cs"/>
          <w:rtl/>
          <w:lang w:eastAsia="en-US"/>
        </w:rPr>
        <w:t>1258</w:t>
      </w:r>
      <w:r w:rsidR="00AF0840">
        <w:rPr>
          <w:rFonts w:ascii="David" w:eastAsia="Calibri" w:hAnsi="David" w:cs="David" w:hint="cs"/>
          <w:rtl/>
          <w:lang w:eastAsia="en-US"/>
        </w:rPr>
        <w:t xml:space="preserve"> חלק </w:t>
      </w:r>
      <w:r w:rsidR="00FA2558">
        <w:rPr>
          <w:rFonts w:ascii="David" w:eastAsia="Calibri" w:hAnsi="David" w:cs="David" w:hint="cs"/>
          <w:rtl/>
          <w:lang w:eastAsia="en-US"/>
        </w:rPr>
        <w:t>4</w:t>
      </w:r>
      <w:r w:rsidR="00AF0840">
        <w:rPr>
          <w:rFonts w:ascii="David" w:eastAsia="Calibri" w:hAnsi="David" w:cs="David" w:hint="cs"/>
          <w:rtl/>
          <w:lang w:eastAsia="en-US"/>
        </w:rPr>
        <w:t>.</w:t>
      </w:r>
    </w:p>
    <w:p w:rsidR="00A2058A" w:rsidRPr="001A26CB" w:rsidRDefault="00A2058A" w:rsidP="00043578">
      <w:pPr>
        <w:numPr>
          <w:ilvl w:val="0"/>
          <w:numId w:val="9"/>
        </w:numPr>
        <w:spacing w:line="360" w:lineRule="atLeast"/>
        <w:outlineLvl w:val="1"/>
        <w:rPr>
          <w:rFonts w:ascii="David" w:hAnsi="David" w:cs="David"/>
          <w:lang w:eastAsia="en-US"/>
        </w:rPr>
      </w:pPr>
      <w:bookmarkStart w:id="18" w:name="_Toc12263862"/>
      <w:bookmarkStart w:id="19" w:name="_Toc12263914"/>
      <w:bookmarkStart w:id="20" w:name="_Toc15203401"/>
      <w:r w:rsidRPr="001A26CB">
        <w:rPr>
          <w:rFonts w:ascii="David" w:hAnsi="David" w:cs="David"/>
          <w:b/>
          <w:bCs/>
          <w:u w:val="single"/>
          <w:rtl/>
          <w:lang w:eastAsia="en-US"/>
        </w:rPr>
        <w:t>בדיקת דגם - בדיקה מלאה</w:t>
      </w:r>
      <w:bookmarkEnd w:id="18"/>
      <w:bookmarkEnd w:id="19"/>
      <w:bookmarkEnd w:id="20"/>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1" w:name="_Toc12263863"/>
      <w:bookmarkStart w:id="22" w:name="_Toc12263915"/>
      <w:bookmarkStart w:id="23" w:name="_Toc15203402"/>
      <w:r w:rsidRPr="001A26CB">
        <w:rPr>
          <w:rFonts w:ascii="David" w:hAnsi="David" w:cs="David"/>
          <w:b/>
          <w:bCs/>
          <w:rtl/>
          <w:lang w:eastAsia="en-US"/>
        </w:rPr>
        <w:t>תדירות הביצוע</w:t>
      </w:r>
      <w:r w:rsidRPr="001A26CB">
        <w:rPr>
          <w:rFonts w:ascii="David" w:hAnsi="David" w:cs="David"/>
          <w:rtl/>
          <w:lang w:eastAsia="en-US"/>
        </w:rPr>
        <w:t>:</w:t>
      </w:r>
      <w:bookmarkEnd w:id="21"/>
      <w:bookmarkEnd w:id="22"/>
      <w:bookmarkEnd w:id="23"/>
    </w:p>
    <w:p w:rsidR="00A2058A" w:rsidRDefault="00A2058A" w:rsidP="00C16872">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C16872">
        <w:rPr>
          <w:rFonts w:ascii="David" w:hAnsi="David" w:cs="David" w:hint="cs"/>
          <w:b/>
          <w:bCs/>
          <w:rtl/>
          <w:lang w:eastAsia="en-US"/>
        </w:rPr>
        <w:t>ל</w:t>
      </w:r>
      <w:r w:rsidR="00A31B51">
        <w:rPr>
          <w:rFonts w:ascii="David" w:hAnsi="David" w:cs="David" w:hint="cs"/>
          <w:b/>
          <w:bCs/>
          <w:rtl/>
          <w:lang w:eastAsia="en-US"/>
        </w:rPr>
        <w:t>חמש שנים</w:t>
      </w:r>
      <w:r w:rsidRPr="001A26CB">
        <w:rPr>
          <w:rFonts w:ascii="David" w:hAnsi="David" w:cs="David"/>
          <w:rtl/>
          <w:lang w:eastAsia="en-US"/>
        </w:rPr>
        <w:t xml:space="preserve"> ובהתאם להורא</w:t>
      </w:r>
      <w:r w:rsidR="009518D1">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CA3765" w:rsidRDefault="00CA3765" w:rsidP="00043578">
      <w:pPr>
        <w:spacing w:line="360" w:lineRule="atLeast"/>
        <w:ind w:left="540"/>
        <w:rPr>
          <w:rFonts w:ascii="David" w:hAnsi="David" w:cs="David"/>
          <w:rtl/>
          <w:lang w:eastAsia="en-US"/>
        </w:rPr>
      </w:pPr>
    </w:p>
    <w:p w:rsidR="001C5C6B" w:rsidRPr="00CA3765" w:rsidRDefault="001C5C6B" w:rsidP="00043578">
      <w:pPr>
        <w:spacing w:line="360" w:lineRule="atLeast"/>
        <w:ind w:left="540"/>
        <w:rPr>
          <w:rFonts w:ascii="David" w:hAnsi="David" w:cs="David"/>
          <w:rtl/>
          <w:lang w:eastAsia="en-US"/>
        </w:rPr>
      </w:pP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lastRenderedPageBreak/>
        <w:t xml:space="preserve">  </w:t>
      </w:r>
      <w:bookmarkStart w:id="24" w:name="_Toc12263864"/>
      <w:bookmarkStart w:id="25" w:name="_Toc12263916"/>
      <w:bookmarkStart w:id="26" w:name="_Toc15203403"/>
      <w:r w:rsidRPr="001A26CB">
        <w:rPr>
          <w:rFonts w:ascii="David" w:hAnsi="David" w:cs="David"/>
          <w:b/>
          <w:bCs/>
          <w:rtl/>
          <w:lang w:eastAsia="en-US"/>
        </w:rPr>
        <w:t>דגימה:</w:t>
      </w:r>
      <w:bookmarkEnd w:id="24"/>
      <w:bookmarkEnd w:id="25"/>
      <w:bookmarkEnd w:id="26"/>
      <w:r w:rsidRPr="001A26CB">
        <w:rPr>
          <w:rFonts w:ascii="David" w:hAnsi="David" w:cs="David"/>
          <w:rtl/>
          <w:lang w:eastAsia="en-US"/>
        </w:rPr>
        <w:t xml:space="preserve"> </w:t>
      </w:r>
    </w:p>
    <w:p w:rsidR="00A2058A" w:rsidRDefault="00404B91" w:rsidP="0040345F">
      <w:pPr>
        <w:spacing w:line="360" w:lineRule="auto"/>
        <w:ind w:left="540"/>
        <w:rPr>
          <w:rFonts w:ascii="David" w:hAnsi="David" w:cs="David"/>
          <w:rtl/>
          <w:lang w:eastAsia="en-US"/>
        </w:rPr>
      </w:pPr>
      <w:r w:rsidRPr="00404B91">
        <w:rPr>
          <w:rFonts w:ascii="David" w:hAnsi="David" w:cs="David"/>
          <w:rtl/>
          <w:lang w:eastAsia="en-US"/>
        </w:rPr>
        <w:t>ככלל, ידג</w:t>
      </w:r>
      <w:r w:rsidR="00D05D00">
        <w:rPr>
          <w:rFonts w:ascii="David" w:hAnsi="David" w:cs="David" w:hint="cs"/>
          <w:rtl/>
          <w:lang w:eastAsia="en-US"/>
        </w:rPr>
        <w:t>מו</w:t>
      </w:r>
      <w:r w:rsidRPr="00404B91">
        <w:rPr>
          <w:rFonts w:ascii="David" w:hAnsi="David" w:cs="David"/>
          <w:rtl/>
          <w:lang w:eastAsia="en-US"/>
        </w:rPr>
        <w:t xml:space="preserve"> </w:t>
      </w:r>
      <w:r w:rsidR="003A7195">
        <w:rPr>
          <w:rFonts w:ascii="David" w:hAnsi="David" w:cs="David" w:hint="cs"/>
          <w:rtl/>
          <w:lang w:eastAsia="en-US"/>
        </w:rPr>
        <w:t>10 יחידות (מהמידה הקטנה ביותר)</w:t>
      </w:r>
      <w:r w:rsidRPr="00404B91">
        <w:rPr>
          <w:rFonts w:ascii="David" w:hAnsi="David" w:cs="David"/>
          <w:rtl/>
          <w:lang w:eastAsia="en-US"/>
        </w:rPr>
        <w:t xml:space="preserve"> לבדיקת דגם (</w:t>
      </w:r>
      <w:r w:rsidR="00D05D00">
        <w:rPr>
          <w:rFonts w:ascii="David" w:hAnsi="David" w:cs="David" w:hint="cs"/>
          <w:rtl/>
          <w:lang w:eastAsia="en-US"/>
        </w:rPr>
        <w:t xml:space="preserve">כל </w:t>
      </w:r>
      <w:r w:rsidRPr="00404B91">
        <w:rPr>
          <w:rFonts w:ascii="David" w:hAnsi="David" w:cs="David"/>
          <w:rtl/>
          <w:lang w:eastAsia="en-US"/>
        </w:rPr>
        <w:t>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7" w:name="_Toc12263865"/>
      <w:bookmarkStart w:id="28" w:name="_Toc12263917"/>
      <w:bookmarkStart w:id="29" w:name="_Toc15203404"/>
      <w:r w:rsidRPr="001A26CB">
        <w:rPr>
          <w:rFonts w:ascii="David" w:hAnsi="David" w:cs="David"/>
          <w:b/>
          <w:bCs/>
          <w:rtl/>
          <w:lang w:eastAsia="en-US"/>
        </w:rPr>
        <w:t>היקף הבדיקה:</w:t>
      </w:r>
      <w:bookmarkEnd w:id="27"/>
      <w:bookmarkEnd w:id="28"/>
      <w:bookmarkEnd w:id="29"/>
      <w:r w:rsidRPr="001A26CB">
        <w:rPr>
          <w:rFonts w:ascii="David" w:hAnsi="David" w:cs="David"/>
          <w:rtl/>
          <w:lang w:eastAsia="en-US"/>
        </w:rPr>
        <w:t xml:space="preserve"> </w:t>
      </w:r>
    </w:p>
    <w:p w:rsidR="00A2058A" w:rsidRDefault="00C16872" w:rsidP="00E21C91">
      <w:pPr>
        <w:spacing w:line="360" w:lineRule="atLeast"/>
        <w:ind w:left="540"/>
        <w:rPr>
          <w:rFonts w:ascii="David" w:hAnsi="David" w:cs="David"/>
          <w:rtl/>
          <w:lang w:eastAsia="en-US"/>
        </w:rPr>
      </w:pPr>
      <w:r w:rsidRPr="002160AD">
        <w:rPr>
          <w:rFonts w:cs="David" w:hint="cs"/>
          <w:rtl/>
        </w:rPr>
        <w:t xml:space="preserve">בדיקת התאמה </w:t>
      </w:r>
      <w:r w:rsidR="00E21C91" w:rsidRPr="00E21C91">
        <w:rPr>
          <w:rFonts w:cs="David"/>
          <w:rtl/>
        </w:rPr>
        <w:t xml:space="preserve">לכל סעיפי ת"י </w:t>
      </w:r>
      <w:r w:rsidR="00640EBF">
        <w:rPr>
          <w:rFonts w:cs="David" w:hint="cs"/>
          <w:rtl/>
        </w:rPr>
        <w:t>1258</w:t>
      </w:r>
      <w:r w:rsidR="009A147A">
        <w:rPr>
          <w:rFonts w:cs="David" w:hint="cs"/>
          <w:rtl/>
        </w:rPr>
        <w:t xml:space="preserve"> חלק </w:t>
      </w:r>
      <w:r w:rsidR="00640EBF">
        <w:rPr>
          <w:rFonts w:cs="David" w:hint="cs"/>
          <w:rtl/>
        </w:rPr>
        <w:t>4</w:t>
      </w:r>
      <w:r w:rsidR="00E21C91">
        <w:rPr>
          <w:rFonts w:cs="David" w:hint="cs"/>
          <w:rtl/>
        </w:rPr>
        <w:t xml:space="preserve"> </w:t>
      </w:r>
      <w:r>
        <w:rPr>
          <w:rFonts w:cs="David" w:hint="cs"/>
          <w:rtl/>
        </w:rPr>
        <w:t>הישימים</w:t>
      </w:r>
      <w:r w:rsidR="009A147A">
        <w:rPr>
          <w:rFonts w:cs="David" w:hint="cs"/>
          <w:rtl/>
        </w:rPr>
        <w:t>,</w:t>
      </w:r>
      <w:r>
        <w:rPr>
          <w:rFonts w:cs="David" w:hint="cs"/>
          <w:rtl/>
        </w:rPr>
        <w:t xml:space="preserve"> </w:t>
      </w:r>
      <w:r w:rsidRPr="002160AD">
        <w:rPr>
          <w:rFonts w:cs="David" w:hint="cs"/>
          <w:rtl/>
        </w:rPr>
        <w:t>אשר חלה עליהם רשמיות.</w:t>
      </w:r>
    </w:p>
    <w:p w:rsidR="0040345F" w:rsidRPr="001A26CB" w:rsidRDefault="0040345F" w:rsidP="008A656C">
      <w:pPr>
        <w:spacing w:line="360" w:lineRule="atLeast"/>
        <w:ind w:left="540"/>
        <w:rPr>
          <w:rFonts w:ascii="David" w:hAnsi="David" w:cs="David"/>
          <w:lang w:eastAsia="en-US"/>
        </w:rPr>
      </w:pPr>
    </w:p>
    <w:p w:rsidR="00A2058A" w:rsidRPr="001A26CB" w:rsidRDefault="00A2058A" w:rsidP="00043578">
      <w:pPr>
        <w:numPr>
          <w:ilvl w:val="0"/>
          <w:numId w:val="9"/>
        </w:numPr>
        <w:spacing w:line="360" w:lineRule="atLeast"/>
        <w:outlineLvl w:val="1"/>
        <w:rPr>
          <w:rFonts w:ascii="David" w:hAnsi="David" w:cs="David"/>
          <w:rtl/>
          <w:lang w:eastAsia="en-US"/>
        </w:rPr>
      </w:pPr>
      <w:bookmarkStart w:id="30" w:name="_Toc12263866"/>
      <w:bookmarkStart w:id="31" w:name="_Toc12263918"/>
      <w:bookmarkStart w:id="32" w:name="_Toc15203405"/>
      <w:r w:rsidRPr="001A26CB">
        <w:rPr>
          <w:rFonts w:ascii="David" w:hAnsi="David" w:cs="David"/>
          <w:b/>
          <w:bCs/>
          <w:u w:val="single"/>
          <w:rtl/>
          <w:lang w:eastAsia="en-US"/>
        </w:rPr>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0"/>
      <w:bookmarkEnd w:id="31"/>
      <w:bookmarkEnd w:id="32"/>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3" w:name="_Toc12263867"/>
      <w:bookmarkStart w:id="34" w:name="_Toc12263919"/>
      <w:bookmarkStart w:id="35" w:name="_Toc15203406"/>
      <w:r w:rsidRPr="001A26CB">
        <w:rPr>
          <w:rFonts w:ascii="David" w:hAnsi="David" w:cs="David"/>
          <w:b/>
          <w:bCs/>
          <w:rtl/>
          <w:lang w:eastAsia="en-US"/>
        </w:rPr>
        <w:t>תדירות ביצוע:</w:t>
      </w:r>
      <w:bookmarkEnd w:id="33"/>
      <w:bookmarkEnd w:id="34"/>
      <w:bookmarkEnd w:id="35"/>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חלקית/בדיקת ש' - כל משלוח ובכפוף להנחיות והוראות הממונה .</w:t>
      </w:r>
    </w:p>
    <w:p w:rsidR="0040345F" w:rsidRDefault="0040345F" w:rsidP="0040345F">
      <w:pPr>
        <w:spacing w:line="360" w:lineRule="atLeast"/>
        <w:ind w:left="1080"/>
        <w:rPr>
          <w:rFonts w:ascii="David" w:hAnsi="David" w:cs="David"/>
          <w:rtl/>
          <w:lang w:eastAsia="en-US"/>
        </w:rPr>
      </w:pPr>
    </w:p>
    <w:p w:rsidR="001C5C6B" w:rsidRDefault="001C5C6B" w:rsidP="0040345F">
      <w:pPr>
        <w:spacing w:line="360" w:lineRule="atLeast"/>
        <w:ind w:left="1080"/>
        <w:rPr>
          <w:rFonts w:ascii="David" w:hAnsi="David" w:cs="David"/>
          <w:rtl/>
          <w:lang w:eastAsia="en-US"/>
        </w:rPr>
      </w:pPr>
    </w:p>
    <w:p w:rsidR="001C5C6B" w:rsidRDefault="001C5C6B" w:rsidP="0040345F">
      <w:pPr>
        <w:spacing w:line="360" w:lineRule="atLeast"/>
        <w:ind w:left="1080"/>
        <w:rPr>
          <w:rFonts w:ascii="David" w:hAnsi="David" w:cs="David"/>
          <w:rtl/>
          <w:lang w:eastAsia="en-US"/>
        </w:rPr>
      </w:pPr>
    </w:p>
    <w:p w:rsidR="001C5C6B" w:rsidRDefault="001C5C6B" w:rsidP="0040345F">
      <w:pPr>
        <w:spacing w:line="360" w:lineRule="atLeast"/>
        <w:ind w:left="1080"/>
        <w:rPr>
          <w:rFonts w:ascii="David" w:hAnsi="David" w:cs="David"/>
          <w:rtl/>
          <w:lang w:eastAsia="en-US"/>
        </w:rPr>
      </w:pPr>
    </w:p>
    <w:p w:rsidR="001C5C6B" w:rsidRDefault="001C5C6B" w:rsidP="0040345F">
      <w:pPr>
        <w:spacing w:line="360" w:lineRule="atLeast"/>
        <w:ind w:left="1080"/>
        <w:rPr>
          <w:rFonts w:ascii="David" w:hAnsi="David" w:cs="David"/>
          <w:rtl/>
          <w:lang w:eastAsia="en-US"/>
        </w:rPr>
      </w:pPr>
    </w:p>
    <w:p w:rsidR="001C5C6B" w:rsidRPr="001A26CB" w:rsidRDefault="001C5C6B" w:rsidP="0040345F">
      <w:pPr>
        <w:spacing w:line="360" w:lineRule="atLeast"/>
        <w:ind w:left="1080"/>
        <w:rPr>
          <w:rFonts w:ascii="David" w:hAnsi="David" w:cs="David"/>
          <w:rtl/>
          <w:lang w:eastAsia="en-US"/>
        </w:rPr>
      </w:pP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lastRenderedPageBreak/>
        <w:t xml:space="preserve"> </w:t>
      </w:r>
      <w:bookmarkStart w:id="36" w:name="_Toc12263868"/>
      <w:bookmarkStart w:id="37" w:name="_Toc12263920"/>
      <w:bookmarkStart w:id="38" w:name="_Toc15203407"/>
      <w:r w:rsidRPr="001A26CB">
        <w:rPr>
          <w:rFonts w:ascii="David" w:hAnsi="David" w:cs="David"/>
          <w:b/>
          <w:bCs/>
          <w:rtl/>
          <w:lang w:eastAsia="en-US"/>
        </w:rPr>
        <w:t>דגימה:</w:t>
      </w:r>
      <w:bookmarkEnd w:id="36"/>
      <w:bookmarkEnd w:id="37"/>
      <w:bookmarkEnd w:id="38"/>
      <w:r w:rsidRPr="001A26CB">
        <w:rPr>
          <w:rFonts w:ascii="David" w:hAnsi="David" w:cs="David"/>
          <w:b/>
          <w:bCs/>
          <w:rtl/>
          <w:lang w:eastAsia="en-US"/>
        </w:rPr>
        <w:t xml:space="preserve"> </w:t>
      </w:r>
    </w:p>
    <w:p w:rsidR="0040345F" w:rsidRDefault="00A2058A" w:rsidP="001C5C6B">
      <w:pPr>
        <w:spacing w:line="360" w:lineRule="atLeast"/>
        <w:ind w:left="720"/>
        <w:rPr>
          <w:rFonts w:ascii="David" w:hAnsi="David" w:cs="David"/>
          <w:rtl/>
          <w:lang w:eastAsia="en-US"/>
        </w:rPr>
      </w:pPr>
      <w:r w:rsidRPr="001A26CB">
        <w:rPr>
          <w:rFonts w:ascii="David" w:hAnsi="David" w:cs="David"/>
          <w:rtl/>
          <w:lang w:eastAsia="en-US"/>
        </w:rPr>
        <w:t xml:space="preserve">מחלקים את הטובין שבמשלוח לקבוצות דגמים ו/או משפחות דגמים. </w:t>
      </w:r>
    </w:p>
    <w:p w:rsidR="001C5C6B" w:rsidRPr="001A26CB" w:rsidRDefault="001C5C6B" w:rsidP="001C5C6B">
      <w:pPr>
        <w:spacing w:line="360" w:lineRule="atLeast"/>
        <w:ind w:left="720"/>
        <w:rPr>
          <w:rFonts w:ascii="David" w:hAnsi="David" w:cs="David"/>
          <w:lang w:eastAsia="en-US"/>
        </w:rPr>
      </w:pPr>
    </w:p>
    <w:p w:rsidR="0040345F" w:rsidRPr="009A48E9" w:rsidRDefault="00A2058A" w:rsidP="009A48E9">
      <w:pPr>
        <w:pStyle w:val="ae"/>
        <w:numPr>
          <w:ilvl w:val="2"/>
          <w:numId w:val="9"/>
        </w:numPr>
        <w:spacing w:line="360" w:lineRule="auto"/>
        <w:rPr>
          <w:rFonts w:ascii="David" w:hAnsi="David" w:cs="David"/>
          <w:rtl/>
          <w:lang w:eastAsia="en-US"/>
        </w:rPr>
      </w:pPr>
      <w:r w:rsidRPr="009A48E9">
        <w:rPr>
          <w:rFonts w:ascii="David" w:hAnsi="David" w:cs="David"/>
          <w:rtl/>
          <w:lang w:eastAsia="en-US"/>
        </w:rPr>
        <w:t xml:space="preserve">בדיקת דגם – הדגימה תבוצע בהתאם להוראות </w:t>
      </w:r>
      <w:r w:rsidR="00C36B6C" w:rsidRPr="009A48E9">
        <w:rPr>
          <w:rFonts w:ascii="David" w:hAnsi="David" w:cs="David" w:hint="cs"/>
          <w:rtl/>
          <w:lang w:eastAsia="en-US"/>
        </w:rPr>
        <w:t>סעיף</w:t>
      </w:r>
      <w:r w:rsidR="00C36B6C" w:rsidRPr="009A48E9">
        <w:rPr>
          <w:rFonts w:ascii="David" w:hAnsi="David" w:cs="David"/>
          <w:rtl/>
          <w:lang w:eastAsia="en-US"/>
        </w:rPr>
        <w:t xml:space="preserve"> </w:t>
      </w:r>
      <w:r w:rsidR="00C36B6C" w:rsidRPr="009A48E9">
        <w:rPr>
          <w:rFonts w:ascii="David" w:hAnsi="David" w:cs="David" w:hint="cs"/>
          <w:rtl/>
          <w:lang w:eastAsia="en-US"/>
        </w:rPr>
        <w:t>2.2 בנספח זה</w:t>
      </w:r>
      <w:r w:rsidRPr="009A48E9">
        <w:rPr>
          <w:rFonts w:ascii="David" w:hAnsi="David" w:cs="David"/>
          <w:rtl/>
          <w:lang w:eastAsia="en-US"/>
        </w:rPr>
        <w:t>.</w:t>
      </w:r>
      <w:r w:rsidR="00971C70" w:rsidRPr="009A48E9">
        <w:rPr>
          <w:rFonts w:ascii="David" w:hAnsi="David" w:cs="David" w:hint="cs"/>
          <w:rtl/>
          <w:lang w:eastAsia="en-US"/>
        </w:rPr>
        <w:t xml:space="preserve"> </w:t>
      </w:r>
    </w:p>
    <w:p w:rsidR="00404B91" w:rsidRDefault="00A2058A" w:rsidP="001C5C6B">
      <w:pPr>
        <w:pStyle w:val="ae"/>
        <w:numPr>
          <w:ilvl w:val="2"/>
          <w:numId w:val="9"/>
        </w:numPr>
        <w:spacing w:line="360" w:lineRule="auto"/>
        <w:rPr>
          <w:rFonts w:ascii="David" w:hAnsi="David" w:cs="David"/>
          <w:lang w:eastAsia="en-US"/>
        </w:rPr>
      </w:pPr>
      <w:r w:rsidRPr="009A48E9">
        <w:rPr>
          <w:rFonts w:ascii="David" w:hAnsi="David" w:cs="David"/>
          <w:rtl/>
          <w:lang w:eastAsia="en-US"/>
        </w:rPr>
        <w:t xml:space="preserve">בדיקה חלקית /בדיקת ש' - </w:t>
      </w:r>
      <w:r w:rsidR="00971C70" w:rsidRPr="009A48E9">
        <w:rPr>
          <w:rFonts w:ascii="David" w:hAnsi="David" w:cs="David"/>
          <w:rtl/>
          <w:lang w:eastAsia="en-US"/>
        </w:rPr>
        <w:t>מחלקים את הטובין שבמשלוח למנות דגמים ו/או משפחות דגמים</w:t>
      </w:r>
      <w:r w:rsidR="00971C70" w:rsidRPr="009A48E9">
        <w:rPr>
          <w:rFonts w:ascii="David" w:hAnsi="David" w:cs="David" w:hint="cs"/>
          <w:rtl/>
          <w:lang w:eastAsia="en-US"/>
        </w:rPr>
        <w:t>.</w:t>
      </w:r>
      <w:r w:rsidR="00971C70" w:rsidRPr="009A48E9">
        <w:rPr>
          <w:rFonts w:ascii="David" w:hAnsi="David" w:cs="David"/>
          <w:rtl/>
          <w:lang w:eastAsia="en-US"/>
        </w:rPr>
        <w:t xml:space="preserve"> </w:t>
      </w:r>
      <w:r w:rsidR="00C16872">
        <w:rPr>
          <w:rFonts w:ascii="David" w:hAnsi="David" w:cs="David"/>
          <w:rtl/>
          <w:lang w:eastAsia="en-US"/>
        </w:rPr>
        <w:t xml:space="preserve">דוגמים אקראית </w:t>
      </w:r>
      <w:r w:rsidR="003A7195">
        <w:rPr>
          <w:rFonts w:ascii="David" w:hAnsi="David" w:cs="David" w:hint="cs"/>
          <w:rtl/>
          <w:lang w:eastAsia="en-US"/>
        </w:rPr>
        <w:t>שלוש</w:t>
      </w:r>
      <w:r w:rsidR="00CB1605">
        <w:rPr>
          <w:rFonts w:ascii="David" w:hAnsi="David" w:cs="David" w:hint="cs"/>
          <w:rtl/>
          <w:lang w:eastAsia="en-US"/>
        </w:rPr>
        <w:t xml:space="preserve"> דוגמאות</w:t>
      </w:r>
      <w:r w:rsidR="005E3260">
        <w:rPr>
          <w:rFonts w:ascii="David" w:hAnsi="David" w:cs="David" w:hint="cs"/>
          <w:rtl/>
          <w:lang w:eastAsia="en-US"/>
        </w:rPr>
        <w:t xml:space="preserve"> </w:t>
      </w:r>
      <w:r w:rsidR="00CB1605">
        <w:rPr>
          <w:rFonts w:ascii="David" w:hAnsi="David" w:cs="David" w:hint="cs"/>
          <w:rtl/>
          <w:lang w:eastAsia="en-US"/>
        </w:rPr>
        <w:t>(מהמידה הקטנה ביותר</w:t>
      </w:r>
      <w:r w:rsidR="005E3260">
        <w:rPr>
          <w:rFonts w:ascii="David" w:hAnsi="David" w:cs="David" w:hint="cs"/>
          <w:rtl/>
          <w:lang w:eastAsia="en-US"/>
        </w:rPr>
        <w:t>)</w:t>
      </w:r>
      <w:r w:rsidR="00C16872">
        <w:rPr>
          <w:rFonts w:ascii="David" w:hAnsi="David" w:cs="David" w:hint="cs"/>
          <w:rtl/>
          <w:lang w:eastAsia="en-US"/>
        </w:rPr>
        <w:t xml:space="preserve"> </w:t>
      </w:r>
      <w:r w:rsidR="009A48E9" w:rsidRPr="0040345F">
        <w:rPr>
          <w:rFonts w:ascii="David" w:hAnsi="David" w:cs="David"/>
          <w:rtl/>
          <w:lang w:eastAsia="en-US"/>
        </w:rPr>
        <w:t>מכל מנת דגמים ו/או מנת משפחת דגמים. יש לדגום ככל שניתן, דגם שעדיין לא נבדק או שעבר הכי הרבה זמן מהבדיקה הקודמת.</w:t>
      </w:r>
    </w:p>
    <w:p w:rsidR="001C5C6B" w:rsidRPr="001C5C6B" w:rsidRDefault="001C5C6B" w:rsidP="001C5C6B">
      <w:pPr>
        <w:pStyle w:val="ae"/>
        <w:spacing w:line="360" w:lineRule="auto"/>
        <w:ind w:left="1080"/>
        <w:rPr>
          <w:rFonts w:ascii="David" w:hAnsi="David" w:cs="David"/>
          <w:rtl/>
          <w:lang w:eastAsia="en-US"/>
        </w:rPr>
      </w:pPr>
    </w:p>
    <w:p w:rsidR="00A2058A" w:rsidRPr="001A26CB" w:rsidRDefault="00A2058A" w:rsidP="00043578">
      <w:pPr>
        <w:numPr>
          <w:ilvl w:val="1"/>
          <w:numId w:val="9"/>
        </w:numPr>
        <w:spacing w:line="360" w:lineRule="atLeast"/>
        <w:outlineLvl w:val="2"/>
        <w:rPr>
          <w:rFonts w:ascii="David" w:hAnsi="David" w:cs="David"/>
          <w:b/>
          <w:bCs/>
          <w:rtl/>
          <w:lang w:eastAsia="en-US"/>
        </w:rPr>
      </w:pPr>
      <w:bookmarkStart w:id="39" w:name="_Toc12263869"/>
      <w:bookmarkStart w:id="40" w:name="_Toc12263921"/>
      <w:bookmarkStart w:id="41" w:name="_Toc15203408"/>
      <w:r w:rsidRPr="001A26CB">
        <w:rPr>
          <w:rFonts w:ascii="David" w:hAnsi="David" w:cs="David"/>
          <w:b/>
          <w:bCs/>
          <w:rtl/>
          <w:lang w:eastAsia="en-US"/>
        </w:rPr>
        <w:t>הבדיקות:</w:t>
      </w:r>
      <w:bookmarkEnd w:id="39"/>
      <w:bookmarkEnd w:id="40"/>
      <w:bookmarkEnd w:id="41"/>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3D6F2A">
      <w:pPr>
        <w:numPr>
          <w:ilvl w:val="2"/>
          <w:numId w:val="9"/>
        </w:numPr>
        <w:spacing w:line="360" w:lineRule="atLeast"/>
        <w:rPr>
          <w:rFonts w:ascii="David" w:hAnsi="David" w:cs="David"/>
          <w:lang w:eastAsia="en-US"/>
        </w:rPr>
      </w:pPr>
      <w:r w:rsidRPr="001A26CB">
        <w:rPr>
          <w:rFonts w:ascii="David" w:hAnsi="David" w:cs="David"/>
          <w:b/>
          <w:bCs/>
          <w:rtl/>
          <w:lang w:eastAsia="en-US"/>
        </w:rPr>
        <w:t>בדיקת ש'</w:t>
      </w:r>
      <w:r w:rsidR="00CB75AF">
        <w:rPr>
          <w:rFonts w:ascii="David" w:hAnsi="David" w:cs="David" w:hint="cs"/>
          <w:b/>
          <w:bCs/>
          <w:rtl/>
          <w:lang w:eastAsia="en-US"/>
        </w:rPr>
        <w:t xml:space="preserve"> </w:t>
      </w:r>
      <w:r w:rsidRPr="001A26CB">
        <w:rPr>
          <w:rFonts w:ascii="David" w:hAnsi="David" w:cs="David"/>
          <w:b/>
          <w:bCs/>
          <w:rtl/>
          <w:lang w:eastAsia="en-US"/>
        </w:rPr>
        <w:t xml:space="preserve">- בדיקות חלקיות לפי סעיפי התקן: </w:t>
      </w:r>
      <w:r w:rsidRPr="001A26CB">
        <w:rPr>
          <w:rFonts w:ascii="David" w:hAnsi="David" w:cs="David"/>
          <w:rtl/>
          <w:lang w:eastAsia="en-US"/>
        </w:rPr>
        <w:t xml:space="preserve">המוצר שנדגם ייבדק להתאמה </w:t>
      </w:r>
      <w:r w:rsidR="00E21C91">
        <w:rPr>
          <w:rFonts w:ascii="David" w:hAnsi="David" w:cs="David"/>
          <w:rtl/>
          <w:lang w:eastAsia="en-US"/>
        </w:rPr>
        <w:t>לסעיפים ה</w:t>
      </w:r>
      <w:r w:rsidR="00E21C91">
        <w:rPr>
          <w:rFonts w:ascii="David" w:hAnsi="David" w:cs="David" w:hint="cs"/>
          <w:rtl/>
          <w:lang w:eastAsia="en-US"/>
        </w:rPr>
        <w:t>מפורטים להלן :</w:t>
      </w:r>
    </w:p>
    <w:p w:rsidR="001C5C6B" w:rsidRDefault="001C5C6B" w:rsidP="001C5C6B">
      <w:pPr>
        <w:spacing w:line="360" w:lineRule="atLeast"/>
        <w:rPr>
          <w:rFonts w:ascii="David" w:hAnsi="David" w:cs="David"/>
          <w:rtl/>
          <w:lang w:eastAsia="en-US"/>
        </w:rPr>
      </w:pPr>
    </w:p>
    <w:p w:rsidR="001C5C6B" w:rsidRDefault="001C5C6B" w:rsidP="001C5C6B">
      <w:pPr>
        <w:spacing w:line="360" w:lineRule="atLeast"/>
        <w:rPr>
          <w:rFonts w:ascii="David" w:hAnsi="David" w:cs="David"/>
          <w:rtl/>
          <w:lang w:eastAsia="en-US"/>
        </w:rPr>
      </w:pPr>
    </w:p>
    <w:p w:rsidR="001C5C6B" w:rsidRDefault="001C5C6B" w:rsidP="001C5C6B">
      <w:pPr>
        <w:spacing w:line="360" w:lineRule="atLeast"/>
        <w:rPr>
          <w:rFonts w:ascii="David" w:hAnsi="David" w:cs="David"/>
          <w:rtl/>
          <w:lang w:eastAsia="en-US"/>
        </w:rPr>
      </w:pPr>
    </w:p>
    <w:p w:rsidR="001C5C6B" w:rsidRDefault="001C5C6B" w:rsidP="001C5C6B">
      <w:pPr>
        <w:spacing w:line="360" w:lineRule="atLeast"/>
        <w:rPr>
          <w:rFonts w:ascii="David" w:hAnsi="David" w:cs="David"/>
          <w:lang w:eastAsia="en-US"/>
        </w:rPr>
      </w:pPr>
    </w:p>
    <w:p w:rsidR="00AA4692" w:rsidRDefault="00463AC8" w:rsidP="00AA4692">
      <w:pPr>
        <w:numPr>
          <w:ilvl w:val="3"/>
          <w:numId w:val="9"/>
        </w:numPr>
        <w:spacing w:line="360" w:lineRule="atLeast"/>
        <w:rPr>
          <w:rFonts w:ascii="David" w:hAnsi="David" w:cs="David"/>
          <w:lang w:eastAsia="en-US"/>
        </w:rPr>
      </w:pPr>
      <w:r>
        <w:rPr>
          <w:rFonts w:ascii="David" w:hAnsi="David" w:cs="David" w:hint="cs"/>
          <w:b/>
          <w:bCs/>
          <w:rtl/>
          <w:lang w:eastAsia="en-US"/>
        </w:rPr>
        <w:t xml:space="preserve">בבדיקה לפי תקן אירופי 471 </w:t>
      </w:r>
      <w:r>
        <w:rPr>
          <w:rFonts w:ascii="David" w:hAnsi="David" w:cs="David" w:hint="cs"/>
          <w:b/>
          <w:bCs/>
          <w:lang w:eastAsia="en-US"/>
        </w:rPr>
        <w:t>EN</w:t>
      </w:r>
      <w:r w:rsidR="00AA4692">
        <w:rPr>
          <w:rFonts w:ascii="David" w:hAnsi="David" w:cs="David" w:hint="cs"/>
          <w:b/>
          <w:bCs/>
          <w:rtl/>
          <w:lang w:eastAsia="en-US"/>
        </w:rPr>
        <w:t xml:space="preserve"> </w:t>
      </w:r>
      <w:r w:rsidR="00AB3F26">
        <w:rPr>
          <w:rFonts w:ascii="David" w:hAnsi="David" w:cs="David"/>
          <w:rtl/>
          <w:lang w:eastAsia="en-US"/>
        </w:rPr>
        <w:t>–</w:t>
      </w:r>
      <w:r w:rsidR="00AB3F26">
        <w:rPr>
          <w:rFonts w:ascii="David" w:hAnsi="David" w:cs="David" w:hint="cs"/>
          <w:rtl/>
          <w:lang w:eastAsia="en-US"/>
        </w:rPr>
        <w:t xml:space="preserve"> </w:t>
      </w:r>
      <w:r w:rsidR="00AA4692" w:rsidRPr="00AB3F26">
        <w:rPr>
          <w:rFonts w:ascii="David" w:hAnsi="David" w:cs="David" w:hint="cs"/>
          <w:rtl/>
          <w:lang w:eastAsia="en-US"/>
        </w:rPr>
        <w:t>ייבדקו לפי הסעיפים הבאים</w:t>
      </w:r>
      <w:r w:rsidR="00AA4692">
        <w:rPr>
          <w:rFonts w:ascii="David" w:hAnsi="David" w:cs="David" w:hint="cs"/>
          <w:b/>
          <w:bCs/>
          <w:rtl/>
          <w:lang w:eastAsia="en-US"/>
        </w:rPr>
        <w:t xml:space="preserve"> :</w:t>
      </w:r>
    </w:p>
    <w:p w:rsidR="00AA4692" w:rsidRPr="00AA4692" w:rsidRDefault="00AA4692" w:rsidP="00AA4692">
      <w:pPr>
        <w:spacing w:line="360" w:lineRule="atLeast"/>
        <w:ind w:left="1440"/>
        <w:rPr>
          <w:rFonts w:ascii="David" w:hAnsi="David" w:cs="David"/>
          <w:rtl/>
          <w:lang w:eastAsia="en-US"/>
        </w:rPr>
      </w:pPr>
      <w:r w:rsidRPr="00AA4692">
        <w:rPr>
          <w:rFonts w:ascii="David" w:hAnsi="David" w:cs="David"/>
          <w:rtl/>
          <w:lang w:eastAsia="en-US"/>
        </w:rPr>
        <w:t xml:space="preserve">סעיף </w:t>
      </w:r>
      <w:r w:rsidR="00463AC8">
        <w:rPr>
          <w:rFonts w:ascii="David" w:hAnsi="David" w:cs="David" w:hint="cs"/>
          <w:rtl/>
          <w:lang w:eastAsia="en-US"/>
        </w:rPr>
        <w:t xml:space="preserve">4 </w:t>
      </w:r>
      <w:r w:rsidRPr="00AA4692">
        <w:rPr>
          <w:rFonts w:ascii="David" w:hAnsi="David" w:cs="David"/>
          <w:rtl/>
          <w:lang w:eastAsia="en-US"/>
        </w:rPr>
        <w:t xml:space="preserve">– </w:t>
      </w:r>
      <w:r w:rsidR="00463AC8">
        <w:rPr>
          <w:rFonts w:ascii="David" w:hAnsi="David" w:cs="David" w:hint="cs"/>
          <w:rtl/>
          <w:lang w:eastAsia="en-US"/>
        </w:rPr>
        <w:t>תכן</w:t>
      </w:r>
    </w:p>
    <w:p w:rsidR="00463AC8" w:rsidRPr="00463AC8" w:rsidRDefault="00463AC8" w:rsidP="00463AC8">
      <w:pPr>
        <w:spacing w:line="360" w:lineRule="atLeast"/>
        <w:ind w:left="1440"/>
        <w:rPr>
          <w:rFonts w:ascii="David" w:hAnsi="David" w:cs="David"/>
          <w:rtl/>
          <w:lang w:eastAsia="en-US"/>
        </w:rPr>
      </w:pPr>
      <w:r w:rsidRPr="00463AC8">
        <w:rPr>
          <w:rFonts w:ascii="David" w:hAnsi="David" w:cs="David"/>
          <w:rtl/>
          <w:lang w:eastAsia="en-US"/>
        </w:rPr>
        <w:t>סעיף 5.5.3 – יציבות הצבע בכבסה או בניקוי יבש (לפי תווית היצרן)</w:t>
      </w:r>
    </w:p>
    <w:p w:rsidR="00463AC8" w:rsidRPr="00463AC8" w:rsidRDefault="00463AC8" w:rsidP="00463AC8">
      <w:pPr>
        <w:spacing w:line="360" w:lineRule="atLeast"/>
        <w:ind w:left="1440"/>
        <w:rPr>
          <w:rFonts w:ascii="David" w:hAnsi="David" w:cs="David"/>
          <w:rtl/>
          <w:lang w:eastAsia="en-US"/>
        </w:rPr>
      </w:pPr>
      <w:r>
        <w:rPr>
          <w:rFonts w:ascii="David" w:hAnsi="David" w:cs="David" w:hint="cs"/>
          <w:rtl/>
          <w:lang w:eastAsia="en-US"/>
        </w:rPr>
        <w:t xml:space="preserve">סעיף </w:t>
      </w:r>
      <w:r w:rsidRPr="00463AC8">
        <w:rPr>
          <w:rFonts w:ascii="David" w:hAnsi="David" w:cs="David"/>
          <w:rtl/>
          <w:lang w:eastAsia="en-US"/>
        </w:rPr>
        <w:t>5.5 – תכונות מכאניות</w:t>
      </w:r>
    </w:p>
    <w:p w:rsidR="00463AC8" w:rsidRPr="00463AC8" w:rsidRDefault="00463AC8" w:rsidP="00463AC8">
      <w:pPr>
        <w:spacing w:line="360" w:lineRule="atLeast"/>
        <w:ind w:left="1440"/>
        <w:rPr>
          <w:rFonts w:ascii="David" w:hAnsi="David" w:cs="David"/>
          <w:rtl/>
          <w:lang w:eastAsia="en-US"/>
        </w:rPr>
      </w:pPr>
      <w:r w:rsidRPr="00463AC8">
        <w:rPr>
          <w:rFonts w:ascii="David" w:hAnsi="David" w:cs="David"/>
          <w:rtl/>
          <w:lang w:eastAsia="en-US"/>
        </w:rPr>
        <w:t>סעיף 8 – סימון</w:t>
      </w:r>
    </w:p>
    <w:p w:rsidR="00AA4692" w:rsidRDefault="00463AC8" w:rsidP="00463AC8">
      <w:pPr>
        <w:spacing w:line="360" w:lineRule="atLeast"/>
        <w:ind w:left="1440"/>
        <w:rPr>
          <w:rFonts w:ascii="David" w:hAnsi="David" w:cs="David"/>
          <w:lang w:eastAsia="en-US"/>
        </w:rPr>
      </w:pPr>
      <w:r w:rsidRPr="00463AC8">
        <w:rPr>
          <w:rFonts w:ascii="David" w:hAnsi="David" w:cs="David"/>
          <w:rtl/>
          <w:lang w:eastAsia="en-US"/>
        </w:rPr>
        <w:t>סעיף 9 – מידע המסופק ע"י היצרן</w:t>
      </w:r>
    </w:p>
    <w:p w:rsidR="00AA4692" w:rsidRDefault="00463AC8" w:rsidP="00AA4692">
      <w:pPr>
        <w:numPr>
          <w:ilvl w:val="3"/>
          <w:numId w:val="9"/>
        </w:numPr>
        <w:spacing w:line="360" w:lineRule="atLeast"/>
        <w:rPr>
          <w:rFonts w:ascii="David" w:hAnsi="David" w:cs="David"/>
          <w:lang w:eastAsia="en-US"/>
        </w:rPr>
      </w:pPr>
      <w:r>
        <w:rPr>
          <w:rFonts w:ascii="David" w:hAnsi="David" w:cs="David" w:hint="cs"/>
          <w:b/>
          <w:bCs/>
          <w:rtl/>
          <w:lang w:eastAsia="en-US"/>
        </w:rPr>
        <w:t xml:space="preserve">בבדיקה לפי תקן אמריקאי 107 </w:t>
      </w:r>
      <w:r>
        <w:rPr>
          <w:rFonts w:ascii="David" w:hAnsi="David" w:cs="David" w:hint="cs"/>
          <w:b/>
          <w:bCs/>
          <w:lang w:eastAsia="en-US"/>
        </w:rPr>
        <w:t>ANSI</w:t>
      </w:r>
      <w:r w:rsidR="00AA4692">
        <w:rPr>
          <w:rFonts w:ascii="David" w:hAnsi="David" w:cs="David" w:hint="cs"/>
          <w:rtl/>
          <w:lang w:eastAsia="en-US"/>
        </w:rPr>
        <w:t xml:space="preserve"> </w:t>
      </w:r>
      <w:r w:rsidR="00AA4692">
        <w:rPr>
          <w:rFonts w:ascii="David" w:hAnsi="David" w:cs="David"/>
          <w:rtl/>
          <w:lang w:eastAsia="en-US"/>
        </w:rPr>
        <w:t>–</w:t>
      </w:r>
      <w:r w:rsidR="00AA4692">
        <w:rPr>
          <w:rFonts w:ascii="David" w:hAnsi="David" w:cs="David" w:hint="cs"/>
          <w:rtl/>
          <w:lang w:eastAsia="en-US"/>
        </w:rPr>
        <w:t xml:space="preserve"> ייבדקו</w:t>
      </w:r>
      <w:r>
        <w:rPr>
          <w:rFonts w:ascii="David" w:hAnsi="David" w:cs="David" w:hint="cs"/>
          <w:rtl/>
          <w:lang w:eastAsia="en-US"/>
        </w:rPr>
        <w:t xml:space="preserve"> לפי הסעיפים הבאים</w:t>
      </w:r>
      <w:r w:rsidR="00AB3F26">
        <w:rPr>
          <w:rFonts w:ascii="David" w:hAnsi="David" w:cs="David" w:hint="cs"/>
          <w:rtl/>
          <w:lang w:eastAsia="en-US"/>
        </w:rPr>
        <w:t>:</w:t>
      </w:r>
    </w:p>
    <w:p w:rsidR="00DB1CA9" w:rsidRPr="00DB1CA9" w:rsidRDefault="00AB3F26" w:rsidP="00DB1CA9">
      <w:pPr>
        <w:spacing w:line="360" w:lineRule="atLeast"/>
        <w:ind w:left="1440"/>
        <w:rPr>
          <w:rFonts w:ascii="David" w:hAnsi="David" w:cs="David"/>
          <w:rtl/>
          <w:lang w:eastAsia="en-US"/>
        </w:rPr>
      </w:pPr>
      <w:r w:rsidRPr="00AB3F26">
        <w:rPr>
          <w:rFonts w:ascii="David" w:hAnsi="David" w:cs="David" w:hint="cs"/>
          <w:rtl/>
          <w:lang w:eastAsia="en-US"/>
        </w:rPr>
        <w:t xml:space="preserve">סעיף </w:t>
      </w:r>
      <w:r w:rsidR="00DB1CA9" w:rsidRPr="00DB1CA9">
        <w:rPr>
          <w:rFonts w:ascii="David" w:hAnsi="David" w:cs="David"/>
          <w:rtl/>
          <w:lang w:eastAsia="en-US"/>
        </w:rPr>
        <w:t>5.5 – מינימום שטח של חומרים</w:t>
      </w:r>
    </w:p>
    <w:p w:rsidR="00DB1CA9" w:rsidRPr="00DB1CA9" w:rsidRDefault="00DB1CA9" w:rsidP="00DB1CA9">
      <w:pPr>
        <w:spacing w:line="360" w:lineRule="atLeast"/>
        <w:ind w:left="1440"/>
        <w:rPr>
          <w:rFonts w:ascii="David" w:hAnsi="David" w:cs="David"/>
          <w:rtl/>
          <w:lang w:eastAsia="en-US"/>
        </w:rPr>
      </w:pPr>
      <w:r w:rsidRPr="00DB1CA9">
        <w:rPr>
          <w:rFonts w:ascii="David" w:hAnsi="David" w:cs="David"/>
          <w:rtl/>
          <w:lang w:eastAsia="en-US"/>
        </w:rPr>
        <w:t>סעיף 6 – תכן</w:t>
      </w:r>
    </w:p>
    <w:p w:rsidR="00DB1CA9" w:rsidRPr="00DB1CA9" w:rsidRDefault="00DB1CA9" w:rsidP="00DB1CA9">
      <w:pPr>
        <w:spacing w:line="360" w:lineRule="atLeast"/>
        <w:ind w:left="720" w:firstLine="720"/>
        <w:rPr>
          <w:rFonts w:ascii="David" w:hAnsi="David" w:cs="David"/>
          <w:rtl/>
          <w:lang w:eastAsia="en-US"/>
        </w:rPr>
      </w:pPr>
      <w:r w:rsidRPr="00DB1CA9">
        <w:rPr>
          <w:rFonts w:ascii="David" w:hAnsi="David" w:cs="David"/>
          <w:rtl/>
          <w:lang w:eastAsia="en-US"/>
        </w:rPr>
        <w:t>סעיף 7.2.3 – יציבות הצבע בכביסה או בניקוי יבש (לפי תווית היצרן)</w:t>
      </w:r>
    </w:p>
    <w:p w:rsidR="00DB1CA9" w:rsidRPr="00DB1CA9" w:rsidRDefault="00DB1CA9" w:rsidP="00DB1CA9">
      <w:pPr>
        <w:spacing w:line="360" w:lineRule="atLeast"/>
        <w:ind w:left="1440"/>
        <w:rPr>
          <w:rFonts w:ascii="David" w:hAnsi="David" w:cs="David"/>
          <w:rtl/>
          <w:lang w:eastAsia="en-US"/>
        </w:rPr>
      </w:pPr>
      <w:r w:rsidRPr="00DB1CA9">
        <w:rPr>
          <w:rFonts w:ascii="David" w:hAnsi="David" w:cs="David"/>
          <w:rtl/>
          <w:lang w:eastAsia="en-US"/>
        </w:rPr>
        <w:t xml:space="preserve">סעיף </w:t>
      </w:r>
      <w:r>
        <w:rPr>
          <w:rFonts w:ascii="David" w:hAnsi="David" w:cs="David" w:hint="cs"/>
          <w:rtl/>
          <w:lang w:eastAsia="en-US"/>
        </w:rPr>
        <w:t>7.4</w:t>
      </w:r>
      <w:r w:rsidRPr="00DB1CA9">
        <w:rPr>
          <w:rFonts w:ascii="David" w:hAnsi="David" w:cs="David"/>
          <w:rtl/>
          <w:lang w:eastAsia="en-US"/>
        </w:rPr>
        <w:t xml:space="preserve"> – תכונות מכאניות</w:t>
      </w:r>
    </w:p>
    <w:p w:rsidR="00DB1CA9" w:rsidRPr="00DB1CA9" w:rsidRDefault="00DB1CA9" w:rsidP="00DB1CA9">
      <w:pPr>
        <w:spacing w:line="360" w:lineRule="atLeast"/>
        <w:ind w:left="1440"/>
        <w:rPr>
          <w:rFonts w:ascii="David" w:hAnsi="David" w:cs="David"/>
          <w:rtl/>
          <w:lang w:eastAsia="en-US"/>
        </w:rPr>
      </w:pPr>
      <w:r w:rsidRPr="00DB1CA9">
        <w:rPr>
          <w:rFonts w:ascii="David" w:hAnsi="David" w:cs="David"/>
          <w:rtl/>
          <w:lang w:eastAsia="en-US"/>
        </w:rPr>
        <w:t>סעיף 10 – תווית מידע לטיפול</w:t>
      </w:r>
    </w:p>
    <w:p w:rsidR="00DB1CA9" w:rsidRPr="00DB1CA9" w:rsidRDefault="00DB1CA9" w:rsidP="00DB1CA9">
      <w:pPr>
        <w:spacing w:line="360" w:lineRule="atLeast"/>
        <w:ind w:left="1440"/>
        <w:rPr>
          <w:rFonts w:ascii="David" w:hAnsi="David" w:cs="David"/>
          <w:rtl/>
          <w:lang w:eastAsia="en-US"/>
        </w:rPr>
      </w:pPr>
      <w:r>
        <w:rPr>
          <w:rFonts w:ascii="David" w:hAnsi="David" w:cs="David" w:hint="cs"/>
          <w:rtl/>
          <w:lang w:eastAsia="en-US"/>
        </w:rPr>
        <w:t>סע</w:t>
      </w:r>
      <w:r w:rsidRPr="00DB1CA9">
        <w:rPr>
          <w:rFonts w:ascii="David" w:hAnsi="David" w:cs="David"/>
          <w:rtl/>
          <w:lang w:eastAsia="en-US"/>
        </w:rPr>
        <w:t xml:space="preserve">יף </w:t>
      </w:r>
      <w:r w:rsidR="00AB3E22">
        <w:rPr>
          <w:rFonts w:ascii="David" w:hAnsi="David" w:cs="David" w:hint="cs"/>
          <w:rtl/>
          <w:lang w:eastAsia="en-US"/>
        </w:rPr>
        <w:t xml:space="preserve">11 </w:t>
      </w:r>
      <w:r w:rsidR="00AB3E22">
        <w:rPr>
          <w:rFonts w:ascii="David" w:hAnsi="David" w:cs="David"/>
          <w:rtl/>
          <w:lang w:eastAsia="en-US"/>
        </w:rPr>
        <w:t>–</w:t>
      </w:r>
      <w:r w:rsidR="00AB3E22">
        <w:rPr>
          <w:rFonts w:ascii="David" w:hAnsi="David" w:cs="David" w:hint="cs"/>
          <w:rtl/>
          <w:lang w:eastAsia="en-US"/>
        </w:rPr>
        <w:t xml:space="preserve"> סימון </w:t>
      </w:r>
    </w:p>
    <w:p w:rsidR="00E21C91" w:rsidRPr="00E21C91" w:rsidRDefault="00DB1CA9" w:rsidP="00AB3E22">
      <w:pPr>
        <w:spacing w:line="360" w:lineRule="atLeast"/>
        <w:ind w:left="1440"/>
        <w:rPr>
          <w:rFonts w:ascii="David" w:hAnsi="David" w:cs="David"/>
          <w:rtl/>
          <w:lang w:eastAsia="en-US"/>
        </w:rPr>
      </w:pPr>
      <w:bookmarkStart w:id="42" w:name="_GoBack"/>
      <w:bookmarkEnd w:id="42"/>
      <w:r w:rsidRPr="00DB1CA9">
        <w:rPr>
          <w:rFonts w:ascii="David" w:hAnsi="David" w:cs="David"/>
          <w:rtl/>
          <w:lang w:eastAsia="en-US"/>
        </w:rPr>
        <w:t>סעיף 12 – מידע המסופק ע"י היצרן</w:t>
      </w:r>
    </w:p>
    <w:p w:rsidR="003D6F2A" w:rsidRDefault="003D6F2A" w:rsidP="00E21C91">
      <w:pPr>
        <w:pStyle w:val="1"/>
        <w:numPr>
          <w:ilvl w:val="0"/>
          <w:numId w:val="0"/>
        </w:numPr>
        <w:tabs>
          <w:tab w:val="left" w:pos="1175"/>
        </w:tabs>
        <w:spacing w:line="360" w:lineRule="auto"/>
        <w:ind w:left="1440"/>
        <w:rPr>
          <w:sz w:val="24"/>
          <w:rtl/>
        </w:rPr>
      </w:pPr>
    </w:p>
    <w:p w:rsidR="001C5C6B" w:rsidRDefault="001C5C6B" w:rsidP="00E21C91">
      <w:pPr>
        <w:pStyle w:val="1"/>
        <w:numPr>
          <w:ilvl w:val="0"/>
          <w:numId w:val="0"/>
        </w:numPr>
        <w:tabs>
          <w:tab w:val="left" w:pos="1175"/>
        </w:tabs>
        <w:spacing w:line="360" w:lineRule="auto"/>
        <w:ind w:left="1440"/>
        <w:rPr>
          <w:sz w:val="24"/>
          <w:rtl/>
        </w:rPr>
      </w:pPr>
    </w:p>
    <w:p w:rsidR="001C5C6B" w:rsidRDefault="001C5C6B" w:rsidP="00E21C91">
      <w:pPr>
        <w:pStyle w:val="1"/>
        <w:numPr>
          <w:ilvl w:val="0"/>
          <w:numId w:val="0"/>
        </w:numPr>
        <w:tabs>
          <w:tab w:val="left" w:pos="1175"/>
        </w:tabs>
        <w:spacing w:line="360" w:lineRule="auto"/>
        <w:ind w:left="1440"/>
        <w:rPr>
          <w:sz w:val="24"/>
          <w:rtl/>
        </w:rPr>
      </w:pPr>
    </w:p>
    <w:p w:rsidR="001C5C6B" w:rsidRPr="00103EF1" w:rsidRDefault="001C5C6B" w:rsidP="00E21C91">
      <w:pPr>
        <w:pStyle w:val="1"/>
        <w:numPr>
          <w:ilvl w:val="0"/>
          <w:numId w:val="0"/>
        </w:numPr>
        <w:tabs>
          <w:tab w:val="left" w:pos="1175"/>
        </w:tabs>
        <w:spacing w:line="360" w:lineRule="auto"/>
        <w:ind w:left="1440"/>
        <w:rPr>
          <w:sz w:val="24"/>
          <w:rtl/>
        </w:rPr>
      </w:pPr>
    </w:p>
    <w:p w:rsidR="009A48E9" w:rsidRDefault="009A48E9" w:rsidP="009A48E9">
      <w:pPr>
        <w:pStyle w:val="1"/>
        <w:numPr>
          <w:ilvl w:val="0"/>
          <w:numId w:val="0"/>
        </w:numPr>
        <w:tabs>
          <w:tab w:val="left" w:pos="1175"/>
        </w:tabs>
        <w:ind w:left="1440"/>
        <w:rPr>
          <w:sz w:val="24"/>
        </w:rPr>
      </w:pPr>
    </w:p>
    <w:p w:rsidR="00A2058A" w:rsidRPr="001A26CB" w:rsidRDefault="00A2058A" w:rsidP="00043578">
      <w:pPr>
        <w:numPr>
          <w:ilvl w:val="1"/>
          <w:numId w:val="12"/>
        </w:numPr>
        <w:spacing w:line="360" w:lineRule="atLeast"/>
        <w:outlineLvl w:val="2"/>
        <w:rPr>
          <w:rFonts w:ascii="David" w:hAnsi="David" w:cs="David"/>
          <w:rtl/>
          <w:lang w:eastAsia="en-US"/>
        </w:rPr>
      </w:pPr>
      <w:r w:rsidRPr="001A26CB">
        <w:rPr>
          <w:rFonts w:ascii="David" w:hAnsi="David" w:cs="David"/>
          <w:b/>
          <w:bCs/>
          <w:rtl/>
          <w:lang w:eastAsia="en-US"/>
        </w:rPr>
        <w:lastRenderedPageBreak/>
        <w:t xml:space="preserve"> </w:t>
      </w:r>
      <w:bookmarkStart w:id="43" w:name="_Toc12263870"/>
      <w:bookmarkStart w:id="44" w:name="_Toc12263922"/>
      <w:bookmarkStart w:id="45" w:name="_Toc15203409"/>
      <w:r w:rsidRPr="001A26CB">
        <w:rPr>
          <w:rFonts w:ascii="David" w:hAnsi="David" w:cs="David"/>
          <w:b/>
          <w:bCs/>
          <w:rtl/>
          <w:lang w:eastAsia="en-US"/>
        </w:rPr>
        <w:t>אי התאמה</w:t>
      </w:r>
      <w:r w:rsidRPr="001A26CB">
        <w:rPr>
          <w:rFonts w:ascii="David" w:hAnsi="David" w:cs="David"/>
          <w:rtl/>
          <w:lang w:eastAsia="en-US"/>
        </w:rPr>
        <w:t>:</w:t>
      </w:r>
      <w:bookmarkEnd w:id="43"/>
      <w:bookmarkEnd w:id="44"/>
      <w:bookmarkEnd w:id="45"/>
    </w:p>
    <w:p w:rsidR="00A2058A" w:rsidRDefault="00A2058A" w:rsidP="00971C70">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971C70">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9A48E9" w:rsidRPr="001A26CB" w:rsidRDefault="009A48E9" w:rsidP="009A48E9">
      <w:pPr>
        <w:spacing w:line="360" w:lineRule="atLeast"/>
        <w:rPr>
          <w:rFonts w:ascii="David" w:hAnsi="David" w:cs="David"/>
          <w:lang w:eastAsia="en-US"/>
        </w:rPr>
      </w:pPr>
    </w:p>
    <w:p w:rsidR="00A2058A" w:rsidRDefault="00A2058A" w:rsidP="00043578">
      <w:pPr>
        <w:numPr>
          <w:ilvl w:val="2"/>
          <w:numId w:val="12"/>
        </w:numPr>
        <w:spacing w:line="360" w:lineRule="atLeast"/>
        <w:rPr>
          <w:rFonts w:ascii="David" w:hAnsi="David" w:cs="David"/>
          <w:lang w:eastAsia="en-US"/>
        </w:rPr>
      </w:pPr>
      <w:r w:rsidRPr="001A26CB">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Pr="001A26CB">
        <w:rPr>
          <w:rFonts w:ascii="David" w:hAnsi="David" w:cs="David"/>
          <w:rtl/>
          <w:lang w:eastAsia="en-US"/>
        </w:rPr>
        <w:b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87458F" w:rsidRDefault="0087458F" w:rsidP="0087458F">
      <w:pPr>
        <w:pStyle w:val="ae"/>
        <w:rPr>
          <w:rFonts w:ascii="David" w:hAnsi="David" w:cs="David"/>
          <w:rtl/>
          <w:lang w:eastAsia="en-US"/>
        </w:rPr>
      </w:pPr>
    </w:p>
    <w:p w:rsidR="00AB3F26" w:rsidRDefault="00AB3F26" w:rsidP="0087458F">
      <w:pPr>
        <w:rPr>
          <w:rFonts w:ascii="David" w:hAnsi="David" w:cs="David"/>
          <w:rtl/>
          <w:lang w:eastAsia="en-US"/>
        </w:rPr>
      </w:pPr>
    </w:p>
    <w:p w:rsidR="001C5C6B" w:rsidRDefault="001C5C6B" w:rsidP="0087458F">
      <w:pPr>
        <w:rPr>
          <w:rFonts w:ascii="David" w:hAnsi="David" w:cs="David"/>
          <w:rtl/>
          <w:lang w:eastAsia="en-US"/>
        </w:rPr>
      </w:pPr>
    </w:p>
    <w:p w:rsidR="001C5C6B" w:rsidRDefault="001C5C6B" w:rsidP="0087458F">
      <w:pPr>
        <w:rPr>
          <w:rFonts w:ascii="David" w:hAnsi="David" w:cs="David"/>
          <w:rtl/>
          <w:lang w:eastAsia="en-US"/>
        </w:rPr>
      </w:pPr>
    </w:p>
    <w:p w:rsidR="001C5C6B" w:rsidRDefault="001C5C6B" w:rsidP="0087458F">
      <w:pPr>
        <w:rPr>
          <w:rFonts w:ascii="David" w:hAnsi="David" w:cs="David"/>
          <w:rtl/>
          <w:lang w:eastAsia="en-US"/>
        </w:rPr>
      </w:pPr>
    </w:p>
    <w:p w:rsidR="001C5C6B" w:rsidRPr="00AB3E22" w:rsidRDefault="001C5C6B" w:rsidP="0087458F">
      <w:pPr>
        <w:rPr>
          <w:rFonts w:ascii="David" w:hAnsi="David" w:cs="David"/>
          <w:rtl/>
          <w:lang w:eastAsia="en-US"/>
        </w:rPr>
      </w:pPr>
    </w:p>
    <w:p w:rsidR="00AB3F26" w:rsidRPr="00AB3E22" w:rsidRDefault="00AB3F26" w:rsidP="0087458F">
      <w:pPr>
        <w:rPr>
          <w:rFonts w:ascii="David" w:hAnsi="David" w:cs="David"/>
          <w:rtl/>
          <w:lang w:eastAsia="en-US"/>
        </w:rPr>
      </w:pPr>
    </w:p>
    <w:p w:rsidR="00AB3F26" w:rsidRDefault="00AB3F26" w:rsidP="0087458F">
      <w:pPr>
        <w:pStyle w:val="ae"/>
        <w:rPr>
          <w:rFonts w:ascii="David" w:hAnsi="David" w:cs="David"/>
          <w:rtl/>
          <w:lang w:eastAsia="en-US"/>
        </w:rPr>
      </w:pPr>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6" w:name="_Toc15203410"/>
      <w:r w:rsidRPr="001A26CB">
        <w:rPr>
          <w:rFonts w:ascii="David" w:hAnsi="David" w:cs="David"/>
          <w:b/>
          <w:bCs/>
          <w:u w:val="single"/>
          <w:rtl/>
          <w:lang w:eastAsia="en-US"/>
        </w:rPr>
        <w:lastRenderedPageBreak/>
        <w:t>תנאים מיוחדים</w:t>
      </w:r>
      <w:bookmarkEnd w:id="46"/>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Default="00A2058A" w:rsidP="00043578">
      <w:pPr>
        <w:numPr>
          <w:ilvl w:val="1"/>
          <w:numId w:val="13"/>
        </w:numPr>
        <w:spacing w:line="360" w:lineRule="atLeast"/>
        <w:ind w:left="525"/>
        <w:rPr>
          <w:rFonts w:ascii="David" w:hAnsi="David" w:cs="David"/>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p>
    <w:p w:rsidR="0087458F" w:rsidRPr="00925AD7" w:rsidRDefault="0087458F" w:rsidP="0087458F">
      <w:pPr>
        <w:spacing w:line="360" w:lineRule="atLeast"/>
        <w:ind w:left="525"/>
        <w:rPr>
          <w:rFonts w:ascii="David" w:hAnsi="David" w:cs="David"/>
          <w:rtl/>
          <w:lang w:eastAsia="en-US"/>
        </w:rPr>
      </w:pPr>
    </w:p>
    <w:tbl>
      <w:tblPr>
        <w:bidiVisual/>
        <w:tblW w:w="8066"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363"/>
        <w:gridCol w:w="6703"/>
      </w:tblGrid>
      <w:tr w:rsidR="001F3BF3" w:rsidRPr="001A26CB" w:rsidTr="009A48E9">
        <w:trPr>
          <w:cantSplit/>
          <w:trHeight w:val="1198"/>
        </w:trPr>
        <w:tc>
          <w:tcPr>
            <w:tcW w:w="1363"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3"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0"/>
      <w:footerReference w:type="default" r:id="rId11"/>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4D25B1" w:rsidRPr="004D25B1">
      <w:rPr>
        <w:rFonts w:cs="David"/>
        <w:noProof/>
        <w:rtl/>
        <w:lang w:val="he-IL"/>
      </w:rPr>
      <w:t>4</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BF3" w:rsidRDefault="001F3BF3" w:rsidP="00043578">
    <w:pPr>
      <w:spacing w:line="360" w:lineRule="atLeast"/>
    </w:pPr>
    <w:r>
      <w:rPr>
        <w:noProof/>
        <w:lang w:eastAsia="en-US"/>
      </w:rPr>
      <w:drawing>
        <wp:anchor distT="0" distB="0" distL="114300" distR="114300" simplePos="0" relativeHeight="251658240" behindDoc="0" locked="0" layoutInCell="1" allowOverlap="1" wp14:anchorId="65ECE9FE" wp14:editId="4CD99A80">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מינהל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267702" w:rsidRPr="00267702" w:rsidRDefault="00267702" w:rsidP="004136AD">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Pr="00267702">
            <w:rPr>
              <w:rFonts w:ascii="David" w:eastAsia="Calibri" w:hAnsi="David" w:cs="David"/>
              <w:b/>
              <w:bCs/>
              <w:rtl/>
              <w:lang w:eastAsia="en-US"/>
            </w:rPr>
            <w:t xml:space="preserve">ת"י </w:t>
          </w:r>
          <w:r w:rsidR="00AE49E9">
            <w:rPr>
              <w:rFonts w:ascii="David" w:eastAsia="Calibri" w:hAnsi="David" w:cs="David"/>
              <w:b/>
              <w:bCs/>
              <w:lang w:eastAsia="en-US"/>
            </w:rPr>
            <w:t>1</w:t>
          </w:r>
          <w:r w:rsidR="00536299">
            <w:rPr>
              <w:rFonts w:ascii="David" w:eastAsia="Calibri" w:hAnsi="David" w:cs="David"/>
              <w:b/>
              <w:bCs/>
              <w:lang w:eastAsia="en-US"/>
            </w:rPr>
            <w:t>258</w:t>
          </w:r>
          <w:r w:rsidR="002D0342">
            <w:rPr>
              <w:rFonts w:ascii="David" w:eastAsia="Calibri" w:hAnsi="David" w:cs="David" w:hint="cs"/>
              <w:b/>
              <w:bCs/>
              <w:rtl/>
              <w:lang w:eastAsia="en-US"/>
            </w:rPr>
            <w:t xml:space="preserve"> </w:t>
          </w:r>
          <w:r w:rsidR="004136AD">
            <w:rPr>
              <w:rFonts w:ascii="David" w:eastAsia="Calibri" w:hAnsi="David" w:cs="David"/>
              <w:b/>
              <w:bCs/>
              <w:rtl/>
              <w:lang w:eastAsia="en-US"/>
            </w:rPr>
            <w:t>– חלק</w:t>
          </w:r>
          <w:r w:rsidR="00AE49E9">
            <w:rPr>
              <w:rFonts w:ascii="David" w:eastAsia="Calibri" w:hAnsi="David" w:cs="David"/>
              <w:b/>
              <w:bCs/>
              <w:lang w:eastAsia="en-US"/>
            </w:rPr>
            <w:t xml:space="preserve">  </w:t>
          </w:r>
          <w:r w:rsidR="00536299">
            <w:rPr>
              <w:rFonts w:ascii="David" w:eastAsia="Calibri" w:hAnsi="David" w:cs="David"/>
              <w:b/>
              <w:bCs/>
              <w:lang w:eastAsia="en-US"/>
            </w:rPr>
            <w:t xml:space="preserve">4 </w:t>
          </w:r>
        </w:p>
        <w:p w:rsidR="00A2058A" w:rsidRPr="001A26CB" w:rsidRDefault="00267702" w:rsidP="004136AD">
          <w:pPr>
            <w:spacing w:line="360" w:lineRule="atLeast"/>
            <w:jc w:val="center"/>
            <w:rPr>
              <w:rFonts w:ascii="David" w:eastAsia="Calibri" w:hAnsi="David" w:cs="David"/>
              <w:rtl/>
              <w:lang w:eastAsia="en-US"/>
            </w:rPr>
          </w:pPr>
          <w:r w:rsidRPr="00267702">
            <w:rPr>
              <w:rFonts w:ascii="David" w:eastAsia="Calibri" w:hAnsi="David" w:cs="David"/>
              <w:b/>
              <w:bCs/>
              <w:rtl/>
              <w:lang w:eastAsia="en-US"/>
            </w:rPr>
            <w:t>"</w:t>
          </w:r>
          <w:r w:rsidR="00C11141">
            <w:rPr>
              <w:rFonts w:ascii="David" w:eastAsia="Calibri" w:hAnsi="David" w:cs="David" w:hint="cs"/>
              <w:b/>
              <w:bCs/>
              <w:rtl/>
            </w:rPr>
            <w:t>ב</w:t>
          </w:r>
          <w:r w:rsidR="00C11141" w:rsidRPr="00C11141">
            <w:rPr>
              <w:rFonts w:ascii="David" w:eastAsia="Calibri" w:hAnsi="David" w:cs="David"/>
              <w:b/>
              <w:bCs/>
              <w:rtl/>
              <w:lang w:eastAsia="en-US"/>
            </w:rPr>
            <w:t>יגוד מגן: ביגוד אזהרה בעל נראות גבוהה"</w:t>
          </w:r>
          <w:r w:rsidR="00C11141">
            <w:rPr>
              <w:rFonts w:ascii="David" w:eastAsia="Calibri" w:hAnsi="David" w:cs="David" w:hint="cs"/>
              <w:b/>
              <w:bCs/>
              <w:rtl/>
              <w:lang w:eastAsia="en-US"/>
            </w:rPr>
            <w:t xml:space="preserve">, </w:t>
          </w:r>
          <w:r w:rsidR="00C11141" w:rsidRPr="00C11141">
            <w:rPr>
              <w:rFonts w:ascii="David" w:eastAsia="Calibri" w:hAnsi="David" w:cs="David"/>
              <w:b/>
              <w:bCs/>
              <w:rtl/>
              <w:lang w:eastAsia="en-US"/>
            </w:rPr>
            <w:t xml:space="preserve"> מספטמבר 2014</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4D25B1">
            <w:rPr>
              <w:rFonts w:ascii="David" w:eastAsia="Calibri" w:hAnsi="David" w:cs="David"/>
              <w:b/>
              <w:bCs/>
              <w:noProof/>
              <w:rtl/>
              <w:lang w:eastAsia="en-US"/>
            </w:rPr>
            <w:t>4</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4D25B1">
            <w:rPr>
              <w:rFonts w:ascii="David" w:eastAsia="Calibri" w:hAnsi="David" w:cs="David"/>
              <w:b/>
              <w:bCs/>
              <w:noProof/>
              <w:rtl/>
              <w:lang w:eastAsia="en-US"/>
            </w:rPr>
            <w:t>8</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E678AD"/>
    <w:multiLevelType w:val="hybridMultilevel"/>
    <w:tmpl w:val="B34E2A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3D8B42E8"/>
    <w:multiLevelType w:val="hybridMultilevel"/>
    <w:tmpl w:val="F3CA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A7EF5"/>
    <w:multiLevelType w:val="hybridMultilevel"/>
    <w:tmpl w:val="34983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5" w15:restartNumberingAfterBreak="0">
    <w:nsid w:val="5B602FFB"/>
    <w:multiLevelType w:val="multilevel"/>
    <w:tmpl w:val="A8680FB2"/>
    <w:lvl w:ilvl="0">
      <w:start w:val="1"/>
      <w:numFmt w:val="decimal"/>
      <w:lvlText w:val="%1."/>
      <w:lvlJc w:val="left"/>
      <w:pPr>
        <w:tabs>
          <w:tab w:val="num" w:pos="390"/>
        </w:tabs>
        <w:ind w:left="390" w:hanging="390"/>
      </w:pPr>
      <w:rPr>
        <w:rFonts w:hint="default"/>
        <w:b w:val="0"/>
        <w:bCs w:val="0"/>
        <w:sz w:val="24"/>
      </w:rPr>
    </w:lvl>
    <w:lvl w:ilvl="1">
      <w:start w:val="1"/>
      <w:numFmt w:val="decimal"/>
      <w:isLgl/>
      <w:lvlText w:val="%1.%2"/>
      <w:lvlJc w:val="left"/>
      <w:pPr>
        <w:tabs>
          <w:tab w:val="num" w:pos="390"/>
        </w:tabs>
        <w:ind w:left="390" w:hanging="390"/>
      </w:pPr>
      <w:rPr>
        <w:rFonts w:cs="David" w:hint="default"/>
        <w:b/>
        <w:sz w:val="24"/>
        <w:szCs w:val="24"/>
      </w:rPr>
    </w:lvl>
    <w:lvl w:ilvl="2">
      <w:start w:val="1"/>
      <w:numFmt w:val="decimal"/>
      <w:pStyle w:val="1"/>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1080"/>
        </w:tabs>
        <w:ind w:left="1080" w:hanging="108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6" w15:restartNumberingAfterBreak="0">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7" w15:restartNumberingAfterBreak="0">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9" w15:restartNumberingAfterBreak="0">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10" w15:restartNumberingAfterBreak="0">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11" w15:restartNumberingAfterBreak="0">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4"/>
  </w:num>
  <w:num w:numId="2">
    <w:abstractNumId w:val="8"/>
  </w:num>
  <w:num w:numId="3">
    <w:abstractNumId w:val="11"/>
  </w:num>
  <w:num w:numId="4">
    <w:abstractNumId w:val="12"/>
  </w:num>
  <w:num w:numId="5">
    <w:abstractNumId w:val="6"/>
  </w:num>
  <w:num w:numId="6">
    <w:abstractNumId w:val="10"/>
  </w:num>
  <w:num w:numId="7">
    <w:abstractNumId w:val="9"/>
  </w:num>
  <w:num w:numId="8">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7"/>
  </w:num>
  <w:num w:numId="16">
    <w:abstractNumId w:val="5"/>
  </w:num>
  <w:num w:numId="17">
    <w:abstractNumId w:val="3"/>
  </w:num>
  <w:num w:numId="18">
    <w:abstractNumId w:val="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ParaNumber" w:val="53"/>
  </w:docVars>
  <w:rsids>
    <w:rsidRoot w:val="002B1543"/>
    <w:rsid w:val="00006EDB"/>
    <w:rsid w:val="00016E24"/>
    <w:rsid w:val="000201BE"/>
    <w:rsid w:val="00021F65"/>
    <w:rsid w:val="0003118F"/>
    <w:rsid w:val="00043578"/>
    <w:rsid w:val="0006527D"/>
    <w:rsid w:val="000763B6"/>
    <w:rsid w:val="0008035F"/>
    <w:rsid w:val="0008114A"/>
    <w:rsid w:val="00090E87"/>
    <w:rsid w:val="000959E6"/>
    <w:rsid w:val="00097F4B"/>
    <w:rsid w:val="000A718A"/>
    <w:rsid w:val="000B1DDD"/>
    <w:rsid w:val="000B32CF"/>
    <w:rsid w:val="000B5570"/>
    <w:rsid w:val="000C1A26"/>
    <w:rsid w:val="000D3802"/>
    <w:rsid w:val="000D765F"/>
    <w:rsid w:val="000E0063"/>
    <w:rsid w:val="000E082A"/>
    <w:rsid w:val="000E3A36"/>
    <w:rsid w:val="000F6C42"/>
    <w:rsid w:val="00102674"/>
    <w:rsid w:val="001075D7"/>
    <w:rsid w:val="001146BF"/>
    <w:rsid w:val="00164647"/>
    <w:rsid w:val="00165E67"/>
    <w:rsid w:val="0017071E"/>
    <w:rsid w:val="00192F23"/>
    <w:rsid w:val="001A26CB"/>
    <w:rsid w:val="001B08B2"/>
    <w:rsid w:val="001B1453"/>
    <w:rsid w:val="001C2867"/>
    <w:rsid w:val="001C5C6B"/>
    <w:rsid w:val="001D6DAC"/>
    <w:rsid w:val="001E4B2C"/>
    <w:rsid w:val="001F3BF3"/>
    <w:rsid w:val="001F60B4"/>
    <w:rsid w:val="00211CF7"/>
    <w:rsid w:val="0021397E"/>
    <w:rsid w:val="002167F0"/>
    <w:rsid w:val="00220C1B"/>
    <w:rsid w:val="00252D95"/>
    <w:rsid w:val="00267702"/>
    <w:rsid w:val="002702AB"/>
    <w:rsid w:val="00292B0A"/>
    <w:rsid w:val="00293EF2"/>
    <w:rsid w:val="002A4FFF"/>
    <w:rsid w:val="002B1543"/>
    <w:rsid w:val="002D0342"/>
    <w:rsid w:val="002E2CBF"/>
    <w:rsid w:val="002F3FAE"/>
    <w:rsid w:val="002F58EA"/>
    <w:rsid w:val="002F7ACC"/>
    <w:rsid w:val="003027F9"/>
    <w:rsid w:val="003212C3"/>
    <w:rsid w:val="00327F95"/>
    <w:rsid w:val="00340087"/>
    <w:rsid w:val="003567C5"/>
    <w:rsid w:val="00357B0E"/>
    <w:rsid w:val="0036035E"/>
    <w:rsid w:val="00361FDC"/>
    <w:rsid w:val="00362096"/>
    <w:rsid w:val="0036513C"/>
    <w:rsid w:val="0036669C"/>
    <w:rsid w:val="00366E2C"/>
    <w:rsid w:val="003679C7"/>
    <w:rsid w:val="00370BAD"/>
    <w:rsid w:val="0038726E"/>
    <w:rsid w:val="0039660D"/>
    <w:rsid w:val="003A7195"/>
    <w:rsid w:val="003B62B0"/>
    <w:rsid w:val="003C0A0A"/>
    <w:rsid w:val="003D6F2A"/>
    <w:rsid w:val="0040140C"/>
    <w:rsid w:val="0040345F"/>
    <w:rsid w:val="00404B91"/>
    <w:rsid w:val="004136AD"/>
    <w:rsid w:val="00416D77"/>
    <w:rsid w:val="0042237A"/>
    <w:rsid w:val="00426B97"/>
    <w:rsid w:val="00433B18"/>
    <w:rsid w:val="00434E39"/>
    <w:rsid w:val="004534B0"/>
    <w:rsid w:val="00463AC8"/>
    <w:rsid w:val="004647B3"/>
    <w:rsid w:val="00473F77"/>
    <w:rsid w:val="00476ABA"/>
    <w:rsid w:val="00487442"/>
    <w:rsid w:val="004A2C2F"/>
    <w:rsid w:val="004B67C8"/>
    <w:rsid w:val="004C5F91"/>
    <w:rsid w:val="004D25B1"/>
    <w:rsid w:val="004E3EEC"/>
    <w:rsid w:val="004F171B"/>
    <w:rsid w:val="004F436C"/>
    <w:rsid w:val="0050391E"/>
    <w:rsid w:val="00503AE8"/>
    <w:rsid w:val="0051043B"/>
    <w:rsid w:val="00512646"/>
    <w:rsid w:val="00516E9C"/>
    <w:rsid w:val="0052719B"/>
    <w:rsid w:val="005274CA"/>
    <w:rsid w:val="00527894"/>
    <w:rsid w:val="00536299"/>
    <w:rsid w:val="0059356E"/>
    <w:rsid w:val="005A063B"/>
    <w:rsid w:val="005C361F"/>
    <w:rsid w:val="005C65C5"/>
    <w:rsid w:val="005E3260"/>
    <w:rsid w:val="005E490E"/>
    <w:rsid w:val="005F3212"/>
    <w:rsid w:val="00602518"/>
    <w:rsid w:val="00610EA8"/>
    <w:rsid w:val="006161FD"/>
    <w:rsid w:val="00640EBF"/>
    <w:rsid w:val="00644121"/>
    <w:rsid w:val="00657EB3"/>
    <w:rsid w:val="006752D7"/>
    <w:rsid w:val="0067785B"/>
    <w:rsid w:val="0069564D"/>
    <w:rsid w:val="00697696"/>
    <w:rsid w:val="006A740C"/>
    <w:rsid w:val="006B12D9"/>
    <w:rsid w:val="006C64DF"/>
    <w:rsid w:val="006D36D2"/>
    <w:rsid w:val="006E40E4"/>
    <w:rsid w:val="006F1F9C"/>
    <w:rsid w:val="006F413B"/>
    <w:rsid w:val="006F6FEB"/>
    <w:rsid w:val="0070507C"/>
    <w:rsid w:val="00737433"/>
    <w:rsid w:val="007522EC"/>
    <w:rsid w:val="00766E01"/>
    <w:rsid w:val="00771410"/>
    <w:rsid w:val="007824A7"/>
    <w:rsid w:val="007903A9"/>
    <w:rsid w:val="0079132E"/>
    <w:rsid w:val="0079680F"/>
    <w:rsid w:val="007A450A"/>
    <w:rsid w:val="007A4656"/>
    <w:rsid w:val="007D2F7E"/>
    <w:rsid w:val="007D4972"/>
    <w:rsid w:val="007D7B7F"/>
    <w:rsid w:val="007F4002"/>
    <w:rsid w:val="00800BBF"/>
    <w:rsid w:val="008403D6"/>
    <w:rsid w:val="008647EA"/>
    <w:rsid w:val="0087458F"/>
    <w:rsid w:val="008813B5"/>
    <w:rsid w:val="008928F0"/>
    <w:rsid w:val="00895AEE"/>
    <w:rsid w:val="008A656C"/>
    <w:rsid w:val="008A6B5B"/>
    <w:rsid w:val="008B007F"/>
    <w:rsid w:val="008B2FB1"/>
    <w:rsid w:val="008B70AD"/>
    <w:rsid w:val="008E4B4F"/>
    <w:rsid w:val="008F431E"/>
    <w:rsid w:val="00901505"/>
    <w:rsid w:val="00901F71"/>
    <w:rsid w:val="009157CE"/>
    <w:rsid w:val="00916E04"/>
    <w:rsid w:val="00925AD7"/>
    <w:rsid w:val="0094243E"/>
    <w:rsid w:val="009518D1"/>
    <w:rsid w:val="0095626A"/>
    <w:rsid w:val="009621C2"/>
    <w:rsid w:val="00967CBF"/>
    <w:rsid w:val="0097041B"/>
    <w:rsid w:val="00971C70"/>
    <w:rsid w:val="0099196D"/>
    <w:rsid w:val="00997EB9"/>
    <w:rsid w:val="009A147A"/>
    <w:rsid w:val="009A48E9"/>
    <w:rsid w:val="009B32A9"/>
    <w:rsid w:val="009E64D8"/>
    <w:rsid w:val="009F2FEB"/>
    <w:rsid w:val="009F36A5"/>
    <w:rsid w:val="00A1096C"/>
    <w:rsid w:val="00A2058A"/>
    <w:rsid w:val="00A23493"/>
    <w:rsid w:val="00A23B91"/>
    <w:rsid w:val="00A31B51"/>
    <w:rsid w:val="00A35DED"/>
    <w:rsid w:val="00A40033"/>
    <w:rsid w:val="00A572F2"/>
    <w:rsid w:val="00A61A37"/>
    <w:rsid w:val="00A624E5"/>
    <w:rsid w:val="00A80516"/>
    <w:rsid w:val="00A815EE"/>
    <w:rsid w:val="00A8409E"/>
    <w:rsid w:val="00AA4692"/>
    <w:rsid w:val="00AB108F"/>
    <w:rsid w:val="00AB3DD0"/>
    <w:rsid w:val="00AB3E22"/>
    <w:rsid w:val="00AB3F26"/>
    <w:rsid w:val="00AD0017"/>
    <w:rsid w:val="00AD4E1A"/>
    <w:rsid w:val="00AE3442"/>
    <w:rsid w:val="00AE49E9"/>
    <w:rsid w:val="00AF0840"/>
    <w:rsid w:val="00AF51F6"/>
    <w:rsid w:val="00AF7ED1"/>
    <w:rsid w:val="00B01647"/>
    <w:rsid w:val="00B02661"/>
    <w:rsid w:val="00B474EA"/>
    <w:rsid w:val="00B63CB2"/>
    <w:rsid w:val="00B66E59"/>
    <w:rsid w:val="00B841CC"/>
    <w:rsid w:val="00B8781F"/>
    <w:rsid w:val="00BA0DCC"/>
    <w:rsid w:val="00BA2CB2"/>
    <w:rsid w:val="00BA2EF0"/>
    <w:rsid w:val="00BD0B38"/>
    <w:rsid w:val="00BE0B99"/>
    <w:rsid w:val="00BF1CF2"/>
    <w:rsid w:val="00C11141"/>
    <w:rsid w:val="00C15A47"/>
    <w:rsid w:val="00C16872"/>
    <w:rsid w:val="00C32880"/>
    <w:rsid w:val="00C34F6B"/>
    <w:rsid w:val="00C36646"/>
    <w:rsid w:val="00C36B6C"/>
    <w:rsid w:val="00C40286"/>
    <w:rsid w:val="00C43065"/>
    <w:rsid w:val="00C5309C"/>
    <w:rsid w:val="00C54359"/>
    <w:rsid w:val="00C55262"/>
    <w:rsid w:val="00C66F81"/>
    <w:rsid w:val="00C749DC"/>
    <w:rsid w:val="00C821A6"/>
    <w:rsid w:val="00C86732"/>
    <w:rsid w:val="00C868A1"/>
    <w:rsid w:val="00C94570"/>
    <w:rsid w:val="00CA3765"/>
    <w:rsid w:val="00CB0AAA"/>
    <w:rsid w:val="00CB1605"/>
    <w:rsid w:val="00CB75AF"/>
    <w:rsid w:val="00CC2B44"/>
    <w:rsid w:val="00CC4C6D"/>
    <w:rsid w:val="00CE3090"/>
    <w:rsid w:val="00CE5804"/>
    <w:rsid w:val="00D039F7"/>
    <w:rsid w:val="00D05D00"/>
    <w:rsid w:val="00D258CD"/>
    <w:rsid w:val="00D277A3"/>
    <w:rsid w:val="00D71348"/>
    <w:rsid w:val="00D82A3B"/>
    <w:rsid w:val="00DA5ADA"/>
    <w:rsid w:val="00DB1CA9"/>
    <w:rsid w:val="00DB362A"/>
    <w:rsid w:val="00DC0140"/>
    <w:rsid w:val="00DD0D67"/>
    <w:rsid w:val="00DD2D93"/>
    <w:rsid w:val="00E21C91"/>
    <w:rsid w:val="00E23575"/>
    <w:rsid w:val="00E27B3D"/>
    <w:rsid w:val="00E27CB1"/>
    <w:rsid w:val="00E31BF0"/>
    <w:rsid w:val="00E35F0B"/>
    <w:rsid w:val="00E5168A"/>
    <w:rsid w:val="00E65D54"/>
    <w:rsid w:val="00E70E68"/>
    <w:rsid w:val="00E71232"/>
    <w:rsid w:val="00E7142A"/>
    <w:rsid w:val="00E745E0"/>
    <w:rsid w:val="00E75E06"/>
    <w:rsid w:val="00E91D4D"/>
    <w:rsid w:val="00E975DA"/>
    <w:rsid w:val="00EB3D22"/>
    <w:rsid w:val="00EB4D7C"/>
    <w:rsid w:val="00EC35C0"/>
    <w:rsid w:val="00ED7FA1"/>
    <w:rsid w:val="00EF315E"/>
    <w:rsid w:val="00F0639A"/>
    <w:rsid w:val="00F17B08"/>
    <w:rsid w:val="00F358EB"/>
    <w:rsid w:val="00F45991"/>
    <w:rsid w:val="00F5293C"/>
    <w:rsid w:val="00F56D57"/>
    <w:rsid w:val="00F63BC6"/>
    <w:rsid w:val="00F66F4A"/>
    <w:rsid w:val="00F71DF4"/>
    <w:rsid w:val="00F76116"/>
    <w:rsid w:val="00F8587C"/>
    <w:rsid w:val="00FA2558"/>
    <w:rsid w:val="00FA6C09"/>
    <w:rsid w:val="00FC7532"/>
    <w:rsid w:val="00FE4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392EF2E"/>
  <w15:docId w15:val="{CEA2E89B-0E6C-485E-AE4B-363849D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bidi/>
    </w:pPr>
    <w:rPr>
      <w:sz w:val="24"/>
      <w:szCs w:val="24"/>
      <w:lang w:eastAsia="he-IL"/>
    </w:rPr>
  </w:style>
  <w:style w:type="paragraph" w:styleId="10">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paragraph" w:customStyle="1" w:styleId="1">
    <w:name w:val="סגנון1"/>
    <w:basedOn w:val="a"/>
    <w:rsid w:val="00F358EB"/>
    <w:pPr>
      <w:numPr>
        <w:ilvl w:val="2"/>
        <w:numId w:val="16"/>
      </w:numPr>
    </w:pPr>
    <w:rPr>
      <w:rFonts w:cs="David"/>
      <w:sz w:val="20"/>
      <w:lang w:eastAsia="en-US"/>
    </w:rPr>
  </w:style>
  <w:style w:type="table" w:styleId="af">
    <w:name w:val="Table Grid"/>
    <w:basedOn w:val="a1"/>
    <w:uiPriority w:val="59"/>
    <w:rsid w:val="00E21C91"/>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standartization/Import/Pages/ImportCategor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y.gov.il/standartization/Import/Pages/ImportCategories.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E49A4-069C-4F73-A286-208778D7F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1046</Words>
  <Characters>5056</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6090</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ערן שלמה סימון</cp:lastModifiedBy>
  <cp:revision>10</cp:revision>
  <cp:lastPrinted>2019-06-24T06:47:00Z</cp:lastPrinted>
  <dcterms:created xsi:type="dcterms:W3CDTF">2020-07-22T14:30:00Z</dcterms:created>
  <dcterms:modified xsi:type="dcterms:W3CDTF">2020-07-22T14:49:00Z</dcterms:modified>
  <dc:language>עברית</dc:language>
</cp:coreProperties>
</file>