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8FB" w:rsidRPr="00037337" w:rsidRDefault="005948FB" w:rsidP="00B34EAD">
      <w:pPr>
        <w:pStyle w:val="10"/>
        <w:rPr>
          <w:noProof w:val="0"/>
          <w:rtl/>
        </w:rPr>
      </w:pPr>
      <w:bookmarkStart w:id="0" w:name="_GoBack"/>
      <w:bookmarkEnd w:id="0"/>
      <w:r w:rsidRPr="00037337">
        <w:rPr>
          <w:noProof w:val="0"/>
          <w:rtl/>
        </w:rPr>
        <w:t xml:space="preserve">תחום </w:t>
      </w:r>
    </w:p>
    <w:p w:rsidR="005948FB" w:rsidRPr="00037337" w:rsidRDefault="005948FB" w:rsidP="00FD5872">
      <w:pPr>
        <w:widowControl w:val="0"/>
        <w:spacing w:line="360" w:lineRule="auto"/>
        <w:ind w:left="397" w:hanging="397"/>
        <w:rPr>
          <w:rFonts w:cs="David"/>
          <w:rtl/>
        </w:rPr>
      </w:pPr>
      <w:r w:rsidRPr="00037337">
        <w:rPr>
          <w:rFonts w:cs="David"/>
          <w:rtl/>
        </w:rPr>
        <w:tab/>
        <w:t xml:space="preserve">מסמך זה קובע את התנאים המיוחדים שיצרן, המייצר </w:t>
      </w:r>
      <w:r w:rsidR="002530B7" w:rsidRPr="00037337">
        <w:rPr>
          <w:rFonts w:cs="David" w:hint="cs"/>
          <w:rtl/>
        </w:rPr>
        <w:t xml:space="preserve">תנורי הסעה עצמאיים </w:t>
      </w:r>
      <w:r w:rsidR="002530B7" w:rsidRPr="00037337">
        <w:rPr>
          <w:rFonts w:cs="David"/>
          <w:rtl/>
        </w:rPr>
        <w:t>–</w:t>
      </w:r>
      <w:r w:rsidR="002530B7" w:rsidRPr="00037337">
        <w:rPr>
          <w:rFonts w:cs="David" w:hint="cs"/>
          <w:rtl/>
        </w:rPr>
        <w:t xml:space="preserve"> קמינים לפי ת"י 995 חלק 3</w:t>
      </w:r>
      <w:r w:rsidRPr="00037337">
        <w:rPr>
          <w:rFonts w:cs="David"/>
          <w:rtl/>
        </w:rPr>
        <w:t xml:space="preserve"> והמעוניין לקבל היתר לסמן את המוצר בתו תקן חייב לעמוד בהם.</w:t>
      </w:r>
      <w:r w:rsidR="00D25019" w:rsidRPr="00037337">
        <w:rPr>
          <w:rFonts w:cs="David" w:hint="cs"/>
          <w:rtl/>
        </w:rPr>
        <w:t xml:space="preserve"> (מסמך זה נערך בהתאם לנוהל מת"י 00</w:t>
      </w:r>
      <w:r w:rsidR="00FD5872" w:rsidRPr="00037337">
        <w:rPr>
          <w:rFonts w:cs="David" w:hint="cs"/>
          <w:rtl/>
        </w:rPr>
        <w:t>5</w:t>
      </w:r>
      <w:r w:rsidR="00D25019" w:rsidRPr="00037337">
        <w:rPr>
          <w:rFonts w:cs="David" w:hint="cs"/>
          <w:rtl/>
        </w:rPr>
        <w:t>).</w:t>
      </w:r>
    </w:p>
    <w:p w:rsidR="000327F7" w:rsidRPr="00037337" w:rsidRDefault="000327F7" w:rsidP="002530B7">
      <w:pPr>
        <w:widowControl w:val="0"/>
        <w:spacing w:line="360" w:lineRule="auto"/>
        <w:ind w:left="397" w:hanging="397"/>
        <w:jc w:val="both"/>
        <w:rPr>
          <w:rFonts w:cs="David"/>
          <w:rtl/>
        </w:rPr>
      </w:pPr>
      <w:r w:rsidRPr="00037337">
        <w:rPr>
          <w:rFonts w:cs="David" w:hint="cs"/>
          <w:rtl/>
        </w:rPr>
        <w:tab/>
      </w:r>
    </w:p>
    <w:p w:rsidR="005948FB" w:rsidRPr="00037337" w:rsidRDefault="005948FB" w:rsidP="00B34EAD">
      <w:pPr>
        <w:pStyle w:val="10"/>
        <w:rPr>
          <w:noProof w:val="0"/>
          <w:rtl/>
        </w:rPr>
      </w:pPr>
      <w:r w:rsidRPr="00037337">
        <w:rPr>
          <w:noProof w:val="0"/>
          <w:rtl/>
        </w:rPr>
        <w:t>תנאים כלליים</w:t>
      </w:r>
    </w:p>
    <w:p w:rsidR="005948FB" w:rsidRPr="00037337" w:rsidRDefault="005948FB" w:rsidP="00B34EAD">
      <w:pPr>
        <w:widowControl w:val="0"/>
        <w:spacing w:line="360" w:lineRule="auto"/>
        <w:jc w:val="both"/>
        <w:rPr>
          <w:rFonts w:cs="David"/>
          <w:spacing w:val="-2"/>
          <w:rtl/>
        </w:rPr>
      </w:pPr>
      <w:r w:rsidRPr="00037337">
        <w:rPr>
          <w:rFonts w:cs="David"/>
          <w:spacing w:val="-2"/>
          <w:rtl/>
        </w:rPr>
        <w:tab/>
      </w:r>
      <w:r w:rsidRPr="00037337">
        <w:rPr>
          <w:rFonts w:cs="David" w:hint="eastAsia"/>
          <w:spacing w:val="-2"/>
          <w:rtl/>
        </w:rPr>
        <w:t>נוסף</w:t>
      </w:r>
      <w:r w:rsidRPr="00037337">
        <w:rPr>
          <w:rFonts w:cs="David"/>
          <w:spacing w:val="-2"/>
          <w:rtl/>
        </w:rPr>
        <w:t xml:space="preserve"> לתנאים מיוחדים אלה על היצרן לעמוד גם בתנאים הכלליים למתן ההיתר, המפורטים במסמך ת"ת 1.</w:t>
      </w:r>
    </w:p>
    <w:p w:rsidR="004B4FAB" w:rsidRPr="00037337" w:rsidRDefault="00CB06E1" w:rsidP="00CB06E1">
      <w:pPr>
        <w:widowControl w:val="0"/>
        <w:tabs>
          <w:tab w:val="left" w:pos="6824"/>
        </w:tabs>
        <w:spacing w:line="360" w:lineRule="auto"/>
        <w:jc w:val="both"/>
        <w:rPr>
          <w:rFonts w:cs="David"/>
          <w:spacing w:val="-2"/>
          <w:rtl/>
        </w:rPr>
      </w:pPr>
      <w:r w:rsidRPr="00037337">
        <w:rPr>
          <w:rFonts w:cs="David"/>
          <w:spacing w:val="-2"/>
          <w:rtl/>
        </w:rPr>
        <w:tab/>
      </w:r>
    </w:p>
    <w:p w:rsidR="005948FB" w:rsidRPr="00037337" w:rsidRDefault="005948FB" w:rsidP="00B34EAD">
      <w:pPr>
        <w:pStyle w:val="10"/>
        <w:rPr>
          <w:noProof w:val="0"/>
          <w:rtl/>
        </w:rPr>
      </w:pPr>
      <w:r w:rsidRPr="00037337">
        <w:rPr>
          <w:noProof w:val="0"/>
          <w:rtl/>
        </w:rPr>
        <w:t>התאמה לתקן</w:t>
      </w:r>
    </w:p>
    <w:p w:rsidR="005948FB" w:rsidRPr="00037337" w:rsidRDefault="005948FB" w:rsidP="002530B7">
      <w:pPr>
        <w:widowControl w:val="0"/>
        <w:numPr>
          <w:ilvl w:val="1"/>
          <w:numId w:val="3"/>
        </w:numPr>
        <w:spacing w:line="360" w:lineRule="auto"/>
        <w:jc w:val="both"/>
        <w:rPr>
          <w:rFonts w:cs="David"/>
        </w:rPr>
      </w:pPr>
      <w:r w:rsidRPr="00037337">
        <w:rPr>
          <w:rFonts w:cs="David"/>
          <w:rtl/>
        </w:rPr>
        <w:t>היצרן ינקוט את כל האמצעים הדרושים על מ</w:t>
      </w:r>
      <w:r w:rsidR="00B34EAD" w:rsidRPr="00037337">
        <w:rPr>
          <w:rFonts w:cs="David"/>
          <w:rtl/>
        </w:rPr>
        <w:t>נת להבטיח שהמוצר המיוצר על ידו</w:t>
      </w:r>
      <w:r w:rsidR="00B34EAD" w:rsidRPr="00037337">
        <w:rPr>
          <w:rFonts w:cs="David" w:hint="cs"/>
          <w:rtl/>
        </w:rPr>
        <w:t xml:space="preserve"> </w:t>
      </w:r>
      <w:r w:rsidRPr="00037337">
        <w:rPr>
          <w:rFonts w:cs="David"/>
          <w:rtl/>
        </w:rPr>
        <w:t xml:space="preserve">יתאים לכל דרישות התקן הישראלי ת"י </w:t>
      </w:r>
      <w:r w:rsidR="002530B7" w:rsidRPr="00037337">
        <w:rPr>
          <w:rFonts w:cs="David" w:hint="cs"/>
          <w:rtl/>
        </w:rPr>
        <w:t xml:space="preserve"> 995  </w:t>
      </w:r>
      <w:r w:rsidR="00EC42A5" w:rsidRPr="00037337">
        <w:rPr>
          <w:rFonts w:cs="David" w:hint="cs"/>
          <w:rtl/>
        </w:rPr>
        <w:t>חלק</w:t>
      </w:r>
      <w:r w:rsidR="002530B7" w:rsidRPr="00037337">
        <w:rPr>
          <w:rFonts w:cs="David" w:hint="cs"/>
          <w:rtl/>
        </w:rPr>
        <w:t xml:space="preserve"> 3 </w:t>
      </w:r>
      <w:r w:rsidRPr="00037337">
        <w:rPr>
          <w:rFonts w:cs="David"/>
          <w:rtl/>
        </w:rPr>
        <w:t>או כל תקן אחר שיקבע תחתיו המכון.</w:t>
      </w:r>
    </w:p>
    <w:p w:rsidR="00EB7571" w:rsidRPr="00037337" w:rsidRDefault="005948FB" w:rsidP="009B1DB8">
      <w:pPr>
        <w:widowControl w:val="0"/>
        <w:numPr>
          <w:ilvl w:val="1"/>
          <w:numId w:val="3"/>
        </w:numPr>
        <w:spacing w:before="240" w:line="276" w:lineRule="auto"/>
        <w:ind w:left="794" w:right="1021" w:hanging="397"/>
        <w:jc w:val="both"/>
        <w:rPr>
          <w:rFonts w:cs="David"/>
          <w:b/>
          <w:bCs/>
          <w:rtl/>
        </w:rPr>
      </w:pPr>
      <w:r w:rsidRPr="00037337">
        <w:rPr>
          <w:rFonts w:cs="David"/>
          <w:b/>
          <w:bCs/>
          <w:rtl/>
        </w:rPr>
        <w:t>הגדרת דגם ומשפחה</w:t>
      </w:r>
      <w:r w:rsidR="00EB7571" w:rsidRPr="00037337">
        <w:rPr>
          <w:rFonts w:cs="David"/>
          <w:b/>
          <w:bCs/>
          <w:rtl/>
        </w:rPr>
        <w:t xml:space="preserve"> </w:t>
      </w:r>
      <w:r w:rsidR="009B1DB8" w:rsidRPr="00037337">
        <w:rPr>
          <w:rFonts w:cs="David" w:hint="cs"/>
          <w:b/>
          <w:bCs/>
          <w:rtl/>
        </w:rPr>
        <w:t>:</w:t>
      </w:r>
    </w:p>
    <w:p w:rsidR="00EB7571" w:rsidRPr="00037337" w:rsidRDefault="00EB7571" w:rsidP="002530B7">
      <w:pPr>
        <w:widowControl w:val="0"/>
        <w:numPr>
          <w:ilvl w:val="2"/>
          <w:numId w:val="3"/>
        </w:numPr>
        <w:spacing w:line="360" w:lineRule="auto"/>
        <w:jc w:val="both"/>
        <w:rPr>
          <w:rFonts w:cs="David"/>
          <w:b/>
          <w:bCs/>
        </w:rPr>
      </w:pPr>
      <w:r w:rsidRPr="00037337">
        <w:rPr>
          <w:rFonts w:cs="David" w:hint="cs"/>
          <w:b/>
          <w:bCs/>
          <w:rtl/>
        </w:rPr>
        <w:t>משפחה</w:t>
      </w:r>
      <w:r w:rsidRPr="00037337">
        <w:rPr>
          <w:rFonts w:cs="David"/>
          <w:rtl/>
        </w:rPr>
        <w:t xml:space="preserve"> </w:t>
      </w:r>
      <w:r w:rsidR="009B1DB8" w:rsidRPr="00037337">
        <w:rPr>
          <w:rFonts w:cs="David" w:hint="cs"/>
          <w:rtl/>
        </w:rPr>
        <w:t xml:space="preserve">: </w:t>
      </w:r>
      <w:r w:rsidR="002530B7" w:rsidRPr="00037337">
        <w:rPr>
          <w:rFonts w:cs="David" w:hint="cs"/>
          <w:noProof/>
          <w:rtl/>
        </w:rPr>
        <w:t>כמשפחת דגמים ייחשבו דגמים זהים הנבדלים זה מזה בצבע, בהספק צריכת הגז המקסימלית ו\או בעיצוב שלא משפיע על נתוני הבטיחות של המכשיר.</w:t>
      </w:r>
    </w:p>
    <w:p w:rsidR="00622838" w:rsidRPr="00037337" w:rsidRDefault="00EB7571" w:rsidP="002530B7">
      <w:pPr>
        <w:pStyle w:val="10"/>
        <w:numPr>
          <w:ilvl w:val="2"/>
          <w:numId w:val="3"/>
        </w:numPr>
      </w:pPr>
      <w:r w:rsidRPr="00037337">
        <w:rPr>
          <w:rFonts w:hint="cs"/>
          <w:rtl/>
        </w:rPr>
        <w:t>דגמים</w:t>
      </w:r>
      <w:r w:rsidR="009B1DB8" w:rsidRPr="00037337">
        <w:rPr>
          <w:rFonts w:hint="cs"/>
          <w:b w:val="0"/>
          <w:bCs w:val="0"/>
          <w:rtl/>
        </w:rPr>
        <w:t xml:space="preserve">: </w:t>
      </w:r>
      <w:r w:rsidR="002530B7" w:rsidRPr="00037337">
        <w:rPr>
          <w:rFonts w:hint="cs"/>
          <w:b w:val="0"/>
          <w:bCs w:val="0"/>
          <w:rtl/>
        </w:rPr>
        <w:t>כדגם אחד ייחשבו מכשירים בעלי מפרט טכני אחד, בעלי צריכת גז מקסימלית זהה, בעלי תכן זהה, בעלי מבער זההורכיבים קריטיים זהים, שיוצרו ע"י יצרן אחד במקום יצור אחד ומסומנים ע"י היצרן כדגם אחד.</w:t>
      </w:r>
    </w:p>
    <w:p w:rsidR="00F11970" w:rsidRPr="00037337" w:rsidRDefault="00F11970" w:rsidP="00F11970">
      <w:pPr>
        <w:widowControl w:val="0"/>
        <w:numPr>
          <w:ilvl w:val="1"/>
          <w:numId w:val="3"/>
        </w:numPr>
        <w:spacing w:before="240" w:line="276" w:lineRule="auto"/>
        <w:ind w:right="1021"/>
        <w:rPr>
          <w:rFonts w:cs="David"/>
          <w:b/>
          <w:bCs/>
          <w:rtl/>
        </w:rPr>
      </w:pPr>
      <w:r w:rsidRPr="00037337">
        <w:rPr>
          <w:rFonts w:cs="David"/>
          <w:b/>
          <w:bCs/>
          <w:rtl/>
        </w:rPr>
        <w:t>פגמים ותהליכים קריטיים</w:t>
      </w:r>
    </w:p>
    <w:p w:rsidR="005948FB" w:rsidRPr="00037337" w:rsidRDefault="005948FB" w:rsidP="00462712">
      <w:pPr>
        <w:widowControl w:val="0"/>
        <w:numPr>
          <w:ilvl w:val="2"/>
          <w:numId w:val="3"/>
        </w:numPr>
        <w:spacing w:line="360" w:lineRule="auto"/>
        <w:jc w:val="both"/>
        <w:rPr>
          <w:rFonts w:cs="David"/>
        </w:rPr>
      </w:pPr>
      <w:r w:rsidRPr="00037337">
        <w:rPr>
          <w:rFonts w:cs="David"/>
          <w:b/>
          <w:bCs/>
          <w:rtl/>
        </w:rPr>
        <w:t>פגמים קריטיים</w:t>
      </w:r>
      <w:r w:rsidR="00212E94" w:rsidRPr="00037337">
        <w:rPr>
          <w:rFonts w:cs="David" w:hint="cs"/>
          <w:b/>
          <w:bCs/>
          <w:rtl/>
        </w:rPr>
        <w:t xml:space="preserve">: </w:t>
      </w:r>
      <w:r w:rsidR="00F05771" w:rsidRPr="00037337">
        <w:rPr>
          <w:rFonts w:cs="David" w:hint="cs"/>
          <w:rtl/>
        </w:rPr>
        <w:t xml:space="preserve">אי </w:t>
      </w:r>
      <w:r w:rsidR="002530B7" w:rsidRPr="00037337">
        <w:rPr>
          <w:rFonts w:cs="David" w:hint="cs"/>
          <w:rtl/>
        </w:rPr>
        <w:t xml:space="preserve">עמידה בדרישות סעיף </w:t>
      </w:r>
      <w:r w:rsidR="00462712">
        <w:rPr>
          <w:rFonts w:cs="David" w:hint="cs"/>
          <w:rtl/>
        </w:rPr>
        <w:t>6.2 שבתקן (</w:t>
      </w:r>
      <w:r w:rsidR="00462712" w:rsidRPr="00037337">
        <w:rPr>
          <w:rFonts w:cs="David" w:hint="cs"/>
          <w:rtl/>
        </w:rPr>
        <w:t>אטימות מע' הגז ואטימות תא הבעירה</w:t>
      </w:r>
      <w:r w:rsidR="00462712">
        <w:rPr>
          <w:rFonts w:cs="David" w:hint="cs"/>
          <w:rtl/>
        </w:rPr>
        <w:t>)</w:t>
      </w:r>
    </w:p>
    <w:p w:rsidR="002530B7" w:rsidRPr="00037337" w:rsidRDefault="002530B7" w:rsidP="002530B7">
      <w:pPr>
        <w:widowControl w:val="0"/>
        <w:numPr>
          <w:ilvl w:val="2"/>
          <w:numId w:val="3"/>
        </w:numPr>
        <w:spacing w:line="360" w:lineRule="auto"/>
        <w:jc w:val="both"/>
        <w:rPr>
          <w:rFonts w:cs="David"/>
        </w:rPr>
      </w:pPr>
      <w:r w:rsidRPr="00037337">
        <w:rPr>
          <w:rFonts w:cs="David" w:hint="cs"/>
          <w:b/>
          <w:bCs/>
          <w:rtl/>
        </w:rPr>
        <w:t>תהליכים קריטיים:</w:t>
      </w:r>
    </w:p>
    <w:p w:rsidR="00635DBD" w:rsidRDefault="009F399A" w:rsidP="00635DBD">
      <w:pPr>
        <w:pStyle w:val="af0"/>
        <w:widowControl w:val="0"/>
        <w:numPr>
          <w:ilvl w:val="3"/>
          <w:numId w:val="8"/>
        </w:numPr>
        <w:spacing w:line="360" w:lineRule="auto"/>
        <w:jc w:val="both"/>
        <w:rPr>
          <w:rFonts w:cs="David"/>
        </w:rPr>
      </w:pPr>
      <w:r w:rsidRPr="00635DBD">
        <w:rPr>
          <w:rFonts w:cs="David" w:hint="cs"/>
          <w:rtl/>
        </w:rPr>
        <w:t>ליקויים בתהליך בדיקות סופיות בקו היצור</w:t>
      </w:r>
    </w:p>
    <w:p w:rsidR="002530B7" w:rsidRDefault="009F399A" w:rsidP="00635DBD">
      <w:pPr>
        <w:pStyle w:val="af0"/>
        <w:widowControl w:val="0"/>
        <w:numPr>
          <w:ilvl w:val="3"/>
          <w:numId w:val="8"/>
        </w:numPr>
        <w:spacing w:line="360" w:lineRule="auto"/>
        <w:jc w:val="both"/>
        <w:rPr>
          <w:rFonts w:cs="David"/>
        </w:rPr>
      </w:pPr>
      <w:r w:rsidRPr="00635DBD">
        <w:rPr>
          <w:rFonts w:cs="David" w:hint="cs"/>
          <w:rtl/>
        </w:rPr>
        <w:t>שימוש ברכיבים \ קבלני משנה לא מאושרים</w:t>
      </w:r>
    </w:p>
    <w:p w:rsidR="00F85EBF" w:rsidRDefault="00F85EBF" w:rsidP="00F85EBF">
      <w:pPr>
        <w:widowControl w:val="0"/>
        <w:spacing w:line="360" w:lineRule="auto"/>
        <w:jc w:val="both"/>
        <w:rPr>
          <w:rFonts w:cs="David"/>
          <w:rtl/>
        </w:rPr>
      </w:pPr>
    </w:p>
    <w:p w:rsidR="00F85EBF" w:rsidRDefault="00F85EBF" w:rsidP="00F85EBF">
      <w:pPr>
        <w:widowControl w:val="0"/>
        <w:spacing w:line="360" w:lineRule="auto"/>
        <w:jc w:val="both"/>
        <w:rPr>
          <w:rFonts w:cs="David"/>
          <w:rtl/>
        </w:rPr>
      </w:pPr>
    </w:p>
    <w:p w:rsidR="00F85EBF" w:rsidRPr="00F85EBF" w:rsidRDefault="00F85EBF" w:rsidP="00F85EBF">
      <w:pPr>
        <w:widowControl w:val="0"/>
        <w:spacing w:line="360" w:lineRule="auto"/>
        <w:jc w:val="both"/>
        <w:rPr>
          <w:rFonts w:cs="David"/>
          <w:rtl/>
        </w:rPr>
      </w:pPr>
    </w:p>
    <w:p w:rsidR="00715F11" w:rsidRPr="00037337" w:rsidRDefault="00715F11" w:rsidP="00715F11">
      <w:pPr>
        <w:rPr>
          <w:rFonts w:cs="David"/>
          <w:rtl/>
        </w:rPr>
      </w:pPr>
    </w:p>
    <w:p w:rsidR="003E743F" w:rsidRPr="00037337" w:rsidRDefault="005948FB" w:rsidP="00FD5872">
      <w:pPr>
        <w:pStyle w:val="10"/>
      </w:pPr>
      <w:r w:rsidRPr="00037337">
        <w:rPr>
          <w:noProof w:val="0"/>
          <w:rtl/>
        </w:rPr>
        <w:lastRenderedPageBreak/>
        <w:t>בדיקות ופעולות הנערכות על ידי</w:t>
      </w:r>
      <w:r w:rsidR="00E06DC9" w:rsidRPr="00037337">
        <w:rPr>
          <w:rFonts w:hint="cs"/>
          <w:noProof w:val="0"/>
          <w:rtl/>
        </w:rPr>
        <w:t xml:space="preserve"> </w:t>
      </w:r>
      <w:r w:rsidRPr="00037337">
        <w:rPr>
          <w:noProof w:val="0"/>
          <w:rtl/>
        </w:rPr>
        <w:t>בא-כוח המכון</w:t>
      </w:r>
      <w:r w:rsidR="00E162D6" w:rsidRPr="00037337">
        <w:rPr>
          <w:rFonts w:hint="cs"/>
          <w:rtl/>
        </w:rPr>
        <w:t xml:space="preserve">: </w:t>
      </w:r>
    </w:p>
    <w:p w:rsidR="005948FB" w:rsidRPr="00037337" w:rsidRDefault="005948FB" w:rsidP="00B34EAD">
      <w:pPr>
        <w:pStyle w:val="10"/>
        <w:numPr>
          <w:ilvl w:val="0"/>
          <w:numId w:val="0"/>
        </w:numPr>
        <w:ind w:left="340"/>
        <w:rPr>
          <w:b w:val="0"/>
          <w:bCs w:val="0"/>
          <w:rtl/>
        </w:rPr>
      </w:pPr>
      <w:r w:rsidRPr="00037337">
        <w:rPr>
          <w:b w:val="0"/>
          <w:bCs w:val="0"/>
          <w:noProof w:val="0"/>
          <w:rtl/>
        </w:rPr>
        <w:t>נוסף</w:t>
      </w:r>
      <w:r w:rsidRPr="00037337">
        <w:rPr>
          <w:b w:val="0"/>
          <w:bCs w:val="0"/>
          <w:rtl/>
        </w:rPr>
        <w:t xml:space="preserve"> לאמור בתנאים הכלליים למתן ההיתר (מסמך ת"ת 1) יבוצעו</w:t>
      </w:r>
      <w:r w:rsidR="00FD5872" w:rsidRPr="00037337">
        <w:rPr>
          <w:rFonts w:hint="cs"/>
          <w:b w:val="0"/>
          <w:bCs w:val="0"/>
          <w:rtl/>
        </w:rPr>
        <w:t xml:space="preserve"> על ידי בא </w:t>
      </w:r>
      <w:r w:rsidR="00FD5872" w:rsidRPr="00037337">
        <w:rPr>
          <w:b w:val="0"/>
          <w:bCs w:val="0"/>
          <w:rtl/>
        </w:rPr>
        <w:t>–</w:t>
      </w:r>
      <w:r w:rsidR="00FD5872" w:rsidRPr="00037337">
        <w:rPr>
          <w:rFonts w:hint="cs"/>
          <w:b w:val="0"/>
          <w:bCs w:val="0"/>
          <w:rtl/>
        </w:rPr>
        <w:t>כוח המכון</w:t>
      </w:r>
      <w:r w:rsidRPr="00037337">
        <w:rPr>
          <w:b w:val="0"/>
          <w:bCs w:val="0"/>
          <w:rtl/>
        </w:rPr>
        <w:t xml:space="preserve"> פעולות אלה:</w:t>
      </w:r>
    </w:p>
    <w:p w:rsidR="00E06DC9" w:rsidRPr="00037337" w:rsidRDefault="00E06DC9" w:rsidP="00462712">
      <w:pPr>
        <w:pStyle w:val="10"/>
        <w:numPr>
          <w:ilvl w:val="1"/>
          <w:numId w:val="3"/>
        </w:numPr>
        <w:rPr>
          <w:b w:val="0"/>
          <w:bCs w:val="0"/>
          <w:rtl/>
        </w:rPr>
      </w:pPr>
      <w:r w:rsidRPr="00037337">
        <w:rPr>
          <w:rFonts w:hint="cs"/>
          <w:rtl/>
        </w:rPr>
        <w:t>בדיקות מלאות</w:t>
      </w:r>
      <w:r w:rsidR="006178D2" w:rsidRPr="00037337">
        <w:rPr>
          <w:rFonts w:hint="cs"/>
          <w:b w:val="0"/>
          <w:bCs w:val="0"/>
          <w:rtl/>
        </w:rPr>
        <w:t xml:space="preserve">: בדיקות לפי כל סעיפי התקן ייערכו אחת ל-5 שנים או </w:t>
      </w:r>
      <w:r w:rsidR="00462712">
        <w:rPr>
          <w:rFonts w:hint="cs"/>
          <w:b w:val="0"/>
          <w:bCs w:val="0"/>
          <w:rtl/>
        </w:rPr>
        <w:t>עם</w:t>
      </w:r>
      <w:r w:rsidR="006178D2" w:rsidRPr="00037337">
        <w:rPr>
          <w:rFonts w:hint="cs"/>
          <w:b w:val="0"/>
          <w:bCs w:val="0"/>
          <w:rtl/>
        </w:rPr>
        <w:t xml:space="preserve"> שינוי מהותי במוצר.</w:t>
      </w:r>
    </w:p>
    <w:p w:rsidR="00BA22BD" w:rsidRPr="00037337" w:rsidRDefault="00BA22BD" w:rsidP="00BA22BD">
      <w:pPr>
        <w:pStyle w:val="af0"/>
        <w:numPr>
          <w:ilvl w:val="1"/>
          <w:numId w:val="3"/>
        </w:numPr>
        <w:spacing w:before="120" w:line="360" w:lineRule="auto"/>
        <w:rPr>
          <w:rFonts w:cs="David"/>
        </w:rPr>
      </w:pPr>
      <w:r w:rsidRPr="00037337">
        <w:rPr>
          <w:rFonts w:cs="David" w:hint="cs"/>
          <w:b/>
          <w:bCs/>
          <w:rtl/>
        </w:rPr>
        <w:t>בדיקות חלקיות</w:t>
      </w:r>
      <w:r w:rsidRPr="00037337">
        <w:rPr>
          <w:rFonts w:cs="David" w:hint="cs"/>
          <w:rtl/>
        </w:rPr>
        <w:t>: הבדיקות החלקיות יבוצעו כדלקמן:</w:t>
      </w:r>
    </w:p>
    <w:tbl>
      <w:tblPr>
        <w:bidiVisual/>
        <w:tblW w:w="7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1982"/>
        <w:gridCol w:w="867"/>
        <w:gridCol w:w="845"/>
      </w:tblGrid>
      <w:tr w:rsidR="00BA22BD" w:rsidRPr="00037337" w:rsidTr="00462712">
        <w:trPr>
          <w:jc w:val="center"/>
        </w:trPr>
        <w:tc>
          <w:tcPr>
            <w:tcW w:w="4082" w:type="dxa"/>
            <w:shd w:val="clear" w:color="auto" w:fill="E6E6E6"/>
            <w:vAlign w:val="center"/>
          </w:tcPr>
          <w:p w:rsidR="00BA22BD" w:rsidRPr="00B0372A" w:rsidRDefault="00BA22BD" w:rsidP="00635DBD">
            <w:pPr>
              <w:rPr>
                <w:rFonts w:cs="David"/>
                <w:b/>
                <w:bCs/>
                <w:rtl/>
              </w:rPr>
            </w:pPr>
            <w:r w:rsidRPr="00B0372A">
              <w:rPr>
                <w:rFonts w:cs="David" w:hint="cs"/>
                <w:b/>
                <w:bCs/>
                <w:rtl/>
              </w:rPr>
              <w:t>פירוט הסעיפים</w:t>
            </w:r>
          </w:p>
        </w:tc>
        <w:tc>
          <w:tcPr>
            <w:tcW w:w="1982" w:type="dxa"/>
            <w:shd w:val="clear" w:color="auto" w:fill="E6E6E6"/>
            <w:vAlign w:val="center"/>
          </w:tcPr>
          <w:p w:rsidR="00BA22BD" w:rsidRPr="00B0372A" w:rsidRDefault="00BA22BD" w:rsidP="00635DBD">
            <w:pPr>
              <w:rPr>
                <w:rFonts w:cs="David"/>
                <w:b/>
                <w:bCs/>
                <w:rtl/>
              </w:rPr>
            </w:pPr>
            <w:r w:rsidRPr="00B0372A">
              <w:rPr>
                <w:rFonts w:cs="David" w:hint="cs"/>
                <w:b/>
                <w:bCs/>
                <w:rtl/>
              </w:rPr>
              <w:t>פירוט המוצר הנבדק: משפחה/דגם</w:t>
            </w:r>
          </w:p>
        </w:tc>
        <w:tc>
          <w:tcPr>
            <w:tcW w:w="867" w:type="dxa"/>
            <w:tcBorders>
              <w:bottom w:val="single" w:sz="4" w:space="0" w:color="auto"/>
            </w:tcBorders>
            <w:shd w:val="clear" w:color="auto" w:fill="E6E6E6"/>
            <w:vAlign w:val="center"/>
          </w:tcPr>
          <w:p w:rsidR="00BA22BD" w:rsidRPr="00B0372A" w:rsidRDefault="00BA22BD" w:rsidP="00635DBD">
            <w:pPr>
              <w:rPr>
                <w:rFonts w:cs="David"/>
                <w:b/>
                <w:bCs/>
                <w:rtl/>
              </w:rPr>
            </w:pPr>
            <w:r w:rsidRPr="00B0372A">
              <w:rPr>
                <w:rFonts w:cs="David" w:hint="cs"/>
                <w:b/>
                <w:bCs/>
                <w:rtl/>
              </w:rPr>
              <w:t>תדירות</w:t>
            </w:r>
          </w:p>
        </w:tc>
        <w:tc>
          <w:tcPr>
            <w:tcW w:w="845" w:type="dxa"/>
            <w:tcBorders>
              <w:bottom w:val="single" w:sz="4" w:space="0" w:color="auto"/>
            </w:tcBorders>
            <w:shd w:val="clear" w:color="auto" w:fill="E6E6E6"/>
            <w:vAlign w:val="center"/>
          </w:tcPr>
          <w:p w:rsidR="00BA22BD" w:rsidRPr="00B0372A" w:rsidRDefault="00BA22BD" w:rsidP="00635DBD">
            <w:pPr>
              <w:rPr>
                <w:rFonts w:cs="David"/>
                <w:b/>
                <w:bCs/>
                <w:rtl/>
              </w:rPr>
            </w:pPr>
            <w:r w:rsidRPr="00B0372A">
              <w:rPr>
                <w:rFonts w:cs="David" w:hint="cs"/>
                <w:b/>
                <w:bCs/>
                <w:rtl/>
              </w:rPr>
              <w:t>הערות</w:t>
            </w:r>
          </w:p>
        </w:tc>
      </w:tr>
      <w:tr w:rsidR="00BA22BD" w:rsidRPr="00037337" w:rsidTr="00462712">
        <w:trPr>
          <w:jc w:val="center"/>
        </w:trPr>
        <w:tc>
          <w:tcPr>
            <w:tcW w:w="4082" w:type="dxa"/>
            <w:vAlign w:val="center"/>
          </w:tcPr>
          <w:p w:rsidR="00BA22BD" w:rsidRPr="00037337" w:rsidRDefault="00E04E8D" w:rsidP="00462712">
            <w:pPr>
              <w:spacing w:line="276" w:lineRule="auto"/>
              <w:rPr>
                <w:rFonts w:cs="David"/>
                <w:rtl/>
              </w:rPr>
            </w:pPr>
            <w:r w:rsidRPr="00037337">
              <w:rPr>
                <w:rFonts w:cs="David" w:hint="cs"/>
                <w:rtl/>
              </w:rPr>
              <w:t>5.1 כללי</w:t>
            </w:r>
          </w:p>
          <w:p w:rsidR="00E04E8D" w:rsidRPr="00037337" w:rsidRDefault="00E04E8D" w:rsidP="00462712">
            <w:pPr>
              <w:spacing w:line="276" w:lineRule="auto"/>
              <w:rPr>
                <w:rFonts w:cs="David"/>
                <w:rtl/>
              </w:rPr>
            </w:pPr>
            <w:r w:rsidRPr="00037337">
              <w:rPr>
                <w:rFonts w:cs="David" w:hint="cs"/>
                <w:rtl/>
              </w:rPr>
              <w:t>5.5 מבערים</w:t>
            </w:r>
          </w:p>
          <w:p w:rsidR="00E04E8D" w:rsidRPr="00037337" w:rsidRDefault="00E04E8D" w:rsidP="00462712">
            <w:pPr>
              <w:spacing w:line="276" w:lineRule="auto"/>
              <w:rPr>
                <w:rFonts w:cs="David"/>
                <w:rtl/>
              </w:rPr>
            </w:pPr>
            <w:r w:rsidRPr="00037337">
              <w:rPr>
                <w:rFonts w:cs="David" w:hint="cs"/>
                <w:rtl/>
              </w:rPr>
              <w:t>5.7 נקודה בדיקת לחץ גז</w:t>
            </w:r>
          </w:p>
          <w:p w:rsidR="00E04E8D" w:rsidRPr="00037337" w:rsidRDefault="00E04E8D" w:rsidP="00462712">
            <w:pPr>
              <w:spacing w:line="276" w:lineRule="auto"/>
              <w:rPr>
                <w:rFonts w:cs="David"/>
                <w:rtl/>
              </w:rPr>
            </w:pPr>
            <w:r w:rsidRPr="00037337">
              <w:rPr>
                <w:rFonts w:cs="David" w:hint="cs"/>
                <w:rtl/>
              </w:rPr>
              <w:t>6.1 כללי</w:t>
            </w:r>
          </w:p>
          <w:p w:rsidR="00E04E8D" w:rsidRPr="00037337" w:rsidRDefault="00E04E8D" w:rsidP="00462712">
            <w:pPr>
              <w:spacing w:line="276" w:lineRule="auto"/>
              <w:rPr>
                <w:rFonts w:cs="David"/>
                <w:rtl/>
              </w:rPr>
            </w:pPr>
            <w:r w:rsidRPr="00037337">
              <w:rPr>
                <w:rFonts w:cs="David" w:hint="cs"/>
                <w:rtl/>
              </w:rPr>
              <w:t>6.2 אטימות מע' הגז ואטימות תא הבעירה</w:t>
            </w:r>
          </w:p>
          <w:p w:rsidR="00E04E8D" w:rsidRPr="00037337" w:rsidRDefault="00E04E8D" w:rsidP="00462712">
            <w:pPr>
              <w:spacing w:line="276" w:lineRule="auto"/>
              <w:rPr>
                <w:rFonts w:cs="David"/>
                <w:rtl/>
              </w:rPr>
            </w:pPr>
            <w:r w:rsidRPr="00037337">
              <w:rPr>
                <w:rFonts w:cs="David" w:hint="cs"/>
                <w:rtl/>
              </w:rPr>
              <w:t>6.4 עמידות בטמפרטורה</w:t>
            </w:r>
          </w:p>
          <w:p w:rsidR="00E04E8D" w:rsidRPr="00037337" w:rsidRDefault="00E04E8D" w:rsidP="00462712">
            <w:pPr>
              <w:spacing w:line="276" w:lineRule="auto"/>
              <w:rPr>
                <w:rFonts w:cs="David"/>
                <w:rtl/>
              </w:rPr>
            </w:pPr>
            <w:r w:rsidRPr="00037337">
              <w:rPr>
                <w:rFonts w:cs="David" w:hint="cs"/>
                <w:rtl/>
              </w:rPr>
              <w:t>6.5 הצתה, התפשטות ויציבות הלהבה</w:t>
            </w:r>
          </w:p>
          <w:p w:rsidR="00E04E8D" w:rsidRPr="00037337" w:rsidRDefault="00E04E8D" w:rsidP="00462712">
            <w:pPr>
              <w:spacing w:line="276" w:lineRule="auto"/>
              <w:rPr>
                <w:rFonts w:cs="David"/>
                <w:rtl/>
              </w:rPr>
            </w:pPr>
            <w:r w:rsidRPr="00037337">
              <w:rPr>
                <w:rFonts w:cs="David" w:hint="cs"/>
                <w:rtl/>
              </w:rPr>
              <w:t>6.7 גזי שריפה</w:t>
            </w:r>
          </w:p>
          <w:p w:rsidR="00E04E8D" w:rsidRPr="00037337" w:rsidRDefault="00E04E8D" w:rsidP="00462712">
            <w:pPr>
              <w:spacing w:line="276" w:lineRule="auto"/>
              <w:rPr>
                <w:rFonts w:cs="David"/>
                <w:rtl/>
              </w:rPr>
            </w:pPr>
            <w:r w:rsidRPr="00037337">
              <w:rPr>
                <w:rFonts w:cs="David" w:hint="cs"/>
                <w:rtl/>
              </w:rPr>
              <w:t>6.10 התקני בטיחות</w:t>
            </w:r>
          </w:p>
          <w:p w:rsidR="00E04E8D" w:rsidRPr="00037337" w:rsidRDefault="00E04E8D" w:rsidP="00462712">
            <w:pPr>
              <w:spacing w:line="276" w:lineRule="auto"/>
              <w:rPr>
                <w:rFonts w:cs="David"/>
                <w:rtl/>
              </w:rPr>
            </w:pPr>
            <w:r w:rsidRPr="00037337">
              <w:rPr>
                <w:rFonts w:cs="David" w:hint="cs"/>
                <w:rtl/>
              </w:rPr>
              <w:t>8.1 סימון</w:t>
            </w:r>
          </w:p>
          <w:p w:rsidR="00E04E8D" w:rsidRPr="00037337" w:rsidRDefault="00E04E8D" w:rsidP="00462712">
            <w:pPr>
              <w:spacing w:line="276" w:lineRule="auto"/>
              <w:rPr>
                <w:rFonts w:cs="David"/>
                <w:rtl/>
              </w:rPr>
            </w:pPr>
            <w:r w:rsidRPr="00037337">
              <w:rPr>
                <w:rFonts w:cs="David" w:hint="cs"/>
                <w:rtl/>
              </w:rPr>
              <w:t>8.2 הוראות</w:t>
            </w:r>
          </w:p>
        </w:tc>
        <w:tc>
          <w:tcPr>
            <w:tcW w:w="1982" w:type="dxa"/>
            <w:vAlign w:val="center"/>
          </w:tcPr>
          <w:p w:rsidR="00BA22BD" w:rsidRPr="00037337" w:rsidRDefault="00E04E8D" w:rsidP="00635DBD">
            <w:pPr>
              <w:rPr>
                <w:rFonts w:cs="David"/>
                <w:rtl/>
              </w:rPr>
            </w:pPr>
            <w:r w:rsidRPr="00037337">
              <w:rPr>
                <w:rFonts w:cs="David" w:hint="cs"/>
                <w:rtl/>
              </w:rPr>
              <w:t>דגם מ</w:t>
            </w:r>
            <w:r w:rsidR="006C1734">
              <w:rPr>
                <w:rFonts w:cs="David" w:hint="cs"/>
                <w:rtl/>
              </w:rPr>
              <w:t xml:space="preserve">ייצג </w:t>
            </w:r>
            <w:r w:rsidRPr="00037337">
              <w:rPr>
                <w:rFonts w:cs="David" w:hint="cs"/>
                <w:rtl/>
              </w:rPr>
              <w:t>משפחה</w:t>
            </w:r>
          </w:p>
        </w:tc>
        <w:tc>
          <w:tcPr>
            <w:tcW w:w="867" w:type="dxa"/>
            <w:vAlign w:val="center"/>
          </w:tcPr>
          <w:p w:rsidR="00BA22BD" w:rsidRPr="00037337" w:rsidRDefault="00E04E8D" w:rsidP="006C1734">
            <w:pPr>
              <w:rPr>
                <w:rFonts w:cs="David"/>
                <w:rtl/>
              </w:rPr>
            </w:pPr>
            <w:r w:rsidRPr="00037337">
              <w:rPr>
                <w:rFonts w:cs="David" w:hint="cs"/>
                <w:rtl/>
              </w:rPr>
              <w:t xml:space="preserve">1 </w:t>
            </w:r>
            <w:r w:rsidR="006C1734">
              <w:rPr>
                <w:rFonts w:cs="David" w:hint="cs"/>
                <w:rtl/>
              </w:rPr>
              <w:t>ב</w:t>
            </w:r>
            <w:r w:rsidR="006C1734" w:rsidRPr="00037337">
              <w:rPr>
                <w:rFonts w:cs="David" w:hint="cs"/>
                <w:rtl/>
              </w:rPr>
              <w:t>שנה</w:t>
            </w:r>
          </w:p>
        </w:tc>
        <w:tc>
          <w:tcPr>
            <w:tcW w:w="845" w:type="dxa"/>
            <w:vAlign w:val="center"/>
          </w:tcPr>
          <w:p w:rsidR="00BA22BD" w:rsidRPr="00037337" w:rsidRDefault="00BA22BD" w:rsidP="00635DBD">
            <w:pPr>
              <w:rPr>
                <w:rFonts w:cs="David"/>
                <w:rtl/>
              </w:rPr>
            </w:pPr>
          </w:p>
        </w:tc>
      </w:tr>
    </w:tbl>
    <w:p w:rsidR="00F85EBF" w:rsidRPr="00F85EBF" w:rsidRDefault="00F85EBF" w:rsidP="00F85EBF">
      <w:pPr>
        <w:pStyle w:val="10"/>
        <w:numPr>
          <w:ilvl w:val="0"/>
          <w:numId w:val="0"/>
        </w:numPr>
        <w:ind w:left="1021"/>
      </w:pPr>
    </w:p>
    <w:p w:rsidR="005948FB" w:rsidRPr="00037337" w:rsidRDefault="005948FB" w:rsidP="00B34EAD">
      <w:pPr>
        <w:pStyle w:val="10"/>
        <w:numPr>
          <w:ilvl w:val="1"/>
          <w:numId w:val="3"/>
        </w:numPr>
      </w:pPr>
      <w:r w:rsidRPr="00037337">
        <w:rPr>
          <w:noProof w:val="0"/>
          <w:u w:val="single"/>
          <w:rtl/>
        </w:rPr>
        <w:t xml:space="preserve">בחינות תהליך </w:t>
      </w:r>
      <w:r w:rsidR="007B1DD0" w:rsidRPr="00037337">
        <w:rPr>
          <w:rFonts w:hint="cs"/>
          <w:noProof w:val="0"/>
          <w:u w:val="single"/>
          <w:rtl/>
        </w:rPr>
        <w:t>ומערכת איכות</w:t>
      </w:r>
      <w:r w:rsidR="000F7694" w:rsidRPr="00037337">
        <w:rPr>
          <w:rFonts w:hint="cs"/>
          <w:u w:val="single"/>
          <w:rtl/>
        </w:rPr>
        <w:t>:</w:t>
      </w:r>
    </w:p>
    <w:p w:rsidR="00C61E3B" w:rsidRPr="00037337" w:rsidRDefault="00C61E3B" w:rsidP="00F85EBF">
      <w:pPr>
        <w:pStyle w:val="10"/>
        <w:numPr>
          <w:ilvl w:val="2"/>
          <w:numId w:val="3"/>
        </w:numPr>
        <w:tabs>
          <w:tab w:val="clear" w:pos="1701"/>
          <w:tab w:val="left" w:pos="1036"/>
        </w:tabs>
        <w:spacing w:before="120" w:after="120" w:line="240" w:lineRule="auto"/>
        <w:ind w:right="0"/>
        <w:jc w:val="left"/>
        <w:rPr>
          <w:b w:val="0"/>
          <w:bCs w:val="0"/>
        </w:rPr>
      </w:pPr>
      <w:r w:rsidRPr="00037337">
        <w:rPr>
          <w:rtl/>
        </w:rPr>
        <w:t>בחינת תהליכי הייצור</w:t>
      </w:r>
      <w:r w:rsidRPr="00037337">
        <w:rPr>
          <w:b w:val="0"/>
          <w:bCs w:val="0"/>
          <w:rtl/>
        </w:rPr>
        <w:t xml:space="preserve"> </w:t>
      </w:r>
      <w:r w:rsidRPr="00037337">
        <w:rPr>
          <w:rFonts w:hint="cs"/>
          <w:b w:val="0"/>
          <w:bCs w:val="0"/>
          <w:rtl/>
        </w:rPr>
        <w:t xml:space="preserve"> </w:t>
      </w:r>
      <w:r w:rsidRPr="00037337">
        <w:rPr>
          <w:b w:val="0"/>
          <w:bCs w:val="0"/>
          <w:rtl/>
        </w:rPr>
        <w:t xml:space="preserve">יערכו </w:t>
      </w:r>
      <w:r w:rsidRPr="00037337">
        <w:rPr>
          <w:rFonts w:hint="cs"/>
          <w:b w:val="0"/>
          <w:bCs w:val="0"/>
          <w:rtl/>
        </w:rPr>
        <w:t>כל 3 חודשים על ידי בא כח המכון עפ"י הכללים שקבעה מנהלת תפעול תו תקן.</w:t>
      </w:r>
    </w:p>
    <w:p w:rsidR="00C61E3B" w:rsidRDefault="00C61E3B" w:rsidP="00F85EBF">
      <w:pPr>
        <w:pStyle w:val="10"/>
        <w:numPr>
          <w:ilvl w:val="2"/>
          <w:numId w:val="3"/>
        </w:numPr>
        <w:tabs>
          <w:tab w:val="clear" w:pos="1701"/>
          <w:tab w:val="left" w:pos="1036"/>
        </w:tabs>
        <w:spacing w:before="120" w:after="120" w:line="240" w:lineRule="auto"/>
        <w:ind w:right="0"/>
        <w:jc w:val="left"/>
        <w:rPr>
          <w:b w:val="0"/>
          <w:bCs w:val="0"/>
          <w:noProof w:val="0"/>
          <w:rtl/>
        </w:rPr>
      </w:pPr>
      <w:r w:rsidRPr="00037337">
        <w:rPr>
          <w:rFonts w:hint="cs"/>
          <w:noProof w:val="0"/>
          <w:rtl/>
        </w:rPr>
        <w:t>מערכת איכות</w:t>
      </w:r>
      <w:r w:rsidRPr="00037337">
        <w:rPr>
          <w:rFonts w:hint="cs"/>
          <w:b w:val="0"/>
          <w:bCs w:val="0"/>
          <w:noProof w:val="0"/>
          <w:rtl/>
        </w:rPr>
        <w:t xml:space="preserve"> </w:t>
      </w:r>
      <w:r w:rsidR="00635DBD">
        <w:rPr>
          <w:rFonts w:hint="cs"/>
          <w:b w:val="0"/>
          <w:bCs w:val="0"/>
          <w:noProof w:val="0"/>
          <w:rtl/>
        </w:rPr>
        <w:t>:</w:t>
      </w:r>
    </w:p>
    <w:p w:rsidR="00635DBD" w:rsidRPr="006C1734" w:rsidRDefault="00635DBD" w:rsidP="00F85EBF">
      <w:pPr>
        <w:pStyle w:val="10"/>
        <w:numPr>
          <w:ilvl w:val="3"/>
          <w:numId w:val="10"/>
        </w:numPr>
        <w:tabs>
          <w:tab w:val="clear" w:pos="3289"/>
          <w:tab w:val="left" w:pos="2170"/>
        </w:tabs>
        <w:spacing w:line="240" w:lineRule="auto"/>
        <w:ind w:left="2311"/>
        <w:rPr>
          <w:b w:val="0"/>
          <w:bCs w:val="0"/>
        </w:rPr>
      </w:pPr>
      <w:r w:rsidRPr="006C1734">
        <w:rPr>
          <w:rFonts w:hint="cs"/>
          <w:b w:val="0"/>
          <w:bCs w:val="0"/>
          <w:rtl/>
        </w:rPr>
        <w:t xml:space="preserve">מערכת איכות המתאימה לתקן ישראלי </w:t>
      </w:r>
      <w:r w:rsidRPr="006C1734">
        <w:rPr>
          <w:b w:val="0"/>
          <w:bCs w:val="0"/>
        </w:rPr>
        <w:t>ISO 9001</w:t>
      </w:r>
      <w:r w:rsidRPr="006C1734">
        <w:rPr>
          <w:rFonts w:hint="cs"/>
          <w:b w:val="0"/>
          <w:bCs w:val="0"/>
          <w:rtl/>
        </w:rPr>
        <w:t xml:space="preserve"> </w:t>
      </w:r>
      <w:r w:rsidR="00462712">
        <w:rPr>
          <w:rFonts w:hint="cs"/>
          <w:sz w:val="36"/>
          <w:szCs w:val="36"/>
          <w:rtl/>
        </w:rPr>
        <w:t xml:space="preserve">      </w:t>
      </w:r>
      <w:r w:rsidRPr="00462712">
        <w:rPr>
          <w:rFonts w:hint="cs"/>
          <w:sz w:val="36"/>
          <w:szCs w:val="36"/>
          <w:rtl/>
        </w:rPr>
        <w:t xml:space="preserve">או </w:t>
      </w:r>
    </w:p>
    <w:p w:rsidR="00635DBD" w:rsidRPr="006C1734" w:rsidRDefault="00635DBD" w:rsidP="00F85EBF">
      <w:pPr>
        <w:pStyle w:val="10"/>
        <w:numPr>
          <w:ilvl w:val="3"/>
          <w:numId w:val="10"/>
        </w:numPr>
        <w:tabs>
          <w:tab w:val="clear" w:pos="3289"/>
          <w:tab w:val="left" w:pos="2170"/>
        </w:tabs>
        <w:spacing w:line="240" w:lineRule="auto"/>
        <w:ind w:left="2311"/>
        <w:rPr>
          <w:b w:val="0"/>
          <w:bCs w:val="0"/>
          <w:rtl/>
        </w:rPr>
      </w:pPr>
      <w:r w:rsidRPr="006C1734">
        <w:rPr>
          <w:rFonts w:hint="cs"/>
          <w:b w:val="0"/>
          <w:bCs w:val="0"/>
          <w:rtl/>
        </w:rPr>
        <w:t>מבדקי מערכת איכות לפי נוהל מת"י 005</w:t>
      </w:r>
      <w:r w:rsidR="00462712">
        <w:rPr>
          <w:rFonts w:hint="cs"/>
          <w:b w:val="0"/>
          <w:bCs w:val="0"/>
          <w:rtl/>
        </w:rPr>
        <w:t xml:space="preserve"> </w:t>
      </w:r>
      <w:r w:rsidRPr="006C1734">
        <w:rPr>
          <w:rFonts w:hint="cs"/>
          <w:b w:val="0"/>
          <w:bCs w:val="0"/>
          <w:rtl/>
        </w:rPr>
        <w:t>(כל 6 חודשים)</w:t>
      </w:r>
    </w:p>
    <w:p w:rsidR="00F85EBF" w:rsidRDefault="00F85EBF" w:rsidP="00E72EE8">
      <w:pPr>
        <w:rPr>
          <w:rFonts w:cs="David"/>
          <w:rtl/>
        </w:rPr>
      </w:pPr>
    </w:p>
    <w:p w:rsidR="00F85EBF" w:rsidRDefault="00F85EBF" w:rsidP="00E72EE8">
      <w:pPr>
        <w:rPr>
          <w:rFonts w:cs="David"/>
          <w:rtl/>
        </w:rPr>
      </w:pPr>
    </w:p>
    <w:p w:rsidR="00F85EBF" w:rsidRPr="00037337" w:rsidRDefault="00F85EBF" w:rsidP="00E72EE8">
      <w:pPr>
        <w:rPr>
          <w:rFonts w:cs="David"/>
        </w:rPr>
      </w:pPr>
    </w:p>
    <w:p w:rsidR="005948FB" w:rsidRPr="00037337" w:rsidRDefault="00FD5872" w:rsidP="00B34EAD">
      <w:pPr>
        <w:pStyle w:val="10"/>
        <w:numPr>
          <w:ilvl w:val="1"/>
          <w:numId w:val="3"/>
        </w:numPr>
        <w:rPr>
          <w:noProof w:val="0"/>
          <w:rtl/>
        </w:rPr>
      </w:pPr>
      <w:r w:rsidRPr="00037337">
        <w:rPr>
          <w:rFonts w:hint="cs"/>
          <w:noProof w:val="0"/>
          <w:u w:val="single"/>
          <w:rtl/>
        </w:rPr>
        <w:t>בדיקות ומבדקים נוספים</w:t>
      </w:r>
      <w:r w:rsidR="00CA1999" w:rsidRPr="00037337">
        <w:rPr>
          <w:rFonts w:hint="cs"/>
          <w:noProof w:val="0"/>
          <w:rtl/>
        </w:rPr>
        <w:t>:</w:t>
      </w:r>
    </w:p>
    <w:p w:rsidR="005C386B" w:rsidRDefault="005C386B" w:rsidP="00037337">
      <w:pPr>
        <w:pStyle w:val="10"/>
        <w:numPr>
          <w:ilvl w:val="2"/>
          <w:numId w:val="3"/>
        </w:numPr>
        <w:rPr>
          <w:b w:val="0"/>
          <w:bCs w:val="0"/>
          <w:noProof w:val="0"/>
          <w:rtl/>
        </w:rPr>
      </w:pPr>
      <w:r w:rsidRPr="00037337">
        <w:rPr>
          <w:rFonts w:hint="cs"/>
          <w:b w:val="0"/>
          <w:bCs w:val="0"/>
          <w:rtl/>
        </w:rPr>
        <w:t xml:space="preserve">חלו שינויים במוצר, נתגלו ליקויים במערכת, או נתגלו </w:t>
      </w:r>
      <w:r w:rsidR="003572EE" w:rsidRPr="00037337">
        <w:rPr>
          <w:rFonts w:hint="cs"/>
          <w:b w:val="0"/>
          <w:bCs w:val="0"/>
          <w:rtl/>
        </w:rPr>
        <w:t xml:space="preserve">אי התאמות לדרישות התקן או נתגלו חריגות אחרות מהתנאים </w:t>
      </w:r>
      <w:r w:rsidRPr="00037337">
        <w:rPr>
          <w:rFonts w:hint="cs"/>
          <w:b w:val="0"/>
          <w:bCs w:val="0"/>
          <w:rtl/>
        </w:rPr>
        <w:t>למתן ה</w:t>
      </w:r>
      <w:r w:rsidR="003572EE" w:rsidRPr="00037337">
        <w:rPr>
          <w:rFonts w:hint="cs"/>
          <w:b w:val="0"/>
          <w:bCs w:val="0"/>
          <w:rtl/>
        </w:rPr>
        <w:t xml:space="preserve">היתר,  </w:t>
      </w:r>
      <w:r w:rsidRPr="00037337">
        <w:rPr>
          <w:rFonts w:hint="cs"/>
          <w:b w:val="0"/>
          <w:bCs w:val="0"/>
          <w:rtl/>
        </w:rPr>
        <w:t>כאמור לפי סעיף 5 ו- 6 של ת"ת 1, יטופל הנושא לפי הנדרש בנוהל 007- "כללים להפעלת מערכת תו תקן".</w:t>
      </w:r>
    </w:p>
    <w:p w:rsidR="006C1734" w:rsidRPr="006C1734" w:rsidRDefault="006C1734" w:rsidP="006C1734">
      <w:pPr>
        <w:rPr>
          <w:rtl/>
        </w:rPr>
      </w:pPr>
    </w:p>
    <w:p w:rsidR="00732EA3" w:rsidRDefault="00FD5872" w:rsidP="00B34EAD">
      <w:pPr>
        <w:pStyle w:val="10"/>
        <w:numPr>
          <w:ilvl w:val="1"/>
          <w:numId w:val="3"/>
        </w:numPr>
        <w:rPr>
          <w:noProof w:val="0"/>
          <w:rtl/>
        </w:rPr>
      </w:pPr>
      <w:r w:rsidRPr="00037337">
        <w:rPr>
          <w:rFonts w:hint="cs"/>
          <w:noProof w:val="0"/>
          <w:u w:val="single"/>
          <w:rtl/>
        </w:rPr>
        <w:lastRenderedPageBreak/>
        <w:t>הקלות:</w:t>
      </w:r>
    </w:p>
    <w:p w:rsidR="00037337" w:rsidRPr="00037337" w:rsidRDefault="00037337" w:rsidP="00462712">
      <w:pPr>
        <w:pStyle w:val="af0"/>
        <w:numPr>
          <w:ilvl w:val="2"/>
          <w:numId w:val="3"/>
        </w:numPr>
        <w:spacing w:line="360" w:lineRule="auto"/>
        <w:rPr>
          <w:rFonts w:cs="David"/>
          <w:b/>
          <w:bCs/>
          <w:rtl/>
        </w:rPr>
      </w:pPr>
      <w:r w:rsidRPr="00037337">
        <w:rPr>
          <w:rFonts w:cs="David" w:hint="cs"/>
          <w:rtl/>
        </w:rPr>
        <w:t>ליצרנים בעלי התעדה ל</w:t>
      </w:r>
      <w:r w:rsidR="00462712">
        <w:rPr>
          <w:rFonts w:cs="David" w:hint="cs"/>
          <w:rtl/>
        </w:rPr>
        <w:t xml:space="preserve">- </w:t>
      </w:r>
      <w:r w:rsidRPr="00037337">
        <w:rPr>
          <w:rFonts w:cs="David"/>
        </w:rPr>
        <w:t xml:space="preserve"> </w:t>
      </w:r>
      <w:r w:rsidRPr="00462712">
        <w:rPr>
          <w:rFonts w:cs="David"/>
          <w:b/>
          <w:bCs/>
        </w:rPr>
        <w:t>ISO 9001</w:t>
      </w:r>
      <w:r w:rsidRPr="00462712">
        <w:rPr>
          <w:rFonts w:cs="David" w:hint="cs"/>
          <w:b/>
          <w:bCs/>
          <w:rtl/>
        </w:rPr>
        <w:t>או לפי נוהל מ</w:t>
      </w:r>
      <w:r w:rsidR="00635DBD" w:rsidRPr="00462712">
        <w:rPr>
          <w:rFonts w:cs="David" w:hint="cs"/>
          <w:b/>
          <w:bCs/>
          <w:rtl/>
        </w:rPr>
        <w:t>ת"י</w:t>
      </w:r>
      <w:r w:rsidRPr="00462712">
        <w:rPr>
          <w:rFonts w:cs="David" w:hint="cs"/>
          <w:b/>
          <w:bCs/>
          <w:rtl/>
        </w:rPr>
        <w:t xml:space="preserve"> 005, </w:t>
      </w:r>
      <w:r w:rsidRPr="00037337">
        <w:rPr>
          <w:rFonts w:cs="David" w:hint="cs"/>
          <w:rtl/>
        </w:rPr>
        <w:t xml:space="preserve">שבמשך שנת עבודה אחרונה </w:t>
      </w:r>
    </w:p>
    <w:p w:rsidR="00037337" w:rsidRDefault="00037337" w:rsidP="00037337">
      <w:pPr>
        <w:pStyle w:val="10"/>
        <w:numPr>
          <w:ilvl w:val="0"/>
          <w:numId w:val="0"/>
        </w:numPr>
        <w:ind w:left="57"/>
        <w:contextualSpacing/>
        <w:rPr>
          <w:b w:val="0"/>
          <w:bCs w:val="0"/>
          <w:rtl/>
        </w:rPr>
      </w:pPr>
      <w:r>
        <w:rPr>
          <w:rFonts w:hint="cs"/>
          <w:b w:val="0"/>
          <w:bCs w:val="0"/>
          <w:rtl/>
        </w:rPr>
        <w:t xml:space="preserve">                             דוחות מבדקי</w:t>
      </w:r>
      <w:r w:rsidRPr="00037337">
        <w:rPr>
          <w:rFonts w:hint="cs"/>
          <w:b w:val="0"/>
          <w:bCs w:val="0"/>
          <w:rtl/>
        </w:rPr>
        <w:t xml:space="preserve"> האיכות ובחינות התהליך היו בציון "מתאים" ובבדיקות המוצר לא נמצאו </w:t>
      </w:r>
    </w:p>
    <w:p w:rsidR="00037337" w:rsidRPr="00037337" w:rsidRDefault="00037337" w:rsidP="00037337">
      <w:pPr>
        <w:pStyle w:val="10"/>
        <w:numPr>
          <w:ilvl w:val="0"/>
          <w:numId w:val="0"/>
        </w:numPr>
        <w:ind w:left="57"/>
        <w:contextualSpacing/>
        <w:rPr>
          <w:b w:val="0"/>
          <w:bCs w:val="0"/>
          <w:rtl/>
        </w:rPr>
      </w:pPr>
      <w:r>
        <w:rPr>
          <w:rFonts w:hint="cs"/>
          <w:rtl/>
        </w:rPr>
        <w:t xml:space="preserve">                           </w:t>
      </w:r>
      <w:r>
        <w:rPr>
          <w:rFonts w:hint="cs"/>
          <w:b w:val="0"/>
          <w:bCs w:val="0"/>
          <w:rtl/>
        </w:rPr>
        <w:t xml:space="preserve">  </w:t>
      </w:r>
      <w:r w:rsidRPr="00037337">
        <w:rPr>
          <w:rFonts w:hint="cs"/>
          <w:b w:val="0"/>
          <w:bCs w:val="0"/>
          <w:rtl/>
        </w:rPr>
        <w:t xml:space="preserve">ליקויים </w:t>
      </w:r>
      <w:r w:rsidRPr="00037337">
        <w:rPr>
          <w:b w:val="0"/>
          <w:bCs w:val="0"/>
          <w:rtl/>
        </w:rPr>
        <w:t>–</w:t>
      </w:r>
      <w:r w:rsidRPr="00037337">
        <w:rPr>
          <w:rFonts w:hint="cs"/>
          <w:b w:val="0"/>
          <w:bCs w:val="0"/>
          <w:rtl/>
        </w:rPr>
        <w:t xml:space="preserve"> יוקטן מספר </w:t>
      </w:r>
      <w:r>
        <w:rPr>
          <w:rFonts w:hint="cs"/>
          <w:b w:val="0"/>
          <w:bCs w:val="0"/>
          <w:rtl/>
        </w:rPr>
        <w:t xml:space="preserve"> ה</w:t>
      </w:r>
      <w:r w:rsidRPr="00037337">
        <w:rPr>
          <w:rFonts w:hint="cs"/>
          <w:b w:val="0"/>
          <w:bCs w:val="0"/>
          <w:rtl/>
        </w:rPr>
        <w:t>בדיקות והמבדקים כדלקמן:</w:t>
      </w:r>
    </w:p>
    <w:p w:rsidR="00037337" w:rsidRPr="00037337" w:rsidRDefault="00037337" w:rsidP="00037337">
      <w:pPr>
        <w:rPr>
          <w:rFonts w:cs="David"/>
          <w:b/>
          <w:bCs/>
        </w:rPr>
      </w:pPr>
    </w:p>
    <w:tbl>
      <w:tblPr>
        <w:tblStyle w:val="af"/>
        <w:bidiVisual/>
        <w:tblW w:w="0" w:type="auto"/>
        <w:tblInd w:w="1390" w:type="dxa"/>
        <w:tblLook w:val="04A0" w:firstRow="1" w:lastRow="0" w:firstColumn="1" w:lastColumn="0" w:noHBand="0" w:noVBand="1"/>
      </w:tblPr>
      <w:tblGrid>
        <w:gridCol w:w="604"/>
        <w:gridCol w:w="1985"/>
        <w:gridCol w:w="899"/>
        <w:gridCol w:w="2361"/>
        <w:gridCol w:w="1276"/>
        <w:gridCol w:w="1242"/>
      </w:tblGrid>
      <w:tr w:rsidR="00450BD3" w:rsidRPr="00037337" w:rsidTr="00462712">
        <w:trPr>
          <w:trHeight w:val="627"/>
        </w:trPr>
        <w:tc>
          <w:tcPr>
            <w:tcW w:w="604" w:type="dxa"/>
          </w:tcPr>
          <w:p w:rsidR="00450BD3" w:rsidRPr="00037337" w:rsidRDefault="00450BD3" w:rsidP="00450BD3">
            <w:pPr>
              <w:rPr>
                <w:rFonts w:cs="David"/>
                <w:rtl/>
              </w:rPr>
            </w:pPr>
          </w:p>
        </w:tc>
        <w:tc>
          <w:tcPr>
            <w:tcW w:w="1985" w:type="dxa"/>
            <w:shd w:val="clear" w:color="auto" w:fill="D9D9D9" w:themeFill="background1" w:themeFillShade="D9"/>
          </w:tcPr>
          <w:p w:rsidR="00450BD3" w:rsidRPr="00F85EBF" w:rsidRDefault="00450BD3" w:rsidP="00450BD3">
            <w:pPr>
              <w:rPr>
                <w:rFonts w:cs="David"/>
                <w:b/>
                <w:bCs/>
                <w:rtl/>
              </w:rPr>
            </w:pPr>
            <w:r w:rsidRPr="00F85EBF">
              <w:rPr>
                <w:rFonts w:cs="David" w:hint="cs"/>
                <w:b/>
                <w:bCs/>
                <w:rtl/>
              </w:rPr>
              <w:t>הבדיקה</w:t>
            </w:r>
          </w:p>
        </w:tc>
        <w:tc>
          <w:tcPr>
            <w:tcW w:w="899" w:type="dxa"/>
            <w:shd w:val="clear" w:color="auto" w:fill="D9D9D9" w:themeFill="background1" w:themeFillShade="D9"/>
          </w:tcPr>
          <w:p w:rsidR="00450BD3" w:rsidRPr="00F85EBF" w:rsidRDefault="00450BD3" w:rsidP="00450BD3">
            <w:pPr>
              <w:rPr>
                <w:rFonts w:cs="David"/>
                <w:b/>
                <w:bCs/>
                <w:rtl/>
              </w:rPr>
            </w:pPr>
            <w:r w:rsidRPr="00F85EBF">
              <w:rPr>
                <w:rFonts w:cs="David" w:hint="cs"/>
                <w:b/>
                <w:bCs/>
                <w:rtl/>
              </w:rPr>
              <w:t>סעיף</w:t>
            </w:r>
          </w:p>
        </w:tc>
        <w:tc>
          <w:tcPr>
            <w:tcW w:w="2361" w:type="dxa"/>
            <w:shd w:val="clear" w:color="auto" w:fill="D9D9D9" w:themeFill="background1" w:themeFillShade="D9"/>
          </w:tcPr>
          <w:p w:rsidR="00450BD3" w:rsidRPr="00F85EBF" w:rsidRDefault="00450BD3" w:rsidP="00450BD3">
            <w:pPr>
              <w:rPr>
                <w:rFonts w:cs="David"/>
                <w:b/>
                <w:bCs/>
                <w:rtl/>
              </w:rPr>
            </w:pPr>
            <w:r w:rsidRPr="00F85EBF">
              <w:rPr>
                <w:rFonts w:cs="David" w:hint="cs"/>
                <w:b/>
                <w:bCs/>
                <w:rtl/>
              </w:rPr>
              <w:t>דגם</w:t>
            </w:r>
          </w:p>
        </w:tc>
        <w:tc>
          <w:tcPr>
            <w:tcW w:w="1276" w:type="dxa"/>
            <w:shd w:val="clear" w:color="auto" w:fill="D9D9D9" w:themeFill="background1" w:themeFillShade="D9"/>
          </w:tcPr>
          <w:p w:rsidR="00450BD3" w:rsidRPr="00F85EBF" w:rsidRDefault="00450BD3" w:rsidP="00450BD3">
            <w:pPr>
              <w:rPr>
                <w:rFonts w:cs="David"/>
                <w:b/>
                <w:bCs/>
                <w:rtl/>
              </w:rPr>
            </w:pPr>
            <w:r w:rsidRPr="00F85EBF">
              <w:rPr>
                <w:rFonts w:cs="David" w:hint="cs"/>
                <w:b/>
                <w:bCs/>
                <w:rtl/>
              </w:rPr>
              <w:t>בדיקות לפני הקלות</w:t>
            </w:r>
          </w:p>
        </w:tc>
        <w:tc>
          <w:tcPr>
            <w:tcW w:w="1242" w:type="dxa"/>
            <w:shd w:val="clear" w:color="auto" w:fill="D9D9D9" w:themeFill="background1" w:themeFillShade="D9"/>
          </w:tcPr>
          <w:p w:rsidR="00450BD3" w:rsidRPr="00F85EBF" w:rsidRDefault="00450BD3" w:rsidP="00450BD3">
            <w:pPr>
              <w:rPr>
                <w:rFonts w:cs="David"/>
                <w:b/>
                <w:bCs/>
                <w:rtl/>
              </w:rPr>
            </w:pPr>
            <w:r w:rsidRPr="00F85EBF">
              <w:rPr>
                <w:rFonts w:cs="David" w:hint="cs"/>
                <w:b/>
                <w:bCs/>
                <w:rtl/>
              </w:rPr>
              <w:t>בדיקות אחרי קלות</w:t>
            </w:r>
          </w:p>
        </w:tc>
      </w:tr>
      <w:tr w:rsidR="006C1734" w:rsidRPr="00037337" w:rsidTr="00AC1C02">
        <w:tc>
          <w:tcPr>
            <w:tcW w:w="604" w:type="dxa"/>
          </w:tcPr>
          <w:p w:rsidR="006C1734" w:rsidRPr="00037337" w:rsidRDefault="006C1734" w:rsidP="00450BD3">
            <w:pPr>
              <w:rPr>
                <w:rFonts w:cs="David"/>
                <w:rtl/>
              </w:rPr>
            </w:pPr>
            <w:r w:rsidRPr="00037337">
              <w:rPr>
                <w:rFonts w:cs="David" w:hint="cs"/>
                <w:rtl/>
              </w:rPr>
              <w:t>א.</w:t>
            </w:r>
          </w:p>
        </w:tc>
        <w:tc>
          <w:tcPr>
            <w:tcW w:w="1985" w:type="dxa"/>
          </w:tcPr>
          <w:p w:rsidR="006C1734" w:rsidRPr="00037337" w:rsidRDefault="006C1734" w:rsidP="00450BD3">
            <w:pPr>
              <w:rPr>
                <w:rFonts w:cs="David"/>
                <w:rtl/>
              </w:rPr>
            </w:pPr>
            <w:r w:rsidRPr="00037337">
              <w:rPr>
                <w:rFonts w:cs="David" w:hint="cs"/>
                <w:rtl/>
              </w:rPr>
              <w:t>בחינות תהליך</w:t>
            </w:r>
          </w:p>
        </w:tc>
        <w:tc>
          <w:tcPr>
            <w:tcW w:w="899" w:type="dxa"/>
          </w:tcPr>
          <w:p w:rsidR="006C1734" w:rsidRPr="00037337" w:rsidRDefault="006C1734" w:rsidP="00450BD3">
            <w:pPr>
              <w:rPr>
                <w:rFonts w:cs="David"/>
                <w:rtl/>
              </w:rPr>
            </w:pPr>
            <w:r w:rsidRPr="00037337">
              <w:rPr>
                <w:rFonts w:cs="David" w:hint="cs"/>
                <w:rtl/>
              </w:rPr>
              <w:t>4.3</w:t>
            </w:r>
          </w:p>
        </w:tc>
        <w:tc>
          <w:tcPr>
            <w:tcW w:w="2361" w:type="dxa"/>
          </w:tcPr>
          <w:p w:rsidR="006C1734" w:rsidRPr="00037337" w:rsidRDefault="006C1734" w:rsidP="00450BD3">
            <w:pPr>
              <w:rPr>
                <w:rFonts w:cs="David"/>
                <w:rtl/>
              </w:rPr>
            </w:pPr>
          </w:p>
        </w:tc>
        <w:tc>
          <w:tcPr>
            <w:tcW w:w="1276" w:type="dxa"/>
            <w:vAlign w:val="center"/>
          </w:tcPr>
          <w:p w:rsidR="006C1734" w:rsidRPr="00037337" w:rsidRDefault="006C1734" w:rsidP="00450BD3">
            <w:pPr>
              <w:rPr>
                <w:rFonts w:cs="David"/>
                <w:rtl/>
              </w:rPr>
            </w:pPr>
            <w:r>
              <w:rPr>
                <w:rFonts w:cs="David" w:hint="cs"/>
                <w:b/>
                <w:bCs/>
                <w:rtl/>
              </w:rPr>
              <w:t>כל 3 חודשים</w:t>
            </w:r>
          </w:p>
        </w:tc>
        <w:tc>
          <w:tcPr>
            <w:tcW w:w="1242" w:type="dxa"/>
            <w:vAlign w:val="center"/>
          </w:tcPr>
          <w:p w:rsidR="006C1734" w:rsidRPr="00037337" w:rsidRDefault="006C1734" w:rsidP="00450BD3">
            <w:pPr>
              <w:rPr>
                <w:rFonts w:cs="David"/>
                <w:rtl/>
              </w:rPr>
            </w:pPr>
            <w:r>
              <w:rPr>
                <w:rFonts w:cs="David" w:hint="cs"/>
                <w:b/>
                <w:bCs/>
                <w:rtl/>
              </w:rPr>
              <w:t>כל 6 חודשים</w:t>
            </w:r>
          </w:p>
        </w:tc>
      </w:tr>
    </w:tbl>
    <w:p w:rsidR="00450BD3" w:rsidRDefault="00450BD3" w:rsidP="00450BD3">
      <w:pPr>
        <w:rPr>
          <w:rFonts w:cs="David"/>
          <w:rtl/>
        </w:rPr>
      </w:pPr>
    </w:p>
    <w:p w:rsidR="00037337" w:rsidRDefault="00037337" w:rsidP="00450BD3">
      <w:pPr>
        <w:rPr>
          <w:rFonts w:cs="David"/>
          <w:rtl/>
        </w:rPr>
      </w:pPr>
    </w:p>
    <w:p w:rsidR="00603149" w:rsidRPr="00037337" w:rsidRDefault="00603149" w:rsidP="00462712">
      <w:pPr>
        <w:pStyle w:val="af0"/>
        <w:numPr>
          <w:ilvl w:val="2"/>
          <w:numId w:val="6"/>
        </w:numPr>
        <w:spacing w:line="360" w:lineRule="auto"/>
        <w:ind w:left="1474"/>
        <w:rPr>
          <w:rFonts w:cs="David"/>
          <w:rtl/>
          <w:lang w:eastAsia="he-IL"/>
        </w:rPr>
      </w:pPr>
      <w:r w:rsidRPr="00037337">
        <w:rPr>
          <w:rFonts w:cs="David" w:hint="cs"/>
          <w:rtl/>
          <w:lang w:eastAsia="he-IL"/>
        </w:rPr>
        <w:t xml:space="preserve">ליצרן ותיק שבמשך 3 שנים אחרונות ברציפות </w:t>
      </w:r>
      <w:r w:rsidRPr="00462712">
        <w:rPr>
          <w:rFonts w:cs="David" w:hint="cs"/>
          <w:b/>
          <w:bCs/>
          <w:rtl/>
          <w:lang w:eastAsia="he-IL"/>
        </w:rPr>
        <w:t>לא נמצאו ליקויים</w:t>
      </w:r>
      <w:r w:rsidRPr="00037337">
        <w:rPr>
          <w:rFonts w:cs="David" w:hint="cs"/>
          <w:rtl/>
          <w:lang w:eastAsia="he-IL"/>
        </w:rPr>
        <w:t xml:space="preserve"> במוצרים</w:t>
      </w:r>
      <w:r w:rsidR="00462712">
        <w:rPr>
          <w:rFonts w:cs="David" w:hint="cs"/>
          <w:rtl/>
          <w:lang w:eastAsia="he-IL"/>
        </w:rPr>
        <w:t>,</w:t>
      </w:r>
      <w:r w:rsidRPr="00037337">
        <w:rPr>
          <w:rFonts w:cs="David" w:hint="cs"/>
          <w:rtl/>
          <w:lang w:eastAsia="he-IL"/>
        </w:rPr>
        <w:t xml:space="preserve"> והמוצרים לא עברו </w:t>
      </w:r>
      <w:r w:rsidR="00037337">
        <w:rPr>
          <w:rFonts w:cs="David" w:hint="cs"/>
          <w:rtl/>
          <w:lang w:eastAsia="he-IL"/>
        </w:rPr>
        <w:t>ש</w:t>
      </w:r>
      <w:r w:rsidRPr="00037337">
        <w:rPr>
          <w:rFonts w:cs="David" w:hint="cs"/>
          <w:rtl/>
          <w:lang w:eastAsia="he-IL"/>
        </w:rPr>
        <w:t>ינויים, יוקטן מספר הבדיקות והמבדקים כדלקמן:</w:t>
      </w:r>
    </w:p>
    <w:p w:rsidR="00603149" w:rsidRPr="00037337" w:rsidRDefault="00603149" w:rsidP="000327F7">
      <w:pPr>
        <w:rPr>
          <w:rFonts w:cs="David"/>
          <w:rtl/>
          <w:lang w:eastAsia="he-IL"/>
        </w:rPr>
      </w:pPr>
      <w:r w:rsidRPr="00037337">
        <w:rPr>
          <w:rFonts w:cs="David" w:hint="cs"/>
          <w:rtl/>
          <w:lang w:eastAsia="he-IL"/>
        </w:rPr>
        <w:t xml:space="preserve"> </w:t>
      </w:r>
    </w:p>
    <w:tbl>
      <w:tblPr>
        <w:tblStyle w:val="af"/>
        <w:bidiVisual/>
        <w:tblW w:w="0" w:type="auto"/>
        <w:tblInd w:w="1390" w:type="dxa"/>
        <w:tblLook w:val="04A0" w:firstRow="1" w:lastRow="0" w:firstColumn="1" w:lastColumn="0" w:noHBand="0" w:noVBand="1"/>
      </w:tblPr>
      <w:tblGrid>
        <w:gridCol w:w="604"/>
        <w:gridCol w:w="1985"/>
        <w:gridCol w:w="899"/>
        <w:gridCol w:w="2361"/>
        <w:gridCol w:w="1276"/>
        <w:gridCol w:w="1242"/>
      </w:tblGrid>
      <w:tr w:rsidR="00603149" w:rsidRPr="00037337" w:rsidTr="00462712">
        <w:trPr>
          <w:trHeight w:val="710"/>
        </w:trPr>
        <w:tc>
          <w:tcPr>
            <w:tcW w:w="604" w:type="dxa"/>
          </w:tcPr>
          <w:p w:rsidR="00603149" w:rsidRPr="00037337" w:rsidRDefault="00603149" w:rsidP="00603149">
            <w:pPr>
              <w:rPr>
                <w:rFonts w:cs="David"/>
                <w:rtl/>
              </w:rPr>
            </w:pPr>
          </w:p>
        </w:tc>
        <w:tc>
          <w:tcPr>
            <w:tcW w:w="1985" w:type="dxa"/>
            <w:shd w:val="clear" w:color="auto" w:fill="D9D9D9" w:themeFill="background1" w:themeFillShade="D9"/>
          </w:tcPr>
          <w:p w:rsidR="00603149" w:rsidRPr="00635DBD" w:rsidRDefault="00603149" w:rsidP="00603149">
            <w:pPr>
              <w:rPr>
                <w:rFonts w:cs="David"/>
                <w:b/>
                <w:bCs/>
                <w:rtl/>
              </w:rPr>
            </w:pPr>
            <w:r w:rsidRPr="00635DBD">
              <w:rPr>
                <w:rFonts w:cs="David" w:hint="cs"/>
                <w:b/>
                <w:bCs/>
                <w:rtl/>
              </w:rPr>
              <w:t>הבדיקה</w:t>
            </w:r>
          </w:p>
        </w:tc>
        <w:tc>
          <w:tcPr>
            <w:tcW w:w="899" w:type="dxa"/>
            <w:shd w:val="clear" w:color="auto" w:fill="D9D9D9" w:themeFill="background1" w:themeFillShade="D9"/>
          </w:tcPr>
          <w:p w:rsidR="00603149" w:rsidRPr="00635DBD" w:rsidRDefault="00603149" w:rsidP="00603149">
            <w:pPr>
              <w:rPr>
                <w:rFonts w:cs="David"/>
                <w:b/>
                <w:bCs/>
                <w:rtl/>
              </w:rPr>
            </w:pPr>
            <w:r w:rsidRPr="00635DBD">
              <w:rPr>
                <w:rFonts w:cs="David" w:hint="cs"/>
                <w:b/>
                <w:bCs/>
                <w:rtl/>
              </w:rPr>
              <w:t>סעיף</w:t>
            </w:r>
          </w:p>
        </w:tc>
        <w:tc>
          <w:tcPr>
            <w:tcW w:w="2361" w:type="dxa"/>
            <w:shd w:val="clear" w:color="auto" w:fill="D9D9D9" w:themeFill="background1" w:themeFillShade="D9"/>
          </w:tcPr>
          <w:p w:rsidR="00603149" w:rsidRPr="00635DBD" w:rsidRDefault="00603149" w:rsidP="00603149">
            <w:pPr>
              <w:rPr>
                <w:rFonts w:cs="David"/>
                <w:b/>
                <w:bCs/>
                <w:rtl/>
              </w:rPr>
            </w:pPr>
            <w:r w:rsidRPr="00635DBD">
              <w:rPr>
                <w:rFonts w:cs="David" w:hint="cs"/>
                <w:b/>
                <w:bCs/>
                <w:rtl/>
              </w:rPr>
              <w:t>דגם</w:t>
            </w:r>
          </w:p>
        </w:tc>
        <w:tc>
          <w:tcPr>
            <w:tcW w:w="1276" w:type="dxa"/>
            <w:shd w:val="clear" w:color="auto" w:fill="D9D9D9" w:themeFill="background1" w:themeFillShade="D9"/>
          </w:tcPr>
          <w:p w:rsidR="00603149" w:rsidRPr="00635DBD" w:rsidRDefault="00603149" w:rsidP="00603149">
            <w:pPr>
              <w:rPr>
                <w:rFonts w:cs="David"/>
                <w:b/>
                <w:bCs/>
                <w:rtl/>
              </w:rPr>
            </w:pPr>
            <w:r w:rsidRPr="00635DBD">
              <w:rPr>
                <w:rFonts w:cs="David" w:hint="cs"/>
                <w:b/>
                <w:bCs/>
                <w:rtl/>
              </w:rPr>
              <w:t>בדיקות לפני הקלות</w:t>
            </w:r>
          </w:p>
        </w:tc>
        <w:tc>
          <w:tcPr>
            <w:tcW w:w="1242" w:type="dxa"/>
            <w:shd w:val="clear" w:color="auto" w:fill="D9D9D9" w:themeFill="background1" w:themeFillShade="D9"/>
          </w:tcPr>
          <w:p w:rsidR="00603149" w:rsidRPr="00635DBD" w:rsidRDefault="00603149" w:rsidP="00603149">
            <w:pPr>
              <w:rPr>
                <w:rFonts w:cs="David"/>
                <w:b/>
                <w:bCs/>
                <w:rtl/>
              </w:rPr>
            </w:pPr>
            <w:r w:rsidRPr="00635DBD">
              <w:rPr>
                <w:rFonts w:cs="David" w:hint="cs"/>
                <w:b/>
                <w:bCs/>
                <w:rtl/>
              </w:rPr>
              <w:t>בדיקות אחרי קלות</w:t>
            </w:r>
          </w:p>
        </w:tc>
      </w:tr>
      <w:tr w:rsidR="006C1734" w:rsidRPr="00037337" w:rsidTr="00AC1C02">
        <w:tc>
          <w:tcPr>
            <w:tcW w:w="604" w:type="dxa"/>
          </w:tcPr>
          <w:p w:rsidR="006C1734" w:rsidRPr="00037337" w:rsidRDefault="006C1734" w:rsidP="00603149">
            <w:pPr>
              <w:rPr>
                <w:rFonts w:cs="David"/>
                <w:rtl/>
              </w:rPr>
            </w:pPr>
            <w:r w:rsidRPr="00037337">
              <w:rPr>
                <w:rFonts w:cs="David" w:hint="cs"/>
                <w:rtl/>
              </w:rPr>
              <w:t>א.</w:t>
            </w:r>
          </w:p>
        </w:tc>
        <w:tc>
          <w:tcPr>
            <w:tcW w:w="1985" w:type="dxa"/>
          </w:tcPr>
          <w:p w:rsidR="006C1734" w:rsidRPr="00037337" w:rsidRDefault="006C1734" w:rsidP="00603149">
            <w:pPr>
              <w:rPr>
                <w:rFonts w:cs="David"/>
                <w:rtl/>
              </w:rPr>
            </w:pPr>
            <w:r w:rsidRPr="00037337">
              <w:rPr>
                <w:rFonts w:cs="David" w:hint="cs"/>
                <w:rtl/>
              </w:rPr>
              <w:t>בחינות תהליך</w:t>
            </w:r>
          </w:p>
        </w:tc>
        <w:tc>
          <w:tcPr>
            <w:tcW w:w="899" w:type="dxa"/>
          </w:tcPr>
          <w:p w:rsidR="006C1734" w:rsidRPr="00037337" w:rsidRDefault="006C1734" w:rsidP="00603149">
            <w:pPr>
              <w:rPr>
                <w:rFonts w:cs="David"/>
                <w:rtl/>
              </w:rPr>
            </w:pPr>
            <w:r w:rsidRPr="00037337">
              <w:rPr>
                <w:rFonts w:cs="David" w:hint="cs"/>
                <w:rtl/>
              </w:rPr>
              <w:t>4.3</w:t>
            </w:r>
          </w:p>
        </w:tc>
        <w:tc>
          <w:tcPr>
            <w:tcW w:w="2361" w:type="dxa"/>
          </w:tcPr>
          <w:p w:rsidR="006C1734" w:rsidRPr="00037337" w:rsidRDefault="006C1734" w:rsidP="00603149">
            <w:pPr>
              <w:rPr>
                <w:rFonts w:cs="David"/>
                <w:rtl/>
              </w:rPr>
            </w:pPr>
          </w:p>
        </w:tc>
        <w:tc>
          <w:tcPr>
            <w:tcW w:w="1276" w:type="dxa"/>
            <w:vAlign w:val="center"/>
          </w:tcPr>
          <w:p w:rsidR="006C1734" w:rsidRPr="00037337" w:rsidRDefault="006C1734" w:rsidP="00603149">
            <w:pPr>
              <w:jc w:val="center"/>
              <w:rPr>
                <w:rFonts w:cs="David"/>
                <w:rtl/>
              </w:rPr>
            </w:pPr>
            <w:r>
              <w:rPr>
                <w:rFonts w:cs="David" w:hint="cs"/>
                <w:b/>
                <w:bCs/>
                <w:rtl/>
              </w:rPr>
              <w:t>כל 3 חודשים</w:t>
            </w:r>
          </w:p>
        </w:tc>
        <w:tc>
          <w:tcPr>
            <w:tcW w:w="1242" w:type="dxa"/>
            <w:vAlign w:val="center"/>
          </w:tcPr>
          <w:p w:rsidR="006C1734" w:rsidRPr="00037337" w:rsidRDefault="006C1734" w:rsidP="00603149">
            <w:pPr>
              <w:jc w:val="center"/>
              <w:rPr>
                <w:rFonts w:cs="David"/>
                <w:rtl/>
              </w:rPr>
            </w:pPr>
            <w:r>
              <w:rPr>
                <w:rFonts w:cs="David" w:hint="cs"/>
                <w:b/>
                <w:bCs/>
                <w:rtl/>
              </w:rPr>
              <w:t>כל 6 חודשים</w:t>
            </w:r>
          </w:p>
        </w:tc>
      </w:tr>
    </w:tbl>
    <w:p w:rsidR="00CD44D7" w:rsidRPr="00037337" w:rsidRDefault="00CD44D7" w:rsidP="009F34B5">
      <w:pPr>
        <w:rPr>
          <w:rFonts w:cs="David"/>
          <w:rtl/>
          <w:lang w:eastAsia="he-IL"/>
        </w:rPr>
      </w:pPr>
      <w:r w:rsidRPr="00037337">
        <w:rPr>
          <w:rFonts w:cs="David" w:hint="cs"/>
          <w:b/>
          <w:bCs/>
          <w:rtl/>
        </w:rPr>
        <w:t xml:space="preserve">  </w:t>
      </w:r>
      <w:r w:rsidRPr="00037337">
        <w:rPr>
          <w:rFonts w:cs="David" w:hint="cs"/>
          <w:rtl/>
          <w:lang w:eastAsia="he-IL"/>
        </w:rPr>
        <w:t xml:space="preserve">          </w:t>
      </w:r>
    </w:p>
    <w:p w:rsidR="005948FB" w:rsidRPr="00037337" w:rsidRDefault="005948FB" w:rsidP="00B34EAD">
      <w:pPr>
        <w:pStyle w:val="5"/>
        <w:jc w:val="both"/>
        <w:rPr>
          <w:rtl/>
        </w:rPr>
      </w:pPr>
    </w:p>
    <w:p w:rsidR="005948FB" w:rsidRPr="00037337" w:rsidRDefault="005948FB" w:rsidP="00B34EAD">
      <w:pPr>
        <w:pStyle w:val="10"/>
        <w:rPr>
          <w:noProof w:val="0"/>
          <w:u w:val="single"/>
          <w:rtl/>
        </w:rPr>
      </w:pPr>
      <w:r w:rsidRPr="00037337">
        <w:rPr>
          <w:noProof w:val="0"/>
          <w:u w:val="single"/>
          <w:rtl/>
        </w:rPr>
        <w:t>סימון בתו תקן</w:t>
      </w:r>
    </w:p>
    <w:p w:rsidR="0006384B" w:rsidRPr="00037337" w:rsidRDefault="0006384B" w:rsidP="0006384B">
      <w:pPr>
        <w:pStyle w:val="af0"/>
        <w:numPr>
          <w:ilvl w:val="1"/>
          <w:numId w:val="3"/>
        </w:numPr>
        <w:spacing w:line="360" w:lineRule="auto"/>
        <w:rPr>
          <w:rFonts w:cs="David"/>
          <w:rtl/>
        </w:rPr>
      </w:pPr>
      <w:r w:rsidRPr="00037337">
        <w:rPr>
          <w:rFonts w:cs="David" w:hint="cs"/>
          <w:rtl/>
        </w:rPr>
        <w:t>הסימון יעשה באחת מתוך האפשרויות הבאות (בחר את האפשרות המתאימה):</w:t>
      </w:r>
    </w:p>
    <w:p w:rsidR="0006384B" w:rsidRPr="00037337" w:rsidRDefault="0006384B" w:rsidP="00462712">
      <w:pPr>
        <w:pStyle w:val="10"/>
        <w:numPr>
          <w:ilvl w:val="2"/>
          <w:numId w:val="3"/>
        </w:numPr>
        <w:contextualSpacing/>
        <w:rPr>
          <w:b w:val="0"/>
          <w:bCs w:val="0"/>
          <w:noProof w:val="0"/>
        </w:rPr>
      </w:pPr>
      <w:r w:rsidRPr="00037337">
        <w:rPr>
          <w:rFonts w:hint="cs"/>
          <w:b w:val="0"/>
          <w:bCs w:val="0"/>
          <w:noProof w:val="0"/>
          <w:rtl/>
        </w:rPr>
        <w:t>בהדפסה ע</w:t>
      </w:r>
      <w:r w:rsidR="00462712">
        <w:rPr>
          <w:rFonts w:hint="cs"/>
          <w:b w:val="0"/>
          <w:bCs w:val="0"/>
          <w:noProof w:val="0"/>
          <w:rtl/>
        </w:rPr>
        <w:t>ל</w:t>
      </w:r>
      <w:r w:rsidRPr="00037337">
        <w:rPr>
          <w:rFonts w:hint="cs"/>
          <w:b w:val="0"/>
          <w:bCs w:val="0"/>
          <w:noProof w:val="0"/>
          <w:rtl/>
        </w:rPr>
        <w:t xml:space="preserve"> המוצר</w:t>
      </w:r>
    </w:p>
    <w:p w:rsidR="002F526F" w:rsidRPr="00037337" w:rsidRDefault="0006384B" w:rsidP="00037337">
      <w:pPr>
        <w:pStyle w:val="10"/>
        <w:numPr>
          <w:ilvl w:val="2"/>
          <w:numId w:val="3"/>
        </w:numPr>
        <w:contextualSpacing/>
        <w:rPr>
          <w:b w:val="0"/>
          <w:bCs w:val="0"/>
          <w:noProof w:val="0"/>
          <w:rtl/>
        </w:rPr>
      </w:pPr>
      <w:r w:rsidRPr="00037337">
        <w:rPr>
          <w:rFonts w:hint="cs"/>
          <w:b w:val="0"/>
          <w:bCs w:val="0"/>
          <w:noProof w:val="0"/>
          <w:rtl/>
        </w:rPr>
        <w:t>בהטבעה על המוצר (מודל פלסטי)</w:t>
      </w:r>
    </w:p>
    <w:p w:rsidR="0006384B" w:rsidRPr="00037337" w:rsidRDefault="0006384B" w:rsidP="00037337">
      <w:pPr>
        <w:pStyle w:val="af0"/>
        <w:numPr>
          <w:ilvl w:val="2"/>
          <w:numId w:val="3"/>
        </w:numPr>
        <w:rPr>
          <w:rFonts w:cs="David"/>
          <w:b/>
          <w:bCs/>
          <w:rtl/>
        </w:rPr>
      </w:pPr>
      <w:r w:rsidRPr="00037337">
        <w:rPr>
          <w:rFonts w:cs="David" w:hint="cs"/>
          <w:rtl/>
        </w:rPr>
        <w:t>בהדפסה על האריזה</w:t>
      </w:r>
    </w:p>
    <w:p w:rsidR="0006384B" w:rsidRPr="00037337" w:rsidRDefault="0006384B" w:rsidP="00037337">
      <w:pPr>
        <w:pStyle w:val="af0"/>
        <w:numPr>
          <w:ilvl w:val="2"/>
          <w:numId w:val="3"/>
        </w:numPr>
        <w:rPr>
          <w:rFonts w:cs="David"/>
        </w:rPr>
      </w:pPr>
      <w:r w:rsidRPr="00037337">
        <w:rPr>
          <w:rFonts w:cs="David" w:hint="cs"/>
          <w:rtl/>
        </w:rPr>
        <w:t xml:space="preserve">בהדבקה של התווית על המוצר </w:t>
      </w:r>
      <w:r w:rsidRPr="00037337">
        <w:rPr>
          <w:rFonts w:cs="David"/>
          <w:rtl/>
        </w:rPr>
        <w:t>–</w:t>
      </w:r>
      <w:r w:rsidRPr="00037337">
        <w:rPr>
          <w:rFonts w:cs="David" w:hint="cs"/>
          <w:rtl/>
        </w:rPr>
        <w:t xml:space="preserve"> תוויות יסופקו על ידי מכון התקנים הישראלי ויישאו </w:t>
      </w:r>
    </w:p>
    <w:p w:rsidR="0006384B" w:rsidRPr="00037337" w:rsidRDefault="0006384B" w:rsidP="00037337">
      <w:pPr>
        <w:pStyle w:val="af0"/>
        <w:ind w:left="1616"/>
        <w:rPr>
          <w:rFonts w:cs="David"/>
        </w:rPr>
      </w:pPr>
      <w:r w:rsidRPr="00037337">
        <w:rPr>
          <w:rFonts w:cs="David" w:hint="cs"/>
          <w:rtl/>
        </w:rPr>
        <w:t>מספר סידורי רציף.</w:t>
      </w:r>
    </w:p>
    <w:p w:rsidR="005948FB" w:rsidRPr="00037337" w:rsidRDefault="0006384B" w:rsidP="0006384B">
      <w:pPr>
        <w:pStyle w:val="10"/>
        <w:numPr>
          <w:ilvl w:val="1"/>
          <w:numId w:val="3"/>
        </w:numPr>
        <w:rPr>
          <w:b w:val="0"/>
          <w:bCs w:val="0"/>
          <w:noProof w:val="0"/>
          <w:rtl/>
        </w:rPr>
      </w:pPr>
      <w:r w:rsidRPr="00037337">
        <w:rPr>
          <w:rFonts w:hint="cs"/>
          <w:b w:val="0"/>
          <w:bCs w:val="0"/>
          <w:noProof w:val="0"/>
          <w:rtl/>
        </w:rPr>
        <w:t xml:space="preserve">גודל </w:t>
      </w:r>
      <w:r w:rsidR="00462712" w:rsidRPr="00037337">
        <w:rPr>
          <w:rFonts w:hint="cs"/>
          <w:b w:val="0"/>
          <w:bCs w:val="0"/>
          <w:noProof w:val="0"/>
          <w:rtl/>
        </w:rPr>
        <w:t>התווי</w:t>
      </w:r>
      <w:r w:rsidR="00462712" w:rsidRPr="00037337">
        <w:rPr>
          <w:rFonts w:hint="eastAsia"/>
          <w:b w:val="0"/>
          <w:bCs w:val="0"/>
          <w:noProof w:val="0"/>
          <w:rtl/>
        </w:rPr>
        <w:t>ת</w:t>
      </w:r>
      <w:r w:rsidRPr="00037337">
        <w:rPr>
          <w:rFonts w:hint="cs"/>
          <w:b w:val="0"/>
          <w:bCs w:val="0"/>
          <w:noProof w:val="0"/>
          <w:rtl/>
        </w:rPr>
        <w:t xml:space="preserve"> יהיה 3 </w:t>
      </w:r>
      <w:r w:rsidRPr="00037337">
        <w:rPr>
          <w:b w:val="0"/>
          <w:bCs w:val="0"/>
          <w:noProof w:val="0"/>
        </w:rPr>
        <w:t>x</w:t>
      </w:r>
      <w:r w:rsidRPr="00037337">
        <w:rPr>
          <w:rFonts w:hint="cs"/>
          <w:b w:val="0"/>
          <w:bCs w:val="0"/>
          <w:noProof w:val="0"/>
          <w:rtl/>
        </w:rPr>
        <w:t xml:space="preserve"> 3 ס"מ לפחות.</w:t>
      </w:r>
    </w:p>
    <w:p w:rsidR="008E65F3" w:rsidRPr="00037337" w:rsidRDefault="005948FB" w:rsidP="00B34EAD">
      <w:pPr>
        <w:pStyle w:val="10"/>
        <w:numPr>
          <w:ilvl w:val="1"/>
          <w:numId w:val="3"/>
        </w:numPr>
        <w:rPr>
          <w:b w:val="0"/>
          <w:bCs w:val="0"/>
        </w:rPr>
      </w:pPr>
      <w:r w:rsidRPr="00037337">
        <w:rPr>
          <w:b w:val="0"/>
          <w:bCs w:val="0"/>
          <w:noProof w:val="0"/>
          <w:rtl/>
        </w:rPr>
        <w:t>היצרן מתחייב להפסיק לסמן את המוצרים בתו תקן</w:t>
      </w:r>
      <w:r w:rsidR="0006384B" w:rsidRPr="00037337">
        <w:rPr>
          <w:rFonts w:hint="cs"/>
          <w:b w:val="0"/>
          <w:bCs w:val="0"/>
          <w:noProof w:val="0"/>
          <w:rtl/>
        </w:rPr>
        <w:t xml:space="preserve"> ולהשמיד את האריזות שברשותו </w:t>
      </w:r>
      <w:r w:rsidRPr="00037337">
        <w:rPr>
          <w:b w:val="0"/>
          <w:bCs w:val="0"/>
          <w:noProof w:val="0"/>
          <w:rtl/>
        </w:rPr>
        <w:t>אם וכאשר יבוטל ההיתר</w:t>
      </w:r>
      <w:r w:rsidR="0006384B" w:rsidRPr="00037337">
        <w:rPr>
          <w:rFonts w:hint="cs"/>
          <w:b w:val="0"/>
          <w:bCs w:val="0"/>
          <w:noProof w:val="0"/>
          <w:rtl/>
        </w:rPr>
        <w:t xml:space="preserve"> </w:t>
      </w:r>
      <w:r w:rsidR="0006384B" w:rsidRPr="00037337">
        <w:rPr>
          <w:rFonts w:hint="cs"/>
          <w:b w:val="0"/>
          <w:bCs w:val="0"/>
          <w:rtl/>
        </w:rPr>
        <w:t xml:space="preserve"> או לנקוט באמצעים אחרים </w:t>
      </w:r>
      <w:r w:rsidR="00040CF6" w:rsidRPr="00037337">
        <w:rPr>
          <w:rFonts w:hint="cs"/>
          <w:b w:val="0"/>
          <w:bCs w:val="0"/>
          <w:rtl/>
        </w:rPr>
        <w:t>שיאושרו ע"י המכון למחיקת התו.</w:t>
      </w:r>
    </w:p>
    <w:sectPr w:rsidR="008E65F3" w:rsidRPr="00037337" w:rsidSect="003E743F">
      <w:headerReference w:type="default" r:id="rId8"/>
      <w:footerReference w:type="default" r:id="rId9"/>
      <w:headerReference w:type="first" r:id="rId10"/>
      <w:footerReference w:type="first" r:id="rId11"/>
      <w:pgSz w:w="11906" w:h="16838" w:code="9"/>
      <w:pgMar w:top="1440" w:right="1106" w:bottom="1134" w:left="1259" w:header="1191" w:footer="96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642" w:rsidRDefault="00D34642">
      <w:r>
        <w:separator/>
      </w:r>
    </w:p>
  </w:endnote>
  <w:endnote w:type="continuationSeparator" w:id="0">
    <w:p w:rsidR="00D34642" w:rsidRDefault="00D34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485"/>
      <w:gridCol w:w="3158"/>
      <w:gridCol w:w="2731"/>
    </w:tblGrid>
    <w:tr w:rsidR="00AC1C02" w:rsidTr="00CB06E1">
      <w:trPr>
        <w:trHeight w:hRule="exact" w:val="227"/>
        <w:jc w:val="center"/>
      </w:trPr>
      <w:tc>
        <w:tcPr>
          <w:tcW w:w="3485" w:type="dxa"/>
          <w:tcBorders>
            <w:top w:val="single" w:sz="4" w:space="0" w:color="auto"/>
            <w:left w:val="single" w:sz="4" w:space="0" w:color="auto"/>
            <w:right w:val="single" w:sz="4" w:space="0" w:color="auto"/>
          </w:tcBorders>
        </w:tcPr>
        <w:p w:rsidR="00AC1C02" w:rsidRPr="00635DBD" w:rsidRDefault="00AC1C02" w:rsidP="001E541D">
          <w:pPr>
            <w:widowControl w:val="0"/>
            <w:spacing w:line="360" w:lineRule="auto"/>
            <w:jc w:val="both"/>
            <w:rPr>
              <w:rFonts w:cs="David"/>
              <w:b/>
              <w:bCs/>
              <w:noProof/>
            </w:rPr>
          </w:pPr>
          <w:r w:rsidRPr="00635DBD">
            <w:rPr>
              <w:rFonts w:cs="David"/>
              <w:b/>
              <w:bCs/>
              <w:noProof/>
              <w:rtl/>
            </w:rPr>
            <w:t>מחליף מסמך</w:t>
          </w:r>
          <w:r w:rsidRPr="00635DBD">
            <w:rPr>
              <w:rFonts w:cs="David" w:hint="cs"/>
              <w:b/>
              <w:bCs/>
              <w:noProof/>
              <w:rtl/>
            </w:rPr>
            <w:t xml:space="preserve"> </w:t>
          </w:r>
        </w:p>
      </w:tc>
      <w:tc>
        <w:tcPr>
          <w:tcW w:w="3158" w:type="dxa"/>
          <w:tcBorders>
            <w:top w:val="single" w:sz="4" w:space="0" w:color="auto"/>
            <w:left w:val="single" w:sz="4" w:space="0" w:color="auto"/>
            <w:right w:val="single" w:sz="4" w:space="0" w:color="auto"/>
          </w:tcBorders>
          <w:vAlign w:val="bottom"/>
        </w:tcPr>
        <w:p w:rsidR="00AC1C02" w:rsidRPr="00635DBD" w:rsidRDefault="00AC1C02" w:rsidP="00CB06E1">
          <w:pPr>
            <w:widowControl w:val="0"/>
            <w:spacing w:line="360" w:lineRule="auto"/>
            <w:jc w:val="both"/>
            <w:rPr>
              <w:rFonts w:cs="David"/>
              <w:b/>
              <w:bCs/>
              <w:noProof/>
            </w:rPr>
          </w:pPr>
        </w:p>
      </w:tc>
      <w:tc>
        <w:tcPr>
          <w:tcW w:w="2731" w:type="dxa"/>
          <w:tcBorders>
            <w:top w:val="single" w:sz="4" w:space="0" w:color="auto"/>
            <w:left w:val="single" w:sz="4" w:space="0" w:color="auto"/>
            <w:right w:val="single" w:sz="4" w:space="0" w:color="auto"/>
          </w:tcBorders>
        </w:tcPr>
        <w:p w:rsidR="00AC1C02" w:rsidRPr="00635DBD" w:rsidRDefault="00AC1C02" w:rsidP="00CB06E1">
          <w:pPr>
            <w:widowControl w:val="0"/>
            <w:spacing w:line="360" w:lineRule="auto"/>
            <w:jc w:val="both"/>
            <w:rPr>
              <w:rFonts w:cs="David"/>
              <w:b/>
              <w:bCs/>
              <w:noProof/>
            </w:rPr>
          </w:pPr>
        </w:p>
      </w:tc>
    </w:tr>
    <w:tr w:rsidR="00AC1C02" w:rsidTr="00CB06E1">
      <w:trPr>
        <w:trHeight w:val="170"/>
        <w:jc w:val="center"/>
      </w:trPr>
      <w:tc>
        <w:tcPr>
          <w:tcW w:w="3485" w:type="dxa"/>
          <w:tcBorders>
            <w:left w:val="single" w:sz="4" w:space="0" w:color="auto"/>
            <w:right w:val="single" w:sz="4" w:space="0" w:color="auto"/>
          </w:tcBorders>
        </w:tcPr>
        <w:p w:rsidR="00AC1C02" w:rsidRPr="00635DBD" w:rsidRDefault="00AC1C02" w:rsidP="00462712">
          <w:pPr>
            <w:widowControl w:val="0"/>
            <w:spacing w:line="360" w:lineRule="auto"/>
            <w:jc w:val="both"/>
            <w:rPr>
              <w:rFonts w:cs="David"/>
              <w:b/>
              <w:bCs/>
              <w:noProof/>
            </w:rPr>
          </w:pPr>
          <w:r w:rsidRPr="00635DBD">
            <w:rPr>
              <w:rFonts w:cs="David"/>
              <w:b/>
              <w:bCs/>
              <w:noProof/>
              <w:rtl/>
            </w:rPr>
            <w:t xml:space="preserve">נת"מ </w:t>
          </w:r>
          <w:r w:rsidR="00462712">
            <w:rPr>
              <w:rFonts w:cs="David" w:hint="cs"/>
              <w:b/>
              <w:bCs/>
              <w:noProof/>
              <w:rtl/>
            </w:rPr>
            <w:t>1-995 חלק 3</w:t>
          </w:r>
        </w:p>
      </w:tc>
      <w:tc>
        <w:tcPr>
          <w:tcW w:w="3158" w:type="dxa"/>
          <w:tcBorders>
            <w:left w:val="single" w:sz="4" w:space="0" w:color="auto"/>
            <w:right w:val="single" w:sz="4" w:space="0" w:color="auto"/>
          </w:tcBorders>
          <w:vAlign w:val="bottom"/>
        </w:tcPr>
        <w:p w:rsidR="00AC1C02" w:rsidRPr="00635DBD" w:rsidRDefault="00AC1C02" w:rsidP="00CB06E1">
          <w:pPr>
            <w:widowControl w:val="0"/>
            <w:spacing w:line="360" w:lineRule="auto"/>
            <w:jc w:val="both"/>
            <w:rPr>
              <w:rFonts w:cs="David"/>
              <w:b/>
              <w:bCs/>
              <w:noProof/>
            </w:rPr>
          </w:pPr>
          <w:r w:rsidRPr="00635DBD">
            <w:rPr>
              <w:rFonts w:cs="David"/>
              <w:b/>
              <w:bCs/>
              <w:noProof/>
              <w:rtl/>
            </w:rPr>
            <w:t>מכון התקנים הישראלי</w:t>
          </w:r>
        </w:p>
      </w:tc>
      <w:tc>
        <w:tcPr>
          <w:tcW w:w="2731" w:type="dxa"/>
          <w:tcBorders>
            <w:left w:val="single" w:sz="4" w:space="0" w:color="auto"/>
            <w:right w:val="single" w:sz="4" w:space="0" w:color="auto"/>
          </w:tcBorders>
        </w:tcPr>
        <w:p w:rsidR="00AC1C02" w:rsidRPr="00635DBD" w:rsidRDefault="00AC1C02" w:rsidP="00CB06E1">
          <w:pPr>
            <w:widowControl w:val="0"/>
            <w:spacing w:line="360" w:lineRule="auto"/>
            <w:jc w:val="both"/>
            <w:rPr>
              <w:rFonts w:cs="David"/>
              <w:b/>
              <w:bCs/>
              <w:noProof/>
            </w:rPr>
          </w:pPr>
          <w:r w:rsidRPr="00635DBD">
            <w:rPr>
              <w:rFonts w:cs="David"/>
              <w:b/>
              <w:bCs/>
              <w:noProof/>
              <w:rtl/>
            </w:rPr>
            <w:t>נספח ב' להסכם</w:t>
          </w:r>
        </w:p>
      </w:tc>
    </w:tr>
    <w:tr w:rsidR="00AC1C02" w:rsidTr="00CB06E1">
      <w:trPr>
        <w:trHeight w:val="170"/>
        <w:jc w:val="center"/>
      </w:trPr>
      <w:tc>
        <w:tcPr>
          <w:tcW w:w="3485" w:type="dxa"/>
          <w:tcBorders>
            <w:left w:val="single" w:sz="4" w:space="0" w:color="auto"/>
            <w:bottom w:val="single" w:sz="4" w:space="0" w:color="auto"/>
            <w:right w:val="single" w:sz="4" w:space="0" w:color="auto"/>
          </w:tcBorders>
        </w:tcPr>
        <w:p w:rsidR="00AC1C02" w:rsidRPr="00635DBD" w:rsidRDefault="00AC1C02" w:rsidP="00CB06E1">
          <w:pPr>
            <w:widowControl w:val="0"/>
            <w:spacing w:line="360" w:lineRule="auto"/>
            <w:jc w:val="both"/>
            <w:rPr>
              <w:rFonts w:cs="David"/>
              <w:b/>
              <w:bCs/>
              <w:noProof/>
            </w:rPr>
          </w:pPr>
          <w:r w:rsidRPr="00635DBD">
            <w:rPr>
              <w:rFonts w:cs="David" w:hint="cs"/>
              <w:b/>
              <w:bCs/>
              <w:noProof/>
              <w:rtl/>
            </w:rPr>
            <w:t>מתאריך: 2003</w:t>
          </w:r>
        </w:p>
      </w:tc>
      <w:tc>
        <w:tcPr>
          <w:tcW w:w="3158" w:type="dxa"/>
          <w:tcBorders>
            <w:left w:val="single" w:sz="4" w:space="0" w:color="auto"/>
            <w:bottom w:val="single" w:sz="4" w:space="0" w:color="auto"/>
            <w:right w:val="single" w:sz="4" w:space="0" w:color="auto"/>
          </w:tcBorders>
          <w:vAlign w:val="bottom"/>
        </w:tcPr>
        <w:p w:rsidR="00AC1C02" w:rsidRPr="00635DBD" w:rsidRDefault="00AC1C02" w:rsidP="00CB06E1">
          <w:pPr>
            <w:widowControl w:val="0"/>
            <w:spacing w:line="360" w:lineRule="auto"/>
            <w:jc w:val="both"/>
            <w:rPr>
              <w:rFonts w:cs="David"/>
              <w:b/>
              <w:bCs/>
              <w:noProof/>
            </w:rPr>
          </w:pPr>
        </w:p>
      </w:tc>
      <w:tc>
        <w:tcPr>
          <w:tcW w:w="2731" w:type="dxa"/>
          <w:tcBorders>
            <w:left w:val="single" w:sz="4" w:space="0" w:color="auto"/>
            <w:bottom w:val="single" w:sz="4" w:space="0" w:color="auto"/>
            <w:right w:val="single" w:sz="4" w:space="0" w:color="auto"/>
          </w:tcBorders>
        </w:tcPr>
        <w:p w:rsidR="00AC1C02" w:rsidRPr="00635DBD" w:rsidRDefault="00AC1C02" w:rsidP="00CB06E1">
          <w:pPr>
            <w:widowControl w:val="0"/>
            <w:spacing w:line="360" w:lineRule="auto"/>
            <w:jc w:val="both"/>
            <w:rPr>
              <w:rFonts w:cs="David"/>
              <w:b/>
              <w:bCs/>
              <w:noProof/>
            </w:rPr>
          </w:pPr>
        </w:p>
      </w:tc>
    </w:tr>
  </w:tbl>
  <w:p w:rsidR="00AC1C02" w:rsidRPr="00B44A15" w:rsidRDefault="00AC1C02" w:rsidP="00C61E3B">
    <w:pPr>
      <w:pStyle w:val="a5"/>
      <w:tabs>
        <w:tab w:val="left" w:pos="328"/>
      </w:tabs>
      <w:spacing w:before="100" w:beforeAutospacing="1"/>
      <w:jc w:val="center"/>
      <w:rPr>
        <w:rtl/>
      </w:rPr>
    </w:pPr>
    <w:r w:rsidRPr="00C61E3B">
      <w:rPr>
        <w:noProof/>
        <w:rtl/>
      </w:rPr>
      <w:drawing>
        <wp:anchor distT="0" distB="0" distL="114300" distR="114300" simplePos="0" relativeHeight="251661312" behindDoc="0" locked="0" layoutInCell="1" allowOverlap="1">
          <wp:simplePos x="0" y="0"/>
          <wp:positionH relativeFrom="column">
            <wp:posOffset>-666115</wp:posOffset>
          </wp:positionH>
          <wp:positionV relativeFrom="paragraph">
            <wp:posOffset>236220</wp:posOffset>
          </wp:positionV>
          <wp:extent cx="7172325" cy="638175"/>
          <wp:effectExtent l="19050" t="0" r="0" b="0"/>
          <wp:wrapSquare wrapText="bothSides"/>
          <wp:docPr id="1" name="Picture 2" descr="C:\Users\U72157\AppData\Local\Temp\notesFCBCE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72157\AppData\Local\Temp\notesFCBCEE\02.jpg"/>
                  <pic:cNvPicPr>
                    <a:picLocks noChangeAspect="1" noChangeArrowheads="1"/>
                  </pic:cNvPicPr>
                </pic:nvPicPr>
                <pic:blipFill>
                  <a:blip r:embed="rId1"/>
                  <a:srcRect/>
                  <a:stretch>
                    <a:fillRect/>
                  </a:stretch>
                </pic:blipFill>
                <pic:spPr bwMode="auto">
                  <a:xfrm>
                    <a:off x="0" y="0"/>
                    <a:ext cx="7168515" cy="63563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984"/>
      <w:gridCol w:w="5670"/>
      <w:gridCol w:w="1985"/>
    </w:tblGrid>
    <w:tr w:rsidR="00AC1C02">
      <w:tc>
        <w:tcPr>
          <w:tcW w:w="1984" w:type="dxa"/>
          <w:tcBorders>
            <w:top w:val="single" w:sz="6" w:space="0" w:color="auto"/>
            <w:left w:val="single" w:sz="6" w:space="0" w:color="auto"/>
            <w:bottom w:val="single" w:sz="6" w:space="0" w:color="auto"/>
            <w:right w:val="single" w:sz="6" w:space="0" w:color="auto"/>
          </w:tcBorders>
        </w:tcPr>
        <w:p w:rsidR="00AC1C02" w:rsidRDefault="00AC1C02">
          <w:pPr>
            <w:pStyle w:val="a5"/>
            <w:jc w:val="center"/>
            <w:rPr>
              <w:rtl/>
            </w:rPr>
          </w:pPr>
          <w:r>
            <w:rPr>
              <w:rtl/>
            </w:rPr>
            <w:t xml:space="preserve">מחליף מסמך/ </w:t>
          </w:r>
        </w:p>
        <w:p w:rsidR="00AC1C02" w:rsidRDefault="00AC1C02">
          <w:pPr>
            <w:pStyle w:val="a5"/>
            <w:jc w:val="center"/>
            <w:rPr>
              <w:rtl/>
            </w:rPr>
          </w:pPr>
          <w:r>
            <w:rPr>
              <w:rtl/>
            </w:rPr>
            <w:t>נת"מ חדש</w:t>
          </w:r>
        </w:p>
        <w:p w:rsidR="00AC1C02" w:rsidRDefault="00AC1C02">
          <w:pPr>
            <w:pStyle w:val="a5"/>
            <w:jc w:val="center"/>
            <w:rPr>
              <w:rtl/>
            </w:rPr>
          </w:pPr>
          <w:r>
            <w:rPr>
              <w:rtl/>
            </w:rPr>
            <w:t>___________</w:t>
          </w:r>
        </w:p>
        <w:p w:rsidR="00AC1C02" w:rsidRDefault="00AC1C02">
          <w:pPr>
            <w:pStyle w:val="a5"/>
            <w:jc w:val="center"/>
          </w:pPr>
          <w:r>
            <w:rPr>
              <w:rtl/>
            </w:rPr>
            <w:t>___________</w:t>
          </w:r>
        </w:p>
      </w:tc>
      <w:tc>
        <w:tcPr>
          <w:tcW w:w="5670" w:type="dxa"/>
          <w:tcBorders>
            <w:top w:val="single" w:sz="6" w:space="0" w:color="auto"/>
            <w:left w:val="single" w:sz="6" w:space="0" w:color="auto"/>
            <w:bottom w:val="single" w:sz="6" w:space="0" w:color="auto"/>
            <w:right w:val="single" w:sz="6" w:space="0" w:color="auto"/>
          </w:tcBorders>
        </w:tcPr>
        <w:p w:rsidR="00AC1C02" w:rsidRDefault="00AC1C02">
          <w:pPr>
            <w:pStyle w:val="a5"/>
            <w:jc w:val="center"/>
            <w:rPr>
              <w:rtl/>
            </w:rPr>
          </w:pPr>
        </w:p>
        <w:p w:rsidR="00AC1C02" w:rsidRDefault="00AC1C02">
          <w:pPr>
            <w:pStyle w:val="a5"/>
            <w:jc w:val="center"/>
          </w:pPr>
          <w:r>
            <w:rPr>
              <w:rtl/>
            </w:rPr>
            <w:t>מכון התקנים הישראלי</w:t>
          </w:r>
        </w:p>
      </w:tc>
      <w:tc>
        <w:tcPr>
          <w:tcW w:w="1985" w:type="dxa"/>
          <w:tcBorders>
            <w:top w:val="single" w:sz="6" w:space="0" w:color="auto"/>
            <w:left w:val="single" w:sz="6" w:space="0" w:color="auto"/>
            <w:bottom w:val="single" w:sz="6" w:space="0" w:color="auto"/>
            <w:right w:val="single" w:sz="6" w:space="0" w:color="auto"/>
          </w:tcBorders>
        </w:tcPr>
        <w:p w:rsidR="00AC1C02" w:rsidRDefault="00AC1C02">
          <w:pPr>
            <w:pStyle w:val="a5"/>
            <w:jc w:val="center"/>
            <w:rPr>
              <w:rtl/>
            </w:rPr>
          </w:pPr>
        </w:p>
        <w:p w:rsidR="00AC1C02" w:rsidRDefault="00AC1C02">
          <w:pPr>
            <w:pStyle w:val="a5"/>
            <w:jc w:val="center"/>
          </w:pPr>
          <w:r>
            <w:rPr>
              <w:rtl/>
            </w:rPr>
            <w:t>נספח ב' להסכם</w:t>
          </w:r>
        </w:p>
      </w:tc>
    </w:tr>
  </w:tbl>
  <w:p w:rsidR="00AC1C02" w:rsidRDefault="00AC1C02">
    <w:pPr>
      <w:pStyle w:val="a5"/>
      <w:rPr>
        <w:rFonts w:cs="David"/>
        <w:b/>
        <w:bCs/>
        <w:sz w:val="20"/>
        <w:szCs w:val="20"/>
        <w:rtl/>
      </w:rPr>
    </w:pPr>
    <w:r>
      <w:rPr>
        <w:rFonts w:cs="David"/>
        <w:b/>
        <w:bCs/>
        <w:sz w:val="20"/>
        <w:szCs w:val="20"/>
        <w:rtl/>
      </w:rPr>
      <w:t>טופס תבנית נת"מ – 306 (11/06)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642" w:rsidRDefault="00D34642">
      <w:r>
        <w:separator/>
      </w:r>
    </w:p>
  </w:footnote>
  <w:footnote w:type="continuationSeparator" w:id="0">
    <w:p w:rsidR="00D34642" w:rsidRDefault="00D34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C02" w:rsidRDefault="00AC1C02" w:rsidP="0079493B">
    <w:pPr>
      <w:pStyle w:val="a3"/>
      <w:rPr>
        <w:rtl/>
      </w:rPr>
    </w:pPr>
    <w:r w:rsidRPr="00C61E3B">
      <w:rPr>
        <w:noProof/>
        <w:rtl/>
      </w:rPr>
      <w:drawing>
        <wp:anchor distT="0" distB="0" distL="114300" distR="114300" simplePos="0" relativeHeight="251665920" behindDoc="0" locked="0" layoutInCell="1" allowOverlap="1">
          <wp:simplePos x="0" y="0"/>
          <wp:positionH relativeFrom="column">
            <wp:posOffset>-288925</wp:posOffset>
          </wp:positionH>
          <wp:positionV relativeFrom="paragraph">
            <wp:posOffset>-790575</wp:posOffset>
          </wp:positionV>
          <wp:extent cx="6506210" cy="1000125"/>
          <wp:effectExtent l="19050" t="0" r="8890" b="0"/>
          <wp:wrapSquare wrapText="bothSides"/>
          <wp:docPr id="6" name="Picture 1" descr="C:\Users\U72157\AppData\Local\Temp\notesFCBCE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72157\AppData\Local\Temp\notesFCBCEE\01.jpg"/>
                  <pic:cNvPicPr>
                    <a:picLocks noChangeAspect="1" noChangeArrowheads="1"/>
                  </pic:cNvPicPr>
                </pic:nvPicPr>
                <pic:blipFill>
                  <a:blip r:embed="rId1"/>
                  <a:srcRect/>
                  <a:stretch>
                    <a:fillRect/>
                  </a:stretch>
                </pic:blipFill>
                <pic:spPr bwMode="auto">
                  <a:xfrm>
                    <a:off x="0" y="0"/>
                    <a:ext cx="6506210" cy="1000125"/>
                  </a:xfrm>
                  <a:prstGeom prst="rect">
                    <a:avLst/>
                  </a:prstGeom>
                  <a:noFill/>
                  <a:ln w="9525">
                    <a:noFill/>
                    <a:miter lim="800000"/>
                    <a:headEnd/>
                    <a:tailEnd/>
                  </a:ln>
                </pic:spPr>
              </pic:pic>
            </a:graphicData>
          </a:graphic>
        </wp:anchor>
      </w:drawing>
    </w:r>
  </w:p>
  <w:p w:rsidR="00AC1C02" w:rsidRDefault="00AC1C02" w:rsidP="0079493B">
    <w:pPr>
      <w:pStyle w:val="a3"/>
      <w:rPr>
        <w:rtl/>
      </w:rPr>
    </w:pPr>
  </w:p>
  <w:tbl>
    <w:tblPr>
      <w:bidiVisual/>
      <w:tblW w:w="93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3700"/>
      <w:gridCol w:w="3657"/>
    </w:tblGrid>
    <w:tr w:rsidR="00F85EBF" w:rsidTr="00F85EBF">
      <w:trPr>
        <w:cantSplit/>
        <w:trHeight w:val="1566"/>
      </w:trPr>
      <w:tc>
        <w:tcPr>
          <w:tcW w:w="2038" w:type="dxa"/>
          <w:tcBorders>
            <w:top w:val="single" w:sz="4" w:space="0" w:color="auto"/>
            <w:left w:val="single" w:sz="4" w:space="0" w:color="auto"/>
            <w:right w:val="single" w:sz="4" w:space="0" w:color="auto"/>
          </w:tcBorders>
          <w:vAlign w:val="center"/>
        </w:tcPr>
        <w:p w:rsidR="00F85EBF" w:rsidRPr="00D3639E" w:rsidRDefault="00F85EBF" w:rsidP="00243287">
          <w:pPr>
            <w:widowControl w:val="0"/>
            <w:spacing w:line="360" w:lineRule="auto"/>
            <w:jc w:val="center"/>
            <w:rPr>
              <w:rFonts w:cs="David"/>
              <w:b/>
              <w:bCs/>
              <w:noProof/>
            </w:rPr>
          </w:pPr>
          <w:r>
            <w:rPr>
              <w:rFonts w:cs="David" w:hint="cs"/>
              <w:b/>
              <w:bCs/>
              <w:noProof/>
              <w:rtl/>
            </w:rPr>
            <w:t>תנאים מיוחדים לפיקוח על יצרנים</w:t>
          </w:r>
        </w:p>
      </w:tc>
      <w:tc>
        <w:tcPr>
          <w:tcW w:w="3700" w:type="dxa"/>
          <w:tcBorders>
            <w:top w:val="single" w:sz="4" w:space="0" w:color="auto"/>
            <w:left w:val="single" w:sz="4" w:space="0" w:color="auto"/>
            <w:right w:val="single" w:sz="4" w:space="0" w:color="auto"/>
          </w:tcBorders>
          <w:vAlign w:val="center"/>
        </w:tcPr>
        <w:p w:rsidR="00F85EBF" w:rsidRPr="00462712" w:rsidRDefault="00F85EBF" w:rsidP="00243287">
          <w:pPr>
            <w:widowControl w:val="0"/>
            <w:spacing w:line="360" w:lineRule="auto"/>
            <w:jc w:val="center"/>
            <w:rPr>
              <w:rFonts w:cs="David"/>
              <w:b/>
              <w:bCs/>
              <w:noProof/>
            </w:rPr>
          </w:pPr>
          <w:r w:rsidRPr="00F85EBF">
            <w:rPr>
              <w:rFonts w:ascii="Arial" w:hAnsi="Arial" w:cs="David"/>
              <w:b/>
              <w:bCs/>
              <w:rtl/>
            </w:rPr>
            <w:t>תנורי חימום ביתיים המופעלים בגפ"ם או בגז טבעי: תנורי הסעה עצמאיים</w:t>
          </w:r>
        </w:p>
      </w:tc>
      <w:tc>
        <w:tcPr>
          <w:tcW w:w="3657" w:type="dxa"/>
          <w:tcBorders>
            <w:top w:val="single" w:sz="4" w:space="0" w:color="auto"/>
            <w:left w:val="single" w:sz="4" w:space="0" w:color="auto"/>
            <w:right w:val="single" w:sz="4" w:space="0" w:color="auto"/>
          </w:tcBorders>
        </w:tcPr>
        <w:p w:rsidR="00F85EBF" w:rsidRPr="00462712" w:rsidRDefault="00F85EBF" w:rsidP="006C1734">
          <w:pPr>
            <w:widowControl w:val="0"/>
            <w:spacing w:line="360" w:lineRule="auto"/>
            <w:rPr>
              <w:rFonts w:cs="David"/>
              <w:b/>
              <w:bCs/>
              <w:noProof/>
              <w:rtl/>
            </w:rPr>
          </w:pPr>
          <w:r w:rsidRPr="00462712">
            <w:rPr>
              <w:rFonts w:cs="David" w:hint="cs"/>
              <w:b/>
              <w:bCs/>
              <w:noProof/>
              <w:rtl/>
            </w:rPr>
            <w:t>מספר הנת"מ: 995 חלק 3 מהדורה ג'</w:t>
          </w:r>
        </w:p>
        <w:p w:rsidR="00F85EBF" w:rsidRPr="00462712" w:rsidRDefault="00F85EBF" w:rsidP="00462712">
          <w:pPr>
            <w:widowControl w:val="0"/>
            <w:spacing w:line="360" w:lineRule="auto"/>
            <w:rPr>
              <w:rFonts w:cs="David"/>
              <w:b/>
              <w:bCs/>
              <w:noProof/>
              <w:rtl/>
            </w:rPr>
          </w:pPr>
          <w:r w:rsidRPr="00462712">
            <w:rPr>
              <w:rFonts w:cs="David" w:hint="cs"/>
              <w:b/>
              <w:bCs/>
              <w:noProof/>
              <w:rtl/>
            </w:rPr>
            <w:t>טיוטה להערות מתאריך: 4.2.2019</w:t>
          </w:r>
        </w:p>
        <w:sdt>
          <w:sdtPr>
            <w:rPr>
              <w:b/>
              <w:bCs/>
              <w:rtl/>
            </w:rPr>
            <w:id w:val="250395305"/>
            <w:docPartObj>
              <w:docPartGallery w:val="Page Numbers (Top of Page)"/>
              <w:docPartUnique/>
            </w:docPartObj>
          </w:sdtPr>
          <w:sdtEndPr/>
          <w:sdtContent>
            <w:p w:rsidR="00F85EBF" w:rsidRPr="00462712" w:rsidRDefault="00F85EBF" w:rsidP="006C1734">
              <w:pPr>
                <w:rPr>
                  <w:b/>
                  <w:bCs/>
                  <w:rtl/>
                </w:rPr>
              </w:pPr>
              <w:r w:rsidRPr="00462712">
                <w:rPr>
                  <w:rFonts w:cs="David"/>
                  <w:b/>
                  <w:bCs/>
                  <w:rtl/>
                  <w:lang w:val="he-IL"/>
                </w:rPr>
                <w:t xml:space="preserve">עמוד </w:t>
              </w:r>
              <w:r w:rsidRPr="00462712">
                <w:rPr>
                  <w:rFonts w:cs="David"/>
                  <w:b/>
                  <w:bCs/>
                </w:rPr>
                <w:fldChar w:fldCharType="begin"/>
              </w:r>
              <w:r w:rsidRPr="00462712">
                <w:rPr>
                  <w:rFonts w:cs="David"/>
                  <w:b/>
                  <w:bCs/>
                </w:rPr>
                <w:instrText xml:space="preserve"> PAGE </w:instrText>
              </w:r>
              <w:r w:rsidRPr="00462712">
                <w:rPr>
                  <w:rFonts w:cs="David"/>
                  <w:b/>
                  <w:bCs/>
                </w:rPr>
                <w:fldChar w:fldCharType="separate"/>
              </w:r>
              <w:r w:rsidR="001F427A">
                <w:rPr>
                  <w:rFonts w:cs="David"/>
                  <w:b/>
                  <w:bCs/>
                  <w:noProof/>
                  <w:rtl/>
                </w:rPr>
                <w:t>2</w:t>
              </w:r>
              <w:r w:rsidRPr="00462712">
                <w:rPr>
                  <w:rFonts w:cs="David"/>
                  <w:b/>
                  <w:bCs/>
                </w:rPr>
                <w:fldChar w:fldCharType="end"/>
              </w:r>
              <w:r w:rsidRPr="00462712">
                <w:rPr>
                  <w:rFonts w:cs="David"/>
                  <w:b/>
                  <w:bCs/>
                  <w:rtl/>
                  <w:lang w:val="he-IL"/>
                </w:rPr>
                <w:t xml:space="preserve"> מתוך </w:t>
              </w:r>
              <w:r w:rsidRPr="00462712">
                <w:rPr>
                  <w:rFonts w:cs="David"/>
                  <w:b/>
                  <w:bCs/>
                </w:rPr>
                <w:fldChar w:fldCharType="begin"/>
              </w:r>
              <w:r w:rsidRPr="00462712">
                <w:rPr>
                  <w:rFonts w:cs="David"/>
                  <w:b/>
                  <w:bCs/>
                </w:rPr>
                <w:instrText xml:space="preserve"> NUMPAGES  </w:instrText>
              </w:r>
              <w:r w:rsidRPr="00462712">
                <w:rPr>
                  <w:rFonts w:cs="David"/>
                  <w:b/>
                  <w:bCs/>
                </w:rPr>
                <w:fldChar w:fldCharType="separate"/>
              </w:r>
              <w:r w:rsidR="001F427A">
                <w:rPr>
                  <w:rFonts w:cs="David"/>
                  <w:b/>
                  <w:bCs/>
                  <w:noProof/>
                  <w:rtl/>
                </w:rPr>
                <w:t>3</w:t>
              </w:r>
              <w:r w:rsidRPr="00462712">
                <w:rPr>
                  <w:rFonts w:cs="David"/>
                  <w:b/>
                  <w:bCs/>
                </w:rPr>
                <w:fldChar w:fldCharType="end"/>
              </w:r>
            </w:p>
          </w:sdtContent>
        </w:sdt>
      </w:tc>
    </w:tr>
  </w:tbl>
  <w:p w:rsidR="00AC1C02" w:rsidRPr="004B0CE9" w:rsidRDefault="00AC1C02" w:rsidP="004B0CE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3240"/>
      <w:gridCol w:w="3236"/>
    </w:tblGrid>
    <w:tr w:rsidR="00AC1C02">
      <w:trPr>
        <w:trHeight w:hRule="exact" w:val="284"/>
      </w:trPr>
      <w:tc>
        <w:tcPr>
          <w:tcW w:w="3064" w:type="dxa"/>
          <w:tcBorders>
            <w:top w:val="single" w:sz="4" w:space="0" w:color="auto"/>
            <w:left w:val="single" w:sz="4" w:space="0" w:color="auto"/>
            <w:bottom w:val="nil"/>
            <w:right w:val="single" w:sz="4" w:space="0" w:color="auto"/>
          </w:tcBorders>
        </w:tcPr>
        <w:p w:rsidR="00AC1C02" w:rsidRDefault="00AC1C02">
          <w:pPr>
            <w:widowControl w:val="0"/>
            <w:spacing w:line="360" w:lineRule="auto"/>
            <w:jc w:val="both"/>
            <w:rPr>
              <w:rFonts w:cs="David"/>
              <w:b/>
              <w:bCs/>
              <w:noProof/>
            </w:rPr>
          </w:pPr>
          <w:r>
            <w:rPr>
              <w:rFonts w:cs="David"/>
              <w:b/>
              <w:bCs/>
              <w:noProof/>
              <w:rtl/>
            </w:rPr>
            <w:t>תנאים מיוחדים לפיקוח</w:t>
          </w:r>
        </w:p>
      </w:tc>
      <w:tc>
        <w:tcPr>
          <w:tcW w:w="3240" w:type="dxa"/>
          <w:tcBorders>
            <w:top w:val="single" w:sz="4" w:space="0" w:color="auto"/>
            <w:left w:val="single" w:sz="4" w:space="0" w:color="auto"/>
            <w:bottom w:val="nil"/>
            <w:right w:val="single" w:sz="4" w:space="0" w:color="auto"/>
          </w:tcBorders>
        </w:tcPr>
        <w:p w:rsidR="00AC1C02" w:rsidRDefault="00AC1C02">
          <w:pPr>
            <w:widowControl w:val="0"/>
            <w:spacing w:line="360" w:lineRule="auto"/>
            <w:jc w:val="both"/>
            <w:rPr>
              <w:rFonts w:cs="David"/>
              <w:noProof/>
            </w:rPr>
          </w:pPr>
          <w:r>
            <w:rPr>
              <w:rFonts w:cs="David"/>
              <w:noProof/>
              <w:rtl/>
            </w:rPr>
            <w:t>שם התקן:</w:t>
          </w:r>
        </w:p>
      </w:tc>
      <w:tc>
        <w:tcPr>
          <w:tcW w:w="3236" w:type="dxa"/>
          <w:tcBorders>
            <w:top w:val="single" w:sz="4" w:space="0" w:color="auto"/>
            <w:left w:val="single" w:sz="4" w:space="0" w:color="auto"/>
            <w:bottom w:val="nil"/>
            <w:right w:val="single" w:sz="4" w:space="0" w:color="auto"/>
          </w:tcBorders>
        </w:tcPr>
        <w:p w:rsidR="00AC1C02" w:rsidRDefault="00AC1C02">
          <w:pPr>
            <w:widowControl w:val="0"/>
            <w:spacing w:line="360" w:lineRule="auto"/>
            <w:jc w:val="both"/>
            <w:rPr>
              <w:rFonts w:cs="David"/>
              <w:noProof/>
            </w:rPr>
          </w:pPr>
          <w:r>
            <w:rPr>
              <w:rFonts w:cs="David"/>
              <w:noProof/>
              <w:rtl/>
            </w:rPr>
            <w:t>מספר הנת"מ</w:t>
          </w:r>
        </w:p>
      </w:tc>
    </w:tr>
    <w:tr w:rsidR="00AC1C02">
      <w:trPr>
        <w:trHeight w:hRule="exact" w:val="284"/>
      </w:trPr>
      <w:tc>
        <w:tcPr>
          <w:tcW w:w="3064" w:type="dxa"/>
          <w:tcBorders>
            <w:top w:val="nil"/>
            <w:left w:val="single" w:sz="4" w:space="0" w:color="auto"/>
            <w:bottom w:val="nil"/>
            <w:right w:val="single" w:sz="4" w:space="0" w:color="auto"/>
          </w:tcBorders>
        </w:tcPr>
        <w:p w:rsidR="00AC1C02" w:rsidRDefault="00AC1C02">
          <w:pPr>
            <w:widowControl w:val="0"/>
            <w:spacing w:line="360" w:lineRule="auto"/>
            <w:jc w:val="both"/>
            <w:rPr>
              <w:rFonts w:cs="David"/>
              <w:b/>
              <w:bCs/>
              <w:noProof/>
            </w:rPr>
          </w:pPr>
          <w:r>
            <w:rPr>
              <w:rFonts w:cs="David"/>
              <w:b/>
              <w:bCs/>
              <w:noProof/>
              <w:rtl/>
            </w:rPr>
            <w:t>על יצרנים</w:t>
          </w:r>
        </w:p>
      </w:tc>
      <w:tc>
        <w:tcPr>
          <w:tcW w:w="3240" w:type="dxa"/>
          <w:tcBorders>
            <w:top w:val="nil"/>
            <w:left w:val="single" w:sz="4" w:space="0" w:color="auto"/>
            <w:bottom w:val="nil"/>
            <w:right w:val="single" w:sz="4" w:space="0" w:color="auto"/>
          </w:tcBorders>
        </w:tcPr>
        <w:p w:rsidR="00AC1C02" w:rsidRDefault="00AC1C02">
          <w:pPr>
            <w:widowControl w:val="0"/>
            <w:spacing w:line="360" w:lineRule="auto"/>
            <w:jc w:val="both"/>
            <w:rPr>
              <w:rFonts w:cs="David"/>
              <w:noProof/>
            </w:rPr>
          </w:pPr>
        </w:p>
      </w:tc>
      <w:tc>
        <w:tcPr>
          <w:tcW w:w="3236" w:type="dxa"/>
          <w:tcBorders>
            <w:top w:val="nil"/>
            <w:left w:val="single" w:sz="4" w:space="0" w:color="auto"/>
            <w:bottom w:val="nil"/>
            <w:right w:val="single" w:sz="4" w:space="0" w:color="auto"/>
          </w:tcBorders>
        </w:tcPr>
        <w:p w:rsidR="00AC1C02" w:rsidRDefault="00AC1C02">
          <w:pPr>
            <w:widowControl w:val="0"/>
            <w:spacing w:line="360" w:lineRule="auto"/>
            <w:jc w:val="both"/>
            <w:rPr>
              <w:rFonts w:cs="David"/>
              <w:noProof/>
            </w:rPr>
          </w:pPr>
          <w:r>
            <w:rPr>
              <w:rFonts w:cs="David"/>
              <w:noProof/>
              <w:rtl/>
            </w:rPr>
            <w:t>תאריך אישור</w:t>
          </w:r>
        </w:p>
      </w:tc>
    </w:tr>
    <w:tr w:rsidR="00AC1C02">
      <w:trPr>
        <w:trHeight w:hRule="exact" w:val="284"/>
      </w:trPr>
      <w:tc>
        <w:tcPr>
          <w:tcW w:w="3064" w:type="dxa"/>
          <w:tcBorders>
            <w:top w:val="nil"/>
            <w:left w:val="single" w:sz="4" w:space="0" w:color="auto"/>
            <w:bottom w:val="single" w:sz="4" w:space="0" w:color="auto"/>
            <w:right w:val="single" w:sz="4" w:space="0" w:color="auto"/>
          </w:tcBorders>
        </w:tcPr>
        <w:p w:rsidR="00AC1C02" w:rsidRDefault="00AC1C02">
          <w:pPr>
            <w:widowControl w:val="0"/>
            <w:spacing w:line="360" w:lineRule="auto"/>
            <w:jc w:val="both"/>
            <w:rPr>
              <w:rFonts w:cs="David"/>
              <w:b/>
              <w:bCs/>
              <w:noProof/>
            </w:rPr>
          </w:pPr>
        </w:p>
      </w:tc>
      <w:tc>
        <w:tcPr>
          <w:tcW w:w="3240" w:type="dxa"/>
          <w:tcBorders>
            <w:top w:val="nil"/>
            <w:left w:val="single" w:sz="4" w:space="0" w:color="auto"/>
            <w:bottom w:val="single" w:sz="4" w:space="0" w:color="auto"/>
            <w:right w:val="single" w:sz="4" w:space="0" w:color="auto"/>
          </w:tcBorders>
        </w:tcPr>
        <w:p w:rsidR="00AC1C02" w:rsidRDefault="00AC1C02">
          <w:pPr>
            <w:widowControl w:val="0"/>
            <w:spacing w:line="360" w:lineRule="auto"/>
            <w:jc w:val="both"/>
            <w:rPr>
              <w:rFonts w:cs="David"/>
              <w:noProof/>
            </w:rPr>
          </w:pPr>
        </w:p>
      </w:tc>
      <w:tc>
        <w:tcPr>
          <w:tcW w:w="3236" w:type="dxa"/>
          <w:tcBorders>
            <w:top w:val="nil"/>
            <w:left w:val="single" w:sz="4" w:space="0" w:color="auto"/>
            <w:bottom w:val="single" w:sz="4" w:space="0" w:color="auto"/>
            <w:right w:val="single" w:sz="4" w:space="0" w:color="auto"/>
          </w:tcBorders>
        </w:tcPr>
        <w:p w:rsidR="00AC1C02" w:rsidRDefault="00AC1C02">
          <w:pPr>
            <w:widowControl w:val="0"/>
            <w:spacing w:line="360" w:lineRule="auto"/>
            <w:jc w:val="right"/>
            <w:rPr>
              <w:rFonts w:cs="David"/>
              <w:noProof/>
            </w:rPr>
          </w:pPr>
          <w:r>
            <w:rPr>
              <w:rFonts w:cs="David"/>
              <w:noProof/>
              <w:rtl/>
            </w:rPr>
            <w:t xml:space="preserve">עמ' </w:t>
          </w:r>
          <w:r w:rsidRPr="00A47028">
            <w:rPr>
              <w:rFonts w:cs="David"/>
              <w:noProof/>
              <w:rtl/>
            </w:rPr>
            <w:tab/>
            <w:t xml:space="preserve">- </w:t>
          </w:r>
          <w:r w:rsidR="00B561D8" w:rsidRPr="00A47028">
            <w:rPr>
              <w:rFonts w:cs="David"/>
              <w:noProof/>
              <w:rtl/>
            </w:rPr>
            <w:fldChar w:fldCharType="begin"/>
          </w:r>
          <w:r w:rsidRPr="00A47028">
            <w:rPr>
              <w:rFonts w:cs="David"/>
              <w:noProof/>
              <w:rtl/>
            </w:rPr>
            <w:instrText xml:space="preserve"> </w:instrText>
          </w:r>
          <w:r w:rsidRPr="00A47028">
            <w:rPr>
              <w:rFonts w:cs="David"/>
              <w:noProof/>
            </w:rPr>
            <w:instrText>PAGE</w:instrText>
          </w:r>
          <w:r w:rsidRPr="00A47028">
            <w:rPr>
              <w:rFonts w:cs="David"/>
              <w:noProof/>
              <w:rtl/>
            </w:rPr>
            <w:instrText xml:space="preserve"> </w:instrText>
          </w:r>
          <w:r w:rsidR="00B561D8" w:rsidRPr="00A47028">
            <w:rPr>
              <w:rFonts w:cs="David"/>
              <w:noProof/>
              <w:rtl/>
            </w:rPr>
            <w:fldChar w:fldCharType="separate"/>
          </w:r>
          <w:r>
            <w:rPr>
              <w:rFonts w:cs="David"/>
              <w:noProof/>
              <w:rtl/>
            </w:rPr>
            <w:t>4</w:t>
          </w:r>
          <w:r w:rsidR="00B561D8" w:rsidRPr="00A47028">
            <w:rPr>
              <w:rFonts w:cs="David"/>
              <w:noProof/>
              <w:rtl/>
            </w:rPr>
            <w:fldChar w:fldCharType="end"/>
          </w:r>
          <w:r w:rsidRPr="00A47028">
            <w:rPr>
              <w:rFonts w:cs="David"/>
              <w:noProof/>
              <w:rtl/>
            </w:rPr>
            <w:t xml:space="preserve"> -</w:t>
          </w:r>
          <w:r>
            <w:rPr>
              <w:rFonts w:cs="David"/>
              <w:noProof/>
              <w:rtl/>
            </w:rPr>
            <w:t xml:space="preserve"> מתוך  - 3 -  עמודים</w:t>
          </w:r>
        </w:p>
      </w:tc>
    </w:tr>
  </w:tbl>
  <w:p w:rsidR="00AC1C02" w:rsidRDefault="00AC1C0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A4E7956"/>
    <w:lvl w:ilvl="0">
      <w:start w:val="1"/>
      <w:numFmt w:val="decimal"/>
      <w:pStyle w:val="1"/>
      <w:lvlText w:val="%1."/>
      <w:lvlJc w:val="right"/>
      <w:pPr>
        <w:tabs>
          <w:tab w:val="num" w:pos="454"/>
        </w:tabs>
        <w:ind w:left="454" w:hanging="341"/>
      </w:pPr>
      <w:rPr>
        <w:rFonts w:cs="Times New Roman"/>
      </w:rPr>
    </w:lvl>
    <w:lvl w:ilvl="1">
      <w:start w:val="1"/>
      <w:numFmt w:val="decimal"/>
      <w:lvlText w:val="%1.%2."/>
      <w:lvlJc w:val="right"/>
      <w:pPr>
        <w:tabs>
          <w:tab w:val="num" w:pos="1021"/>
        </w:tabs>
        <w:ind w:left="1021" w:hanging="311"/>
      </w:pPr>
      <w:rPr>
        <w:rFonts w:cs="Times New Roman"/>
      </w:rPr>
    </w:lvl>
    <w:lvl w:ilvl="2">
      <w:start w:val="1"/>
      <w:numFmt w:val="decimal"/>
      <w:lvlText w:val="%1.%2.%3."/>
      <w:lvlJc w:val="right"/>
      <w:pPr>
        <w:tabs>
          <w:tab w:val="num" w:pos="1701"/>
        </w:tabs>
        <w:ind w:left="1701" w:hanging="454"/>
      </w:pPr>
      <w:rPr>
        <w:rFonts w:cs="Times New Roman"/>
      </w:rPr>
    </w:lvl>
    <w:lvl w:ilvl="3">
      <w:start w:val="1"/>
      <w:numFmt w:val="decimal"/>
      <w:lvlText w:val="%1.%2.%3.%4."/>
      <w:lvlJc w:val="right"/>
      <w:pPr>
        <w:tabs>
          <w:tab w:val="num" w:pos="0"/>
        </w:tabs>
        <w:ind w:left="3288" w:hanging="708"/>
      </w:pPr>
      <w:rPr>
        <w:rFonts w:cs="Times New Roman"/>
      </w:rPr>
    </w:lvl>
    <w:lvl w:ilvl="4">
      <w:start w:val="1"/>
      <w:numFmt w:val="decimal"/>
      <w:lvlText w:val="%1.%2.%3.%4.%5."/>
      <w:lvlJc w:val="left"/>
      <w:pPr>
        <w:tabs>
          <w:tab w:val="num" w:pos="0"/>
        </w:tabs>
        <w:ind w:left="3540" w:hanging="708"/>
      </w:pPr>
      <w:rPr>
        <w:rFonts w:cs="Times New Roman"/>
      </w:rPr>
    </w:lvl>
    <w:lvl w:ilvl="5">
      <w:start w:val="1"/>
      <w:numFmt w:val="decimal"/>
      <w:lvlText w:val="%1.%2.%3.%4.%5.%6."/>
      <w:lvlJc w:val="left"/>
      <w:pPr>
        <w:tabs>
          <w:tab w:val="num" w:pos="0"/>
        </w:tabs>
        <w:ind w:left="4248" w:hanging="708"/>
      </w:pPr>
      <w:rPr>
        <w:rFonts w:cs="Times New Roman"/>
      </w:rPr>
    </w:lvl>
    <w:lvl w:ilvl="6">
      <w:start w:val="1"/>
      <w:numFmt w:val="decimal"/>
      <w:lvlText w:val="%1.%2.%3.%4.%5.%6.%7."/>
      <w:lvlJc w:val="left"/>
      <w:pPr>
        <w:tabs>
          <w:tab w:val="num" w:pos="0"/>
        </w:tabs>
        <w:ind w:left="4956" w:hanging="708"/>
      </w:pPr>
      <w:rPr>
        <w:rFonts w:cs="Times New Roman"/>
      </w:rPr>
    </w:lvl>
    <w:lvl w:ilvl="7">
      <w:start w:val="1"/>
      <w:numFmt w:val="decimal"/>
      <w:lvlText w:val="%1.%2.%3.%4.%5.%6.%7.%8."/>
      <w:lvlJc w:val="left"/>
      <w:pPr>
        <w:tabs>
          <w:tab w:val="num" w:pos="0"/>
        </w:tabs>
        <w:ind w:left="5664" w:hanging="708"/>
      </w:pPr>
      <w:rPr>
        <w:rFonts w:cs="Times New Roman"/>
      </w:rPr>
    </w:lvl>
    <w:lvl w:ilvl="8">
      <w:start w:val="1"/>
      <w:numFmt w:val="decimal"/>
      <w:lvlText w:val="%1.%2.%3.%4.%5.%6.%7.%8.%9."/>
      <w:lvlJc w:val="left"/>
      <w:pPr>
        <w:tabs>
          <w:tab w:val="num" w:pos="0"/>
        </w:tabs>
        <w:ind w:left="6372" w:hanging="708"/>
      </w:pPr>
      <w:rPr>
        <w:rFonts w:cs="Times New Roman"/>
      </w:rPr>
    </w:lvl>
  </w:abstractNum>
  <w:abstractNum w:abstractNumId="1" w15:restartNumberingAfterBreak="0">
    <w:nsid w:val="0B4E5244"/>
    <w:multiLevelType w:val="multilevel"/>
    <w:tmpl w:val="74B485E0"/>
    <w:lvl w:ilvl="0">
      <w:start w:val="1"/>
      <w:numFmt w:val="decimal"/>
      <w:lvlText w:val="%1"/>
      <w:lvlJc w:val="left"/>
      <w:pPr>
        <w:tabs>
          <w:tab w:val="num" w:pos="-992"/>
        </w:tabs>
        <w:ind w:left="-992" w:hanging="360"/>
      </w:pPr>
      <w:rPr>
        <w:rFonts w:cs="Times New Roman" w:hint="default"/>
        <w:b/>
        <w:bCs/>
        <w:i w:val="0"/>
        <w:iCs w:val="0"/>
        <w:sz w:val="24"/>
        <w:szCs w:val="24"/>
      </w:rPr>
    </w:lvl>
    <w:lvl w:ilvl="1">
      <w:start w:val="1"/>
      <w:numFmt w:val="decimal"/>
      <w:lvlText w:val="%1.%2"/>
      <w:lvlJc w:val="left"/>
      <w:pPr>
        <w:tabs>
          <w:tab w:val="num" w:pos="-615"/>
        </w:tabs>
        <w:ind w:left="-615" w:hanging="340"/>
      </w:pPr>
      <w:rPr>
        <w:rFonts w:ascii="Times New Roman" w:hAnsi="Times New Roman" w:cs="David" w:hint="default"/>
        <w:b w:val="0"/>
        <w:bCs w:val="0"/>
        <w:i w:val="0"/>
        <w:iCs w:val="0"/>
        <w:sz w:val="24"/>
        <w:szCs w:val="24"/>
        <w:u w:val="none"/>
      </w:rPr>
    </w:lvl>
    <w:lvl w:ilvl="2">
      <w:start w:val="1"/>
      <w:numFmt w:val="decimal"/>
      <w:lvlText w:val="%1.%2.%3"/>
      <w:lvlJc w:val="left"/>
      <w:pPr>
        <w:tabs>
          <w:tab w:val="num" w:pos="66"/>
        </w:tabs>
        <w:ind w:left="66" w:hanging="681"/>
      </w:pPr>
      <w:rPr>
        <w:rFonts w:ascii="Times New Roman" w:hAnsi="Times New Roman" w:cs="David" w:hint="default"/>
        <w:b w:val="0"/>
        <w:bCs w:val="0"/>
        <w:i w:val="0"/>
        <w:iCs w:val="0"/>
        <w:sz w:val="24"/>
        <w:szCs w:val="24"/>
      </w:rPr>
    </w:lvl>
    <w:lvl w:ilvl="3">
      <w:start w:val="1"/>
      <w:numFmt w:val="hebrew1"/>
      <w:lvlText w:val="%4."/>
      <w:lvlJc w:val="left"/>
      <w:pPr>
        <w:tabs>
          <w:tab w:val="num" w:pos="1814"/>
        </w:tabs>
        <w:ind w:left="1814" w:hanging="340"/>
      </w:pPr>
      <w:rPr>
        <w:rFonts w:cs="Times New Roman" w:hint="default"/>
        <w:b w:val="0"/>
        <w:bCs w:val="0"/>
        <w:i w:val="0"/>
        <w:iCs w:val="0"/>
        <w:sz w:val="22"/>
        <w:szCs w:val="24"/>
      </w:rPr>
    </w:lvl>
    <w:lvl w:ilvl="4">
      <w:start w:val="1"/>
      <w:numFmt w:val="decimal"/>
      <w:lvlText w:val="%1.%2.%3.%4.%5"/>
      <w:lvlJc w:val="left"/>
      <w:pPr>
        <w:tabs>
          <w:tab w:val="num" w:pos="4048"/>
        </w:tabs>
        <w:ind w:left="4048" w:hanging="108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lvlText w:val="%1.%2.%3.%4.%5.%6"/>
      <w:lvlJc w:val="left"/>
      <w:pPr>
        <w:tabs>
          <w:tab w:val="num" w:pos="5128"/>
        </w:tabs>
        <w:ind w:left="5128" w:hanging="1080"/>
      </w:pPr>
      <w:rPr>
        <w:rFonts w:cs="Times New Roman" w:hint="default"/>
      </w:rPr>
    </w:lvl>
    <w:lvl w:ilvl="6">
      <w:start w:val="1"/>
      <w:numFmt w:val="decimal"/>
      <w:pStyle w:val="7"/>
      <w:lvlText w:val="%1.%2.%3.%4.%5.%6.%7"/>
      <w:lvlJc w:val="left"/>
      <w:pPr>
        <w:tabs>
          <w:tab w:val="num" w:pos="6568"/>
        </w:tabs>
        <w:ind w:left="6568" w:hanging="1440"/>
      </w:pPr>
      <w:rPr>
        <w:rFonts w:cs="Times New Roman" w:hint="default"/>
      </w:rPr>
    </w:lvl>
    <w:lvl w:ilvl="7">
      <w:start w:val="1"/>
      <w:numFmt w:val="decimal"/>
      <w:pStyle w:val="8"/>
      <w:lvlText w:val="%1.%2.%3.%4.%5.%6.%7.%8"/>
      <w:lvlJc w:val="left"/>
      <w:pPr>
        <w:tabs>
          <w:tab w:val="num" w:pos="7648"/>
        </w:tabs>
        <w:ind w:left="7648" w:hanging="1440"/>
      </w:pPr>
      <w:rPr>
        <w:rFonts w:cs="Times New Roman" w:hint="default"/>
      </w:rPr>
    </w:lvl>
    <w:lvl w:ilvl="8">
      <w:start w:val="1"/>
      <w:numFmt w:val="decimal"/>
      <w:pStyle w:val="9"/>
      <w:lvlText w:val="%1.%2.%3.%4.%5.%6.%7.%8.%9"/>
      <w:lvlJc w:val="left"/>
      <w:pPr>
        <w:tabs>
          <w:tab w:val="num" w:pos="9088"/>
        </w:tabs>
        <w:ind w:left="9088" w:hanging="1800"/>
      </w:pPr>
      <w:rPr>
        <w:rFonts w:cs="Times New Roman" w:hint="default"/>
      </w:rPr>
    </w:lvl>
  </w:abstractNum>
  <w:abstractNum w:abstractNumId="2" w15:restartNumberingAfterBreak="0">
    <w:nsid w:val="10AB2BC6"/>
    <w:multiLevelType w:val="multilevel"/>
    <w:tmpl w:val="1F962E34"/>
    <w:lvl w:ilvl="0">
      <w:start w:val="1"/>
      <w:numFmt w:val="decimal"/>
      <w:pStyle w:val="2"/>
      <w:lvlText w:val="%1"/>
      <w:lvlJc w:val="left"/>
      <w:pPr>
        <w:tabs>
          <w:tab w:val="num" w:pos="680"/>
        </w:tabs>
        <w:ind w:left="680" w:hanging="340"/>
      </w:pPr>
      <w:rPr>
        <w:rFonts w:cs="Times New Roman" w:hint="default"/>
      </w:rPr>
    </w:lvl>
    <w:lvl w:ilvl="1">
      <w:start w:val="1"/>
      <w:numFmt w:val="decimal"/>
      <w:lvlText w:val="%1.%2"/>
      <w:lvlJc w:val="left"/>
      <w:pPr>
        <w:tabs>
          <w:tab w:val="num" w:pos="-332"/>
        </w:tabs>
        <w:ind w:left="963" w:hanging="340"/>
      </w:pPr>
      <w:rPr>
        <w:rFonts w:ascii="Times New Roman" w:hAnsi="Times New Roman" w:cs="David" w:hint="default"/>
      </w:rPr>
    </w:lvl>
    <w:lvl w:ilvl="2">
      <w:start w:val="1"/>
      <w:numFmt w:val="none"/>
      <w:pStyle w:val="3"/>
      <w:lvlText w:val="1.1.1"/>
      <w:lvlJc w:val="left"/>
      <w:pPr>
        <w:tabs>
          <w:tab w:val="num" w:pos="1701"/>
        </w:tabs>
        <w:ind w:left="1701" w:hanging="284"/>
      </w:pPr>
      <w:rPr>
        <w:rFonts w:ascii="Times New Roman" w:hAnsi="Times New Roman" w:cs="David" w:hint="default"/>
        <w:b w:val="0"/>
        <w:bCs w:val="0"/>
        <w:i w:val="0"/>
        <w:iCs w:val="0"/>
        <w:sz w:val="24"/>
        <w:szCs w:val="24"/>
      </w:rPr>
    </w:lvl>
    <w:lvl w:ilvl="3">
      <w:start w:val="1"/>
      <w:numFmt w:val="hebrew1"/>
      <w:lvlText w:val="%4."/>
      <w:lvlJc w:val="left"/>
      <w:pPr>
        <w:tabs>
          <w:tab w:val="num" w:pos="2097"/>
        </w:tabs>
        <w:ind w:left="2097" w:hanging="340"/>
      </w:pPr>
      <w:rPr>
        <w:rFonts w:cs="Times New Roman" w:hint="default"/>
        <w:szCs w:val="24"/>
      </w:rPr>
    </w:lvl>
    <w:lvl w:ilvl="4">
      <w:start w:val="1"/>
      <w:numFmt w:val="decimal"/>
      <w:lvlText w:val="%1.%2.%3.%4.%5"/>
      <w:lvlJc w:val="left"/>
      <w:pPr>
        <w:tabs>
          <w:tab w:val="num" w:pos="4331"/>
        </w:tabs>
        <w:ind w:left="4331" w:hanging="1080"/>
      </w:pPr>
      <w:rPr>
        <w:rFonts w:cs="Times New Roman" w:hint="default"/>
      </w:rPr>
    </w:lvl>
    <w:lvl w:ilvl="5">
      <w:start w:val="1"/>
      <w:numFmt w:val="decimal"/>
      <w:lvlText w:val="%1.%2.%3.%4.%5.%6"/>
      <w:lvlJc w:val="left"/>
      <w:pPr>
        <w:tabs>
          <w:tab w:val="num" w:pos="5411"/>
        </w:tabs>
        <w:ind w:left="5411" w:hanging="1080"/>
      </w:pPr>
      <w:rPr>
        <w:rFonts w:cs="Times New Roman" w:hint="default"/>
      </w:rPr>
    </w:lvl>
    <w:lvl w:ilvl="6">
      <w:start w:val="1"/>
      <w:numFmt w:val="decimal"/>
      <w:lvlText w:val="%1.%2.%3.%4.%5.%6.%7"/>
      <w:lvlJc w:val="left"/>
      <w:pPr>
        <w:tabs>
          <w:tab w:val="num" w:pos="6851"/>
        </w:tabs>
        <w:ind w:left="6851" w:hanging="1440"/>
      </w:pPr>
      <w:rPr>
        <w:rFonts w:cs="Times New Roman" w:hint="default"/>
      </w:rPr>
    </w:lvl>
    <w:lvl w:ilvl="7">
      <w:start w:val="1"/>
      <w:numFmt w:val="decimal"/>
      <w:lvlText w:val="%1.%2.%3.%4.%5.%6.%7.%8"/>
      <w:lvlJc w:val="left"/>
      <w:pPr>
        <w:tabs>
          <w:tab w:val="num" w:pos="7931"/>
        </w:tabs>
        <w:ind w:left="7931" w:hanging="1440"/>
      </w:pPr>
      <w:rPr>
        <w:rFonts w:cs="Times New Roman" w:hint="default"/>
      </w:rPr>
    </w:lvl>
    <w:lvl w:ilvl="8">
      <w:start w:val="1"/>
      <w:numFmt w:val="decimal"/>
      <w:lvlText w:val="%1.%2.%3.%4.%5.%6.%7.%8.%9"/>
      <w:lvlJc w:val="left"/>
      <w:pPr>
        <w:tabs>
          <w:tab w:val="num" w:pos="9371"/>
        </w:tabs>
        <w:ind w:left="9371" w:hanging="1800"/>
      </w:pPr>
      <w:rPr>
        <w:rFonts w:cs="Times New Roman" w:hint="default"/>
      </w:rPr>
    </w:lvl>
  </w:abstractNum>
  <w:abstractNum w:abstractNumId="3" w15:restartNumberingAfterBreak="0">
    <w:nsid w:val="14E60204"/>
    <w:multiLevelType w:val="multilevel"/>
    <w:tmpl w:val="4824F9BA"/>
    <w:lvl w:ilvl="0">
      <w:start w:val="4"/>
      <w:numFmt w:val="decimal"/>
      <w:lvlText w:val="%1"/>
      <w:lvlJc w:val="left"/>
      <w:pPr>
        <w:ind w:left="615" w:hanging="615"/>
      </w:pPr>
      <w:rPr>
        <w:rFonts w:hint="default"/>
      </w:rPr>
    </w:lvl>
    <w:lvl w:ilvl="1">
      <w:start w:val="3"/>
      <w:numFmt w:val="decimal"/>
      <w:lvlText w:val="%1.%2"/>
      <w:lvlJc w:val="left"/>
      <w:pPr>
        <w:ind w:left="1475" w:hanging="615"/>
      </w:pPr>
      <w:rPr>
        <w:rFonts w:hint="default"/>
      </w:rPr>
    </w:lvl>
    <w:lvl w:ilvl="2">
      <w:start w:val="2"/>
      <w:numFmt w:val="decimal"/>
      <w:lvlText w:val="%1.%2.%3"/>
      <w:lvlJc w:val="left"/>
      <w:pPr>
        <w:ind w:left="2440" w:hanging="720"/>
      </w:pPr>
      <w:rPr>
        <w:rFonts w:hint="default"/>
      </w:rPr>
    </w:lvl>
    <w:lvl w:ilvl="3">
      <w:start w:val="1"/>
      <w:numFmt w:val="decimal"/>
      <w:lvlText w:val="%1.%2.%3.%4"/>
      <w:lvlJc w:val="left"/>
      <w:pPr>
        <w:ind w:left="3300" w:hanging="720"/>
      </w:pPr>
      <w:rPr>
        <w:rFonts w:hint="default"/>
        <w:b/>
        <w:bCs/>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4" w15:restartNumberingAfterBreak="0">
    <w:nsid w:val="228467C1"/>
    <w:multiLevelType w:val="multilevel"/>
    <w:tmpl w:val="D7F8FEFC"/>
    <w:lvl w:ilvl="0">
      <w:start w:val="1"/>
      <w:numFmt w:val="decimal"/>
      <w:pStyle w:val="10"/>
      <w:lvlText w:val="%1."/>
      <w:lvlJc w:val="left"/>
      <w:pPr>
        <w:tabs>
          <w:tab w:val="num" w:pos="340"/>
        </w:tabs>
        <w:ind w:left="340" w:hanging="283"/>
      </w:pPr>
      <w:rPr>
        <w:rFonts w:cs="David" w:hint="default"/>
        <w:lang w:bidi="he-IL"/>
      </w:rPr>
    </w:lvl>
    <w:lvl w:ilvl="1">
      <w:start w:val="1"/>
      <w:numFmt w:val="decimal"/>
      <w:lvlText w:val="%1.%2"/>
      <w:lvlJc w:val="left"/>
      <w:pPr>
        <w:tabs>
          <w:tab w:val="num" w:pos="1021"/>
        </w:tabs>
        <w:ind w:left="1021" w:hanging="624"/>
      </w:pPr>
      <w:rPr>
        <w:rFonts w:ascii="Times New Roman" w:hAnsi="Times New Roman" w:cs="David" w:hint="default"/>
        <w:b/>
        <w:bCs/>
      </w:rPr>
    </w:lvl>
    <w:lvl w:ilvl="2">
      <w:start w:val="1"/>
      <w:numFmt w:val="decimal"/>
      <w:lvlText w:val="%1.%2.%3"/>
      <w:lvlJc w:val="left"/>
      <w:pPr>
        <w:tabs>
          <w:tab w:val="num" w:pos="1616"/>
        </w:tabs>
        <w:ind w:left="1616" w:hanging="624"/>
      </w:pPr>
      <w:rPr>
        <w:rFonts w:ascii="Times New Roman" w:hAnsi="Times New Roman" w:cs="David" w:hint="default"/>
        <w:b/>
        <w:bCs/>
        <w:i w:val="0"/>
        <w:iCs w:val="0"/>
        <w:sz w:val="24"/>
        <w:szCs w:val="24"/>
      </w:rPr>
    </w:lvl>
    <w:lvl w:ilvl="3">
      <w:start w:val="1"/>
      <w:numFmt w:val="hebrew1"/>
      <w:pStyle w:val="4"/>
      <w:lvlText w:val="%4."/>
      <w:lvlJc w:val="left"/>
      <w:pPr>
        <w:tabs>
          <w:tab w:val="num" w:pos="1814"/>
        </w:tabs>
        <w:ind w:left="1814" w:hanging="340"/>
      </w:pPr>
      <w:rPr>
        <w:rFonts w:cs="David" w:hint="default"/>
        <w:szCs w:val="24"/>
      </w:rPr>
    </w:lvl>
    <w:lvl w:ilvl="4">
      <w:start w:val="1"/>
      <w:numFmt w:val="decimal"/>
      <w:lvlText w:val="%5)"/>
      <w:lvlJc w:val="left"/>
      <w:pPr>
        <w:tabs>
          <w:tab w:val="num" w:pos="2268"/>
        </w:tabs>
        <w:ind w:left="2268" w:hanging="397"/>
      </w:pPr>
      <w:rPr>
        <w:rFonts w:ascii="Times New Roman" w:eastAsia="Times New Roman" w:hAnsi="Times New Roman" w:cs="Times New Roman" w:hint="default"/>
      </w:rPr>
    </w:lvl>
    <w:lvl w:ilvl="5">
      <w:start w:val="1"/>
      <w:numFmt w:val="decimal"/>
      <w:lvlText w:val="%1.%2.%3.%4.%5.%6"/>
      <w:lvlJc w:val="left"/>
      <w:pPr>
        <w:tabs>
          <w:tab w:val="num" w:pos="5128"/>
        </w:tabs>
        <w:ind w:left="5128" w:hanging="1080"/>
      </w:pPr>
      <w:rPr>
        <w:rFonts w:cs="Times New Roman" w:hint="default"/>
      </w:rPr>
    </w:lvl>
    <w:lvl w:ilvl="6">
      <w:start w:val="1"/>
      <w:numFmt w:val="decimal"/>
      <w:lvlText w:val="%1.%2.%3.%4.%5.%6.%7"/>
      <w:lvlJc w:val="left"/>
      <w:pPr>
        <w:tabs>
          <w:tab w:val="num" w:pos="6568"/>
        </w:tabs>
        <w:ind w:left="6568" w:hanging="1440"/>
      </w:pPr>
      <w:rPr>
        <w:rFonts w:cs="Times New Roman" w:hint="default"/>
      </w:rPr>
    </w:lvl>
    <w:lvl w:ilvl="7">
      <w:start w:val="1"/>
      <w:numFmt w:val="decimal"/>
      <w:lvlText w:val="%1.%2.%3.%4.%5.%6.%7.%8"/>
      <w:lvlJc w:val="left"/>
      <w:pPr>
        <w:tabs>
          <w:tab w:val="num" w:pos="7648"/>
        </w:tabs>
        <w:ind w:left="7648" w:hanging="1440"/>
      </w:pPr>
      <w:rPr>
        <w:rFonts w:cs="Times New Roman" w:hint="default"/>
      </w:rPr>
    </w:lvl>
    <w:lvl w:ilvl="8">
      <w:start w:val="1"/>
      <w:numFmt w:val="decimal"/>
      <w:lvlText w:val="%1.%2.%3.%4.%5.%6.%7.%8.%9"/>
      <w:lvlJc w:val="left"/>
      <w:pPr>
        <w:tabs>
          <w:tab w:val="num" w:pos="9088"/>
        </w:tabs>
        <w:ind w:left="9088" w:hanging="1800"/>
      </w:pPr>
      <w:rPr>
        <w:rFonts w:cs="Times New Roman" w:hint="default"/>
      </w:rPr>
    </w:lvl>
  </w:abstractNum>
  <w:abstractNum w:abstractNumId="5" w15:restartNumberingAfterBreak="0">
    <w:nsid w:val="2728519D"/>
    <w:multiLevelType w:val="multilevel"/>
    <w:tmpl w:val="97483254"/>
    <w:lvl w:ilvl="0">
      <w:start w:val="3"/>
      <w:numFmt w:val="decimal"/>
      <w:lvlText w:val="%1"/>
      <w:lvlJc w:val="left"/>
      <w:pPr>
        <w:ind w:left="600" w:hanging="600"/>
      </w:pPr>
      <w:rPr>
        <w:rFonts w:hint="default"/>
      </w:rPr>
    </w:lvl>
    <w:lvl w:ilvl="1">
      <w:start w:val="3"/>
      <w:numFmt w:val="decimal"/>
      <w:lvlText w:val="%1.%2"/>
      <w:lvlJc w:val="left"/>
      <w:pPr>
        <w:ind w:left="1211" w:hanging="600"/>
      </w:pPr>
      <w:rPr>
        <w:rFonts w:hint="default"/>
      </w:rPr>
    </w:lvl>
    <w:lvl w:ilvl="2">
      <w:start w:val="2"/>
      <w:numFmt w:val="decimal"/>
      <w:lvlText w:val="%1.%2.%3"/>
      <w:lvlJc w:val="left"/>
      <w:pPr>
        <w:ind w:left="1942" w:hanging="720"/>
      </w:pPr>
      <w:rPr>
        <w:rFonts w:hint="default"/>
      </w:rPr>
    </w:lvl>
    <w:lvl w:ilvl="3">
      <w:start w:val="1"/>
      <w:numFmt w:val="decimal"/>
      <w:lvlText w:val="%1.%2.%3.%4"/>
      <w:lvlJc w:val="left"/>
      <w:pPr>
        <w:ind w:left="2553" w:hanging="720"/>
      </w:pPr>
      <w:rPr>
        <w:rFonts w:hint="default"/>
        <w:b/>
        <w:bCs/>
      </w:rPr>
    </w:lvl>
    <w:lvl w:ilvl="4">
      <w:start w:val="1"/>
      <w:numFmt w:val="decimal"/>
      <w:lvlText w:val="%1.%2.%3.%4.%5"/>
      <w:lvlJc w:val="left"/>
      <w:pPr>
        <w:ind w:left="3524" w:hanging="1080"/>
      </w:pPr>
      <w:rPr>
        <w:rFonts w:hint="default"/>
      </w:rPr>
    </w:lvl>
    <w:lvl w:ilvl="5">
      <w:start w:val="1"/>
      <w:numFmt w:val="decimal"/>
      <w:lvlText w:val="%1.%2.%3.%4.%5.%6"/>
      <w:lvlJc w:val="left"/>
      <w:pPr>
        <w:ind w:left="4135" w:hanging="1080"/>
      </w:pPr>
      <w:rPr>
        <w:rFonts w:hint="default"/>
      </w:rPr>
    </w:lvl>
    <w:lvl w:ilvl="6">
      <w:start w:val="1"/>
      <w:numFmt w:val="decimal"/>
      <w:lvlText w:val="%1.%2.%3.%4.%5.%6.%7"/>
      <w:lvlJc w:val="left"/>
      <w:pPr>
        <w:ind w:left="4746" w:hanging="1080"/>
      </w:pPr>
      <w:rPr>
        <w:rFonts w:hint="default"/>
      </w:rPr>
    </w:lvl>
    <w:lvl w:ilvl="7">
      <w:start w:val="1"/>
      <w:numFmt w:val="decimal"/>
      <w:lvlText w:val="%1.%2.%3.%4.%5.%6.%7.%8"/>
      <w:lvlJc w:val="left"/>
      <w:pPr>
        <w:ind w:left="5717" w:hanging="1440"/>
      </w:pPr>
      <w:rPr>
        <w:rFonts w:hint="default"/>
      </w:rPr>
    </w:lvl>
    <w:lvl w:ilvl="8">
      <w:start w:val="1"/>
      <w:numFmt w:val="decimal"/>
      <w:lvlText w:val="%1.%2.%3.%4.%5.%6.%7.%8.%9"/>
      <w:lvlJc w:val="left"/>
      <w:pPr>
        <w:ind w:left="6328" w:hanging="1440"/>
      </w:pPr>
      <w:rPr>
        <w:rFonts w:hint="default"/>
      </w:rPr>
    </w:lvl>
  </w:abstractNum>
  <w:abstractNum w:abstractNumId="6" w15:restartNumberingAfterBreak="0">
    <w:nsid w:val="2D1C3446"/>
    <w:multiLevelType w:val="multilevel"/>
    <w:tmpl w:val="63A671B8"/>
    <w:lvl w:ilvl="0">
      <w:start w:val="4"/>
      <w:numFmt w:val="decimal"/>
      <w:lvlText w:val="%1"/>
      <w:lvlJc w:val="left"/>
      <w:pPr>
        <w:ind w:left="615" w:hanging="615"/>
      </w:pPr>
      <w:rPr>
        <w:rFonts w:hint="default"/>
      </w:rPr>
    </w:lvl>
    <w:lvl w:ilvl="1">
      <w:start w:val="3"/>
      <w:numFmt w:val="decimal"/>
      <w:lvlText w:val="%1.%2"/>
      <w:lvlJc w:val="left"/>
      <w:pPr>
        <w:ind w:left="1475" w:hanging="615"/>
      </w:pPr>
      <w:rPr>
        <w:rFonts w:hint="default"/>
      </w:rPr>
    </w:lvl>
    <w:lvl w:ilvl="2">
      <w:start w:val="2"/>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320" w:hanging="1440"/>
      </w:pPr>
      <w:rPr>
        <w:rFonts w:hint="default"/>
      </w:rPr>
    </w:lvl>
  </w:abstractNum>
  <w:abstractNum w:abstractNumId="7" w15:restartNumberingAfterBreak="0">
    <w:nsid w:val="581A29B9"/>
    <w:multiLevelType w:val="multilevel"/>
    <w:tmpl w:val="191ED452"/>
    <w:lvl w:ilvl="0">
      <w:start w:val="1"/>
      <w:numFmt w:val="decimal"/>
      <w:lvlText w:val="%1."/>
      <w:lvlJc w:val="left"/>
      <w:pPr>
        <w:tabs>
          <w:tab w:val="num" w:pos="360"/>
        </w:tabs>
        <w:ind w:left="360" w:hanging="360"/>
      </w:pPr>
      <w:rPr>
        <w:rFonts w:cs="Times New Roman" w:hint="default"/>
      </w:rPr>
    </w:lvl>
    <w:lvl w:ilvl="1">
      <w:start w:val="1"/>
      <w:numFmt w:val="decimal"/>
      <w:pStyle w:val="6"/>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606A164C"/>
    <w:multiLevelType w:val="multilevel"/>
    <w:tmpl w:val="32CC213A"/>
    <w:lvl w:ilvl="0">
      <w:start w:val="1"/>
      <w:numFmt w:val="decimal"/>
      <w:lvlText w:val="%1."/>
      <w:lvlJc w:val="right"/>
      <w:pPr>
        <w:tabs>
          <w:tab w:val="num" w:pos="454"/>
        </w:tabs>
        <w:ind w:left="454" w:hanging="341"/>
      </w:pPr>
      <w:rPr>
        <w:rFonts w:cs="Times New Roman"/>
      </w:rPr>
    </w:lvl>
    <w:lvl w:ilvl="1">
      <w:start w:val="1"/>
      <w:numFmt w:val="decimal"/>
      <w:lvlText w:val="%1.%2."/>
      <w:lvlJc w:val="right"/>
      <w:pPr>
        <w:tabs>
          <w:tab w:val="num" w:pos="1021"/>
        </w:tabs>
        <w:ind w:left="1021" w:hanging="311"/>
      </w:pPr>
      <w:rPr>
        <w:rFonts w:cs="Times New Roman"/>
      </w:rPr>
    </w:lvl>
    <w:lvl w:ilvl="2">
      <w:start w:val="1"/>
      <w:numFmt w:val="decimal"/>
      <w:lvlText w:val="%1.%2.%3."/>
      <w:lvlJc w:val="right"/>
      <w:pPr>
        <w:tabs>
          <w:tab w:val="num" w:pos="1701"/>
        </w:tabs>
        <w:ind w:left="1701" w:hanging="454"/>
      </w:pPr>
      <w:rPr>
        <w:rFonts w:cs="Times New Roman"/>
      </w:rPr>
    </w:lvl>
    <w:lvl w:ilvl="3">
      <w:start w:val="1"/>
      <w:numFmt w:val="bullet"/>
      <w:lvlText w:val=""/>
      <w:lvlJc w:val="left"/>
      <w:pPr>
        <w:tabs>
          <w:tab w:val="num" w:pos="0"/>
        </w:tabs>
        <w:ind w:left="3288" w:hanging="708"/>
      </w:pPr>
      <w:rPr>
        <w:rFonts w:ascii="Symbol" w:hAnsi="Symbol" w:hint="default"/>
      </w:rPr>
    </w:lvl>
    <w:lvl w:ilvl="4">
      <w:start w:val="1"/>
      <w:numFmt w:val="decimal"/>
      <w:lvlText w:val="%1.%2.%3.%4.%5."/>
      <w:lvlJc w:val="left"/>
      <w:pPr>
        <w:tabs>
          <w:tab w:val="num" w:pos="0"/>
        </w:tabs>
        <w:ind w:left="3540" w:hanging="708"/>
      </w:pPr>
      <w:rPr>
        <w:rFonts w:cs="Times New Roman"/>
      </w:rPr>
    </w:lvl>
    <w:lvl w:ilvl="5">
      <w:start w:val="1"/>
      <w:numFmt w:val="decimal"/>
      <w:lvlText w:val="%1.%2.%3.%4.%5.%6."/>
      <w:lvlJc w:val="left"/>
      <w:pPr>
        <w:tabs>
          <w:tab w:val="num" w:pos="0"/>
        </w:tabs>
        <w:ind w:left="4248" w:hanging="708"/>
      </w:pPr>
      <w:rPr>
        <w:rFonts w:cs="Times New Roman"/>
      </w:rPr>
    </w:lvl>
    <w:lvl w:ilvl="6">
      <w:start w:val="1"/>
      <w:numFmt w:val="decimal"/>
      <w:lvlText w:val="%1.%2.%3.%4.%5.%6.%7."/>
      <w:lvlJc w:val="left"/>
      <w:pPr>
        <w:tabs>
          <w:tab w:val="num" w:pos="0"/>
        </w:tabs>
        <w:ind w:left="4956" w:hanging="708"/>
      </w:pPr>
      <w:rPr>
        <w:rFonts w:cs="Times New Roman"/>
      </w:rPr>
    </w:lvl>
    <w:lvl w:ilvl="7">
      <w:start w:val="1"/>
      <w:numFmt w:val="decimal"/>
      <w:lvlText w:val="%1.%2.%3.%4.%5.%6.%7.%8."/>
      <w:lvlJc w:val="left"/>
      <w:pPr>
        <w:tabs>
          <w:tab w:val="num" w:pos="0"/>
        </w:tabs>
        <w:ind w:left="5664" w:hanging="708"/>
      </w:pPr>
      <w:rPr>
        <w:rFonts w:cs="Times New Roman"/>
      </w:rPr>
    </w:lvl>
    <w:lvl w:ilvl="8">
      <w:start w:val="1"/>
      <w:numFmt w:val="decimal"/>
      <w:lvlText w:val="%1.%2.%3.%4.%5.%6.%7.%8.%9."/>
      <w:lvlJc w:val="left"/>
      <w:pPr>
        <w:tabs>
          <w:tab w:val="num" w:pos="0"/>
        </w:tabs>
        <w:ind w:left="6372" w:hanging="708"/>
      </w:pPr>
      <w:rPr>
        <w:rFonts w:cs="Times New Roman"/>
      </w:rPr>
    </w:lvl>
  </w:abstractNum>
  <w:abstractNum w:abstractNumId="9" w15:restartNumberingAfterBreak="0">
    <w:nsid w:val="628F4D25"/>
    <w:multiLevelType w:val="hybridMultilevel"/>
    <w:tmpl w:val="98AEDDE0"/>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7"/>
  </w:num>
  <w:num w:numId="6">
    <w:abstractNumId w:val="4"/>
    <w:lvlOverride w:ilvl="0">
      <w:startOverride w:val="4"/>
    </w:lvlOverride>
    <w:lvlOverride w:ilvl="1">
      <w:startOverride w:val="5"/>
    </w:lvlOverride>
    <w:lvlOverride w:ilvl="2">
      <w:startOverride w:val="2"/>
    </w:lvlOverride>
  </w:num>
  <w:num w:numId="7">
    <w:abstractNumId w:val="9"/>
  </w:num>
  <w:num w:numId="8">
    <w:abstractNumId w:val="5"/>
  </w:num>
  <w:num w:numId="9">
    <w:abstractNumId w:val="8"/>
  </w:num>
  <w:num w:numId="10">
    <w:abstractNumId w:val="3"/>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oNotHyphenateCap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028"/>
    <w:rsid w:val="00000885"/>
    <w:rsid w:val="000059ED"/>
    <w:rsid w:val="00025413"/>
    <w:rsid w:val="000327F7"/>
    <w:rsid w:val="000334C5"/>
    <w:rsid w:val="0003547A"/>
    <w:rsid w:val="000367BA"/>
    <w:rsid w:val="00037337"/>
    <w:rsid w:val="00040CF6"/>
    <w:rsid w:val="0004203C"/>
    <w:rsid w:val="00054E86"/>
    <w:rsid w:val="0006384B"/>
    <w:rsid w:val="000645B4"/>
    <w:rsid w:val="0007580F"/>
    <w:rsid w:val="00085625"/>
    <w:rsid w:val="000B3E16"/>
    <w:rsid w:val="000C21D1"/>
    <w:rsid w:val="000C7985"/>
    <w:rsid w:val="000D4BE8"/>
    <w:rsid w:val="000D76DE"/>
    <w:rsid w:val="000F135C"/>
    <w:rsid w:val="000F7694"/>
    <w:rsid w:val="00113901"/>
    <w:rsid w:val="0012405D"/>
    <w:rsid w:val="00133EE4"/>
    <w:rsid w:val="00141E1A"/>
    <w:rsid w:val="001427D4"/>
    <w:rsid w:val="00143E36"/>
    <w:rsid w:val="00152D2B"/>
    <w:rsid w:val="001755ED"/>
    <w:rsid w:val="0018233A"/>
    <w:rsid w:val="00183042"/>
    <w:rsid w:val="00192034"/>
    <w:rsid w:val="001A587B"/>
    <w:rsid w:val="001B11E2"/>
    <w:rsid w:val="001B1DEF"/>
    <w:rsid w:val="001B2144"/>
    <w:rsid w:val="001C7178"/>
    <w:rsid w:val="001D3B0A"/>
    <w:rsid w:val="001D4B9A"/>
    <w:rsid w:val="001E541D"/>
    <w:rsid w:val="001E5767"/>
    <w:rsid w:val="001F427A"/>
    <w:rsid w:val="00212E94"/>
    <w:rsid w:val="00214A62"/>
    <w:rsid w:val="0022216A"/>
    <w:rsid w:val="002237DB"/>
    <w:rsid w:val="0022636D"/>
    <w:rsid w:val="002266B9"/>
    <w:rsid w:val="002429AB"/>
    <w:rsid w:val="00243287"/>
    <w:rsid w:val="002530B7"/>
    <w:rsid w:val="00256284"/>
    <w:rsid w:val="0025778A"/>
    <w:rsid w:val="002662F4"/>
    <w:rsid w:val="002710F9"/>
    <w:rsid w:val="002738C2"/>
    <w:rsid w:val="00292CCC"/>
    <w:rsid w:val="002941DD"/>
    <w:rsid w:val="002C61ED"/>
    <w:rsid w:val="002D1946"/>
    <w:rsid w:val="002D7C7A"/>
    <w:rsid w:val="002E6311"/>
    <w:rsid w:val="002F526F"/>
    <w:rsid w:val="002F7193"/>
    <w:rsid w:val="00310141"/>
    <w:rsid w:val="003443E8"/>
    <w:rsid w:val="00347405"/>
    <w:rsid w:val="003572EE"/>
    <w:rsid w:val="00387494"/>
    <w:rsid w:val="00395201"/>
    <w:rsid w:val="00396BE9"/>
    <w:rsid w:val="003C0915"/>
    <w:rsid w:val="003C54CA"/>
    <w:rsid w:val="003D4CF0"/>
    <w:rsid w:val="003D581E"/>
    <w:rsid w:val="003D6927"/>
    <w:rsid w:val="003E1E53"/>
    <w:rsid w:val="003E743F"/>
    <w:rsid w:val="003F7F84"/>
    <w:rsid w:val="00407FCC"/>
    <w:rsid w:val="00433708"/>
    <w:rsid w:val="004341C9"/>
    <w:rsid w:val="00437E3A"/>
    <w:rsid w:val="004443FF"/>
    <w:rsid w:val="00446DBE"/>
    <w:rsid w:val="00447F8F"/>
    <w:rsid w:val="00450BD3"/>
    <w:rsid w:val="00462712"/>
    <w:rsid w:val="004656CA"/>
    <w:rsid w:val="004A1C36"/>
    <w:rsid w:val="004A7B2F"/>
    <w:rsid w:val="004B0CE9"/>
    <w:rsid w:val="004B4E9C"/>
    <w:rsid w:val="004B4FAB"/>
    <w:rsid w:val="004C44CE"/>
    <w:rsid w:val="004D12EC"/>
    <w:rsid w:val="004D65A9"/>
    <w:rsid w:val="004F44E2"/>
    <w:rsid w:val="004F6819"/>
    <w:rsid w:val="00500983"/>
    <w:rsid w:val="00511F5D"/>
    <w:rsid w:val="00522526"/>
    <w:rsid w:val="00531638"/>
    <w:rsid w:val="00535F4E"/>
    <w:rsid w:val="00537E41"/>
    <w:rsid w:val="00563881"/>
    <w:rsid w:val="00571633"/>
    <w:rsid w:val="00572B13"/>
    <w:rsid w:val="005948FB"/>
    <w:rsid w:val="00594EE4"/>
    <w:rsid w:val="00596E63"/>
    <w:rsid w:val="005B0DB3"/>
    <w:rsid w:val="005B6BD1"/>
    <w:rsid w:val="005B72D6"/>
    <w:rsid w:val="005C386B"/>
    <w:rsid w:val="005C4CD5"/>
    <w:rsid w:val="005D6A16"/>
    <w:rsid w:val="005F0EE4"/>
    <w:rsid w:val="005F5092"/>
    <w:rsid w:val="00603149"/>
    <w:rsid w:val="00603652"/>
    <w:rsid w:val="00611D03"/>
    <w:rsid w:val="00615B0D"/>
    <w:rsid w:val="006178D2"/>
    <w:rsid w:val="00621AD3"/>
    <w:rsid w:val="00622838"/>
    <w:rsid w:val="00635DBD"/>
    <w:rsid w:val="00637A60"/>
    <w:rsid w:val="0067376D"/>
    <w:rsid w:val="0067792C"/>
    <w:rsid w:val="006B12C6"/>
    <w:rsid w:val="006C1734"/>
    <w:rsid w:val="006F16C2"/>
    <w:rsid w:val="006F1A71"/>
    <w:rsid w:val="006F2411"/>
    <w:rsid w:val="006F7A95"/>
    <w:rsid w:val="00704B30"/>
    <w:rsid w:val="00707195"/>
    <w:rsid w:val="00711A55"/>
    <w:rsid w:val="00713DAD"/>
    <w:rsid w:val="0071584F"/>
    <w:rsid w:val="00715F11"/>
    <w:rsid w:val="00732EA3"/>
    <w:rsid w:val="007355CD"/>
    <w:rsid w:val="00741240"/>
    <w:rsid w:val="00751430"/>
    <w:rsid w:val="007515FB"/>
    <w:rsid w:val="007561A0"/>
    <w:rsid w:val="0076126E"/>
    <w:rsid w:val="007669BE"/>
    <w:rsid w:val="00767284"/>
    <w:rsid w:val="0079493B"/>
    <w:rsid w:val="00796BB4"/>
    <w:rsid w:val="007B07E8"/>
    <w:rsid w:val="007B1DD0"/>
    <w:rsid w:val="007B681B"/>
    <w:rsid w:val="007C32AD"/>
    <w:rsid w:val="007E4CDA"/>
    <w:rsid w:val="007F05E3"/>
    <w:rsid w:val="007F1DB0"/>
    <w:rsid w:val="007F4560"/>
    <w:rsid w:val="008002D9"/>
    <w:rsid w:val="00804651"/>
    <w:rsid w:val="00807E64"/>
    <w:rsid w:val="00844679"/>
    <w:rsid w:val="008672C0"/>
    <w:rsid w:val="008726E3"/>
    <w:rsid w:val="008A0D2E"/>
    <w:rsid w:val="008E604B"/>
    <w:rsid w:val="008E65F3"/>
    <w:rsid w:val="008F2515"/>
    <w:rsid w:val="008F5297"/>
    <w:rsid w:val="00902D20"/>
    <w:rsid w:val="0091035F"/>
    <w:rsid w:val="0092416A"/>
    <w:rsid w:val="00927666"/>
    <w:rsid w:val="009358C7"/>
    <w:rsid w:val="009360F3"/>
    <w:rsid w:val="009634E3"/>
    <w:rsid w:val="00977767"/>
    <w:rsid w:val="00987D99"/>
    <w:rsid w:val="00994565"/>
    <w:rsid w:val="009A38D0"/>
    <w:rsid w:val="009B1DB8"/>
    <w:rsid w:val="009B5F74"/>
    <w:rsid w:val="009D4517"/>
    <w:rsid w:val="009F34B5"/>
    <w:rsid w:val="009F399A"/>
    <w:rsid w:val="00A021CF"/>
    <w:rsid w:val="00A15673"/>
    <w:rsid w:val="00A42475"/>
    <w:rsid w:val="00A45AF4"/>
    <w:rsid w:val="00A47028"/>
    <w:rsid w:val="00A54BFE"/>
    <w:rsid w:val="00A60457"/>
    <w:rsid w:val="00A669FE"/>
    <w:rsid w:val="00A831C8"/>
    <w:rsid w:val="00A9232D"/>
    <w:rsid w:val="00A952D5"/>
    <w:rsid w:val="00AA2EF0"/>
    <w:rsid w:val="00AC1C02"/>
    <w:rsid w:val="00AD4A9A"/>
    <w:rsid w:val="00AF3CD4"/>
    <w:rsid w:val="00B01618"/>
    <w:rsid w:val="00B0372A"/>
    <w:rsid w:val="00B23C08"/>
    <w:rsid w:val="00B34EAD"/>
    <w:rsid w:val="00B4292F"/>
    <w:rsid w:val="00B46BF1"/>
    <w:rsid w:val="00B561D8"/>
    <w:rsid w:val="00B624B5"/>
    <w:rsid w:val="00B7258C"/>
    <w:rsid w:val="00B770C0"/>
    <w:rsid w:val="00B80676"/>
    <w:rsid w:val="00B80EB6"/>
    <w:rsid w:val="00B87F3A"/>
    <w:rsid w:val="00BA22BD"/>
    <w:rsid w:val="00BA466E"/>
    <w:rsid w:val="00BB5B85"/>
    <w:rsid w:val="00BF2817"/>
    <w:rsid w:val="00C012F1"/>
    <w:rsid w:val="00C30B74"/>
    <w:rsid w:val="00C33198"/>
    <w:rsid w:val="00C50116"/>
    <w:rsid w:val="00C6123C"/>
    <w:rsid w:val="00C61E3B"/>
    <w:rsid w:val="00C64EAF"/>
    <w:rsid w:val="00C755F1"/>
    <w:rsid w:val="00C774F7"/>
    <w:rsid w:val="00C90D7C"/>
    <w:rsid w:val="00C97BEF"/>
    <w:rsid w:val="00CA1999"/>
    <w:rsid w:val="00CB06E1"/>
    <w:rsid w:val="00CB18C4"/>
    <w:rsid w:val="00CB7214"/>
    <w:rsid w:val="00CC0CF6"/>
    <w:rsid w:val="00CC3ED9"/>
    <w:rsid w:val="00CD021F"/>
    <w:rsid w:val="00CD44D7"/>
    <w:rsid w:val="00CD6FF4"/>
    <w:rsid w:val="00CF167C"/>
    <w:rsid w:val="00CF7DC4"/>
    <w:rsid w:val="00D021AF"/>
    <w:rsid w:val="00D1530A"/>
    <w:rsid w:val="00D25019"/>
    <w:rsid w:val="00D27CB3"/>
    <w:rsid w:val="00D3069A"/>
    <w:rsid w:val="00D33F39"/>
    <w:rsid w:val="00D34642"/>
    <w:rsid w:val="00D4420B"/>
    <w:rsid w:val="00D52F72"/>
    <w:rsid w:val="00D65F9D"/>
    <w:rsid w:val="00D7203C"/>
    <w:rsid w:val="00D81C9E"/>
    <w:rsid w:val="00D86BDC"/>
    <w:rsid w:val="00D9157A"/>
    <w:rsid w:val="00DA4454"/>
    <w:rsid w:val="00DB2CC2"/>
    <w:rsid w:val="00DB422C"/>
    <w:rsid w:val="00DC2FCB"/>
    <w:rsid w:val="00DC7C9A"/>
    <w:rsid w:val="00DD21A7"/>
    <w:rsid w:val="00DE0EC8"/>
    <w:rsid w:val="00DF3176"/>
    <w:rsid w:val="00E03B36"/>
    <w:rsid w:val="00E04E8D"/>
    <w:rsid w:val="00E06DC9"/>
    <w:rsid w:val="00E162D6"/>
    <w:rsid w:val="00E45C8D"/>
    <w:rsid w:val="00E537C3"/>
    <w:rsid w:val="00E717D9"/>
    <w:rsid w:val="00E72EE8"/>
    <w:rsid w:val="00E7498E"/>
    <w:rsid w:val="00E838BE"/>
    <w:rsid w:val="00E970EC"/>
    <w:rsid w:val="00EA7A12"/>
    <w:rsid w:val="00EB2AF0"/>
    <w:rsid w:val="00EB7571"/>
    <w:rsid w:val="00EC42A5"/>
    <w:rsid w:val="00EC741B"/>
    <w:rsid w:val="00ED067B"/>
    <w:rsid w:val="00ED6BBA"/>
    <w:rsid w:val="00EF16BD"/>
    <w:rsid w:val="00F05771"/>
    <w:rsid w:val="00F117F5"/>
    <w:rsid w:val="00F11970"/>
    <w:rsid w:val="00F368BA"/>
    <w:rsid w:val="00F450C2"/>
    <w:rsid w:val="00F642C6"/>
    <w:rsid w:val="00F779B8"/>
    <w:rsid w:val="00F85EBF"/>
    <w:rsid w:val="00F93E6E"/>
    <w:rsid w:val="00FA5274"/>
    <w:rsid w:val="00FC1022"/>
    <w:rsid w:val="00FC325F"/>
    <w:rsid w:val="00FD5872"/>
    <w:rsid w:val="00FD74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A2982806-98CB-4DEB-AF1C-881CE3284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E9C"/>
    <w:pPr>
      <w:bidi/>
    </w:pPr>
    <w:rPr>
      <w:sz w:val="24"/>
      <w:szCs w:val="24"/>
    </w:rPr>
  </w:style>
  <w:style w:type="paragraph" w:styleId="10">
    <w:name w:val="heading 1"/>
    <w:basedOn w:val="a"/>
    <w:next w:val="a"/>
    <w:autoRedefine/>
    <w:qFormat/>
    <w:rsid w:val="004B4E9C"/>
    <w:pPr>
      <w:widowControl w:val="0"/>
      <w:numPr>
        <w:numId w:val="3"/>
      </w:numPr>
      <w:tabs>
        <w:tab w:val="left" w:pos="567"/>
        <w:tab w:val="left" w:pos="1701"/>
        <w:tab w:val="left" w:pos="2268"/>
        <w:tab w:val="left" w:pos="3289"/>
      </w:tabs>
      <w:spacing w:line="360" w:lineRule="auto"/>
      <w:ind w:right="360"/>
      <w:jc w:val="both"/>
      <w:outlineLvl w:val="0"/>
    </w:pPr>
    <w:rPr>
      <w:rFonts w:cs="David"/>
      <w:b/>
      <w:bCs/>
      <w:noProof/>
    </w:rPr>
  </w:style>
  <w:style w:type="paragraph" w:styleId="2">
    <w:name w:val="heading 2"/>
    <w:basedOn w:val="a"/>
    <w:next w:val="a"/>
    <w:autoRedefine/>
    <w:qFormat/>
    <w:rsid w:val="004B4E9C"/>
    <w:pPr>
      <w:keepNext/>
      <w:numPr>
        <w:numId w:val="4"/>
      </w:numPr>
      <w:tabs>
        <w:tab w:val="num" w:pos="397"/>
        <w:tab w:val="left" w:pos="794"/>
        <w:tab w:val="left" w:pos="1191"/>
      </w:tabs>
      <w:spacing w:before="120" w:after="60" w:line="360" w:lineRule="auto"/>
      <w:ind w:left="397" w:right="567"/>
      <w:outlineLvl w:val="1"/>
    </w:pPr>
    <w:rPr>
      <w:rFonts w:cs="David"/>
      <w:b/>
      <w:bCs/>
      <w:noProof/>
      <w:sz w:val="22"/>
      <w:lang w:eastAsia="he-IL"/>
    </w:rPr>
  </w:style>
  <w:style w:type="paragraph" w:styleId="3">
    <w:name w:val="heading 3"/>
    <w:basedOn w:val="a"/>
    <w:next w:val="a"/>
    <w:autoRedefine/>
    <w:qFormat/>
    <w:rsid w:val="004B4E9C"/>
    <w:pPr>
      <w:keepNext/>
      <w:numPr>
        <w:ilvl w:val="2"/>
        <w:numId w:val="4"/>
      </w:numPr>
      <w:tabs>
        <w:tab w:val="num" w:pos="1418"/>
      </w:tabs>
      <w:spacing w:before="240" w:after="60"/>
      <w:ind w:left="1418"/>
      <w:outlineLvl w:val="2"/>
    </w:pPr>
    <w:rPr>
      <w:rFonts w:ascii="Arial" w:hAnsi="Arial" w:cs="David"/>
      <w:b/>
      <w:sz w:val="26"/>
    </w:rPr>
  </w:style>
  <w:style w:type="paragraph" w:styleId="4">
    <w:name w:val="heading 4"/>
    <w:basedOn w:val="a"/>
    <w:next w:val="a"/>
    <w:autoRedefine/>
    <w:qFormat/>
    <w:rsid w:val="00CD44D7"/>
    <w:pPr>
      <w:widowControl w:val="0"/>
      <w:numPr>
        <w:ilvl w:val="3"/>
        <w:numId w:val="3"/>
      </w:numPr>
      <w:spacing w:before="120" w:after="60"/>
      <w:outlineLvl w:val="3"/>
    </w:pPr>
    <w:rPr>
      <w:rFonts w:cs="David"/>
      <w:b/>
      <w:bCs/>
      <w:lang w:eastAsia="he-IL"/>
    </w:rPr>
  </w:style>
  <w:style w:type="paragraph" w:styleId="5">
    <w:name w:val="heading 5"/>
    <w:basedOn w:val="a"/>
    <w:next w:val="a"/>
    <w:autoRedefine/>
    <w:qFormat/>
    <w:rsid w:val="00F779B8"/>
    <w:pPr>
      <w:widowControl w:val="0"/>
      <w:ind w:left="2268" w:hanging="1516"/>
      <w:outlineLvl w:val="4"/>
    </w:pPr>
    <w:rPr>
      <w:rFonts w:cs="David"/>
      <w:noProof/>
      <w:u w:val="single"/>
      <w:lang w:eastAsia="he-IL"/>
    </w:rPr>
  </w:style>
  <w:style w:type="paragraph" w:styleId="6">
    <w:name w:val="heading 6"/>
    <w:basedOn w:val="a"/>
    <w:next w:val="a"/>
    <w:qFormat/>
    <w:rsid w:val="004B4E9C"/>
    <w:pPr>
      <w:numPr>
        <w:ilvl w:val="1"/>
        <w:numId w:val="5"/>
      </w:numPr>
      <w:tabs>
        <w:tab w:val="left" w:pos="709"/>
        <w:tab w:val="left" w:pos="1418"/>
        <w:tab w:val="left" w:pos="2268"/>
        <w:tab w:val="left" w:pos="3289"/>
        <w:tab w:val="num" w:pos="5128"/>
      </w:tabs>
      <w:spacing w:before="240" w:after="60"/>
      <w:ind w:right="792"/>
      <w:outlineLvl w:val="5"/>
    </w:pPr>
    <w:rPr>
      <w:rFonts w:ascii="Arial" w:hAnsi="Arial" w:cs="Miriam"/>
      <w:i/>
      <w:iCs/>
      <w:noProof/>
      <w:sz w:val="22"/>
      <w:szCs w:val="22"/>
      <w:lang w:eastAsia="he-IL"/>
    </w:rPr>
  </w:style>
  <w:style w:type="paragraph" w:styleId="7">
    <w:name w:val="heading 7"/>
    <w:basedOn w:val="a"/>
    <w:next w:val="a"/>
    <w:qFormat/>
    <w:rsid w:val="004B4E9C"/>
    <w:pPr>
      <w:numPr>
        <w:ilvl w:val="6"/>
        <w:numId w:val="2"/>
      </w:numPr>
      <w:tabs>
        <w:tab w:val="num" w:pos="136"/>
        <w:tab w:val="left" w:pos="709"/>
        <w:tab w:val="left" w:pos="1418"/>
        <w:tab w:val="left" w:pos="2268"/>
        <w:tab w:val="left" w:pos="3289"/>
      </w:tabs>
      <w:spacing w:before="240" w:after="60"/>
      <w:ind w:left="5092" w:right="454" w:hanging="708"/>
      <w:outlineLvl w:val="6"/>
    </w:pPr>
    <w:rPr>
      <w:rFonts w:ascii="Arial" w:hAnsi="Arial" w:cs="Miriam"/>
      <w:noProof/>
      <w:sz w:val="20"/>
      <w:szCs w:val="20"/>
      <w:lang w:eastAsia="he-IL"/>
    </w:rPr>
  </w:style>
  <w:style w:type="paragraph" w:styleId="8">
    <w:name w:val="heading 8"/>
    <w:basedOn w:val="a"/>
    <w:next w:val="a"/>
    <w:qFormat/>
    <w:rsid w:val="004B4E9C"/>
    <w:pPr>
      <w:numPr>
        <w:ilvl w:val="7"/>
        <w:numId w:val="2"/>
      </w:numPr>
      <w:tabs>
        <w:tab w:val="num" w:pos="136"/>
        <w:tab w:val="left" w:pos="709"/>
        <w:tab w:val="left" w:pos="1418"/>
        <w:tab w:val="left" w:pos="2268"/>
        <w:tab w:val="left" w:pos="3289"/>
      </w:tabs>
      <w:spacing w:before="240" w:after="60"/>
      <w:ind w:left="5800" w:right="454" w:hanging="708"/>
      <w:outlineLvl w:val="7"/>
    </w:pPr>
    <w:rPr>
      <w:rFonts w:ascii="Arial" w:hAnsi="Arial" w:cs="Miriam"/>
      <w:i/>
      <w:iCs/>
      <w:noProof/>
      <w:sz w:val="20"/>
      <w:szCs w:val="20"/>
      <w:lang w:eastAsia="he-IL"/>
    </w:rPr>
  </w:style>
  <w:style w:type="paragraph" w:styleId="9">
    <w:name w:val="heading 9"/>
    <w:basedOn w:val="a"/>
    <w:next w:val="a"/>
    <w:qFormat/>
    <w:rsid w:val="004B4E9C"/>
    <w:pPr>
      <w:numPr>
        <w:ilvl w:val="8"/>
        <w:numId w:val="2"/>
      </w:numPr>
      <w:tabs>
        <w:tab w:val="num" w:pos="136"/>
        <w:tab w:val="left" w:pos="709"/>
        <w:tab w:val="left" w:pos="1418"/>
        <w:tab w:val="left" w:pos="2268"/>
        <w:tab w:val="left" w:pos="3289"/>
      </w:tabs>
      <w:spacing w:before="240" w:after="60"/>
      <w:ind w:left="6508" w:right="454" w:hanging="708"/>
      <w:outlineLvl w:val="8"/>
    </w:pPr>
    <w:rPr>
      <w:rFonts w:ascii="Arial" w:hAnsi="Arial" w:cs="Miriam"/>
      <w:i/>
      <w:iCs/>
      <w:noProof/>
      <w:sz w:val="18"/>
      <w:szCs w:val="1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B4E9C"/>
    <w:pPr>
      <w:tabs>
        <w:tab w:val="center" w:pos="4153"/>
        <w:tab w:val="right" w:pos="8306"/>
      </w:tabs>
    </w:pPr>
  </w:style>
  <w:style w:type="paragraph" w:styleId="a5">
    <w:name w:val="footer"/>
    <w:basedOn w:val="a"/>
    <w:link w:val="a6"/>
    <w:rsid w:val="004B4E9C"/>
    <w:pPr>
      <w:tabs>
        <w:tab w:val="center" w:pos="4153"/>
        <w:tab w:val="right" w:pos="8306"/>
      </w:tabs>
    </w:pPr>
  </w:style>
  <w:style w:type="paragraph" w:customStyle="1" w:styleId="30">
    <w:name w:val="סגנון 3"/>
    <w:basedOn w:val="3"/>
    <w:autoRedefine/>
    <w:rsid w:val="004B4E9C"/>
    <w:pPr>
      <w:tabs>
        <w:tab w:val="left" w:pos="397"/>
        <w:tab w:val="left" w:pos="794"/>
        <w:tab w:val="left" w:pos="1191"/>
        <w:tab w:val="left" w:pos="1366"/>
        <w:tab w:val="left" w:pos="1985"/>
      </w:tabs>
      <w:spacing w:before="120" w:line="360" w:lineRule="auto"/>
      <w:ind w:right="454"/>
    </w:pPr>
    <w:rPr>
      <w:b w:val="0"/>
      <w:bCs/>
      <w:noProof/>
      <w:sz w:val="24"/>
      <w:lang w:eastAsia="he-IL"/>
    </w:rPr>
  </w:style>
  <w:style w:type="character" w:customStyle="1" w:styleId="a7">
    <w:name w:val="סגנון מודגש קו תחתון"/>
    <w:rsid w:val="004B4E9C"/>
    <w:rPr>
      <w:rFonts w:cs="Times New Roman"/>
      <w:bCs/>
      <w:u w:val="none"/>
    </w:rPr>
  </w:style>
  <w:style w:type="paragraph" w:customStyle="1" w:styleId="1">
    <w:name w:val="סגנון1"/>
    <w:basedOn w:val="a"/>
    <w:rsid w:val="004B4E9C"/>
    <w:pPr>
      <w:numPr>
        <w:numId w:val="1"/>
      </w:numPr>
      <w:tabs>
        <w:tab w:val="left" w:pos="284"/>
      </w:tabs>
      <w:spacing w:before="120" w:after="120" w:line="360" w:lineRule="auto"/>
      <w:ind w:right="454"/>
    </w:pPr>
    <w:rPr>
      <w:rFonts w:cs="Arial"/>
    </w:rPr>
  </w:style>
  <w:style w:type="character" w:customStyle="1" w:styleId="Arial">
    <w:name w:val="סגנון סגנון מודגש קו תחתון + (מורכב) Arial מודגש"/>
    <w:rsid w:val="004B4E9C"/>
    <w:rPr>
      <w:rFonts w:cs="Arial"/>
      <w:b/>
      <w:bCs/>
      <w:sz w:val="24"/>
      <w:szCs w:val="24"/>
      <w:u w:val="single"/>
    </w:rPr>
  </w:style>
  <w:style w:type="paragraph" w:styleId="a8">
    <w:name w:val="Block Text"/>
    <w:basedOn w:val="a"/>
    <w:rsid w:val="004B4E9C"/>
    <w:pPr>
      <w:tabs>
        <w:tab w:val="left" w:pos="3600"/>
      </w:tabs>
      <w:spacing w:line="22" w:lineRule="atLeast"/>
      <w:ind w:left="2040" w:right="480"/>
    </w:pPr>
    <w:rPr>
      <w:rFonts w:cs="Narkisim"/>
      <w:lang w:eastAsia="he-IL"/>
    </w:rPr>
  </w:style>
  <w:style w:type="paragraph" w:customStyle="1" w:styleId="11">
    <w:name w:val="סגנון סגנון1 + מודגש"/>
    <w:basedOn w:val="1"/>
    <w:rsid w:val="004B4E9C"/>
    <w:pPr>
      <w:widowControl w:val="0"/>
      <w:numPr>
        <w:numId w:val="0"/>
      </w:numPr>
      <w:tabs>
        <w:tab w:val="num" w:pos="397"/>
        <w:tab w:val="left" w:pos="567"/>
        <w:tab w:val="left" w:pos="851"/>
        <w:tab w:val="left" w:pos="1134"/>
      </w:tabs>
      <w:ind w:left="454" w:right="851" w:hanging="341"/>
    </w:pPr>
    <w:rPr>
      <w:rFonts w:ascii="Garamond" w:hAnsi="Garamond"/>
      <w:b/>
      <w:bCs/>
      <w:szCs w:val="28"/>
      <w:lang w:eastAsia="he-IL"/>
    </w:rPr>
  </w:style>
  <w:style w:type="paragraph" w:customStyle="1" w:styleId="12">
    <w:name w:val="סגנון סגנון1 + מודגש תו"/>
    <w:basedOn w:val="1"/>
    <w:rsid w:val="004B4E9C"/>
    <w:pPr>
      <w:widowControl w:val="0"/>
      <w:numPr>
        <w:numId w:val="0"/>
      </w:numPr>
      <w:tabs>
        <w:tab w:val="left" w:pos="567"/>
        <w:tab w:val="left" w:pos="851"/>
        <w:tab w:val="left" w:pos="1134"/>
      </w:tabs>
      <w:ind w:right="851"/>
    </w:pPr>
    <w:rPr>
      <w:rFonts w:ascii="Garamond" w:hAnsi="Garamond"/>
      <w:b/>
      <w:bCs/>
      <w:szCs w:val="28"/>
      <w:lang w:eastAsia="he-IL"/>
    </w:rPr>
  </w:style>
  <w:style w:type="paragraph" w:styleId="a9">
    <w:name w:val="Balloon Text"/>
    <w:basedOn w:val="a"/>
    <w:semiHidden/>
    <w:rsid w:val="004B4E9C"/>
    <w:rPr>
      <w:rFonts w:ascii="Tahoma" w:hAnsi="Tahoma" w:cs="Tahoma"/>
      <w:sz w:val="16"/>
      <w:szCs w:val="16"/>
    </w:rPr>
  </w:style>
  <w:style w:type="character" w:styleId="aa">
    <w:name w:val="page number"/>
    <w:rsid w:val="004B4E9C"/>
    <w:rPr>
      <w:rFonts w:cs="Times New Roman"/>
    </w:rPr>
  </w:style>
  <w:style w:type="character" w:customStyle="1" w:styleId="ab">
    <w:name w:val="תו תו"/>
    <w:rsid w:val="004B4E9C"/>
    <w:rPr>
      <w:rFonts w:cs="David"/>
      <w:b/>
      <w:bCs/>
      <w:noProof/>
      <w:sz w:val="24"/>
      <w:szCs w:val="24"/>
      <w:lang w:val="en-US" w:eastAsia="en-US" w:bidi="he-IL"/>
    </w:rPr>
  </w:style>
  <w:style w:type="paragraph" w:styleId="ac">
    <w:name w:val="footnote text"/>
    <w:basedOn w:val="a"/>
    <w:link w:val="ad"/>
    <w:uiPriority w:val="99"/>
    <w:semiHidden/>
    <w:unhideWhenUsed/>
    <w:rsid w:val="00535F4E"/>
    <w:rPr>
      <w:sz w:val="20"/>
      <w:szCs w:val="20"/>
    </w:rPr>
  </w:style>
  <w:style w:type="character" w:customStyle="1" w:styleId="ad">
    <w:name w:val="טקסט הערת שוליים תו"/>
    <w:basedOn w:val="a0"/>
    <w:link w:val="ac"/>
    <w:uiPriority w:val="99"/>
    <w:semiHidden/>
    <w:rsid w:val="00535F4E"/>
  </w:style>
  <w:style w:type="character" w:styleId="ae">
    <w:name w:val="footnote reference"/>
    <w:uiPriority w:val="99"/>
    <w:semiHidden/>
    <w:unhideWhenUsed/>
    <w:rsid w:val="00535F4E"/>
    <w:rPr>
      <w:vertAlign w:val="superscript"/>
    </w:rPr>
  </w:style>
  <w:style w:type="character" w:styleId="Hyperlink">
    <w:name w:val="Hyperlink"/>
    <w:basedOn w:val="a0"/>
    <w:unhideWhenUsed/>
    <w:rsid w:val="004B0CE9"/>
    <w:rPr>
      <w:color w:val="0000FF"/>
      <w:u w:val="single"/>
    </w:rPr>
  </w:style>
  <w:style w:type="character" w:customStyle="1" w:styleId="a6">
    <w:name w:val="כותרת תחתונה תו"/>
    <w:basedOn w:val="a0"/>
    <w:link w:val="a5"/>
    <w:rsid w:val="004B0CE9"/>
    <w:rPr>
      <w:sz w:val="24"/>
      <w:szCs w:val="24"/>
    </w:rPr>
  </w:style>
  <w:style w:type="character" w:customStyle="1" w:styleId="a4">
    <w:name w:val="כותרת עליונה תו"/>
    <w:basedOn w:val="a0"/>
    <w:link w:val="a3"/>
    <w:uiPriority w:val="99"/>
    <w:rsid w:val="008672C0"/>
    <w:rPr>
      <w:sz w:val="24"/>
      <w:szCs w:val="24"/>
    </w:rPr>
  </w:style>
  <w:style w:type="table" w:styleId="af">
    <w:name w:val="Table Grid"/>
    <w:basedOn w:val="a1"/>
    <w:uiPriority w:val="59"/>
    <w:rsid w:val="00450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603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4491">
      <w:bodyDiv w:val="1"/>
      <w:marLeft w:val="0"/>
      <w:marRight w:val="0"/>
      <w:marTop w:val="0"/>
      <w:marBottom w:val="0"/>
      <w:divBdr>
        <w:top w:val="none" w:sz="0" w:space="0" w:color="auto"/>
        <w:left w:val="none" w:sz="0" w:space="0" w:color="auto"/>
        <w:bottom w:val="none" w:sz="0" w:space="0" w:color="auto"/>
        <w:right w:val="none" w:sz="0" w:space="0" w:color="auto"/>
      </w:divBdr>
    </w:div>
    <w:div w:id="218783859">
      <w:bodyDiv w:val="1"/>
      <w:marLeft w:val="0"/>
      <w:marRight w:val="0"/>
      <w:marTop w:val="0"/>
      <w:marBottom w:val="0"/>
      <w:divBdr>
        <w:top w:val="none" w:sz="0" w:space="0" w:color="auto"/>
        <w:left w:val="none" w:sz="0" w:space="0" w:color="auto"/>
        <w:bottom w:val="none" w:sz="0" w:space="0" w:color="auto"/>
        <w:right w:val="none" w:sz="0" w:space="0" w:color="auto"/>
      </w:divBdr>
    </w:div>
    <w:div w:id="1133251808">
      <w:bodyDiv w:val="1"/>
      <w:marLeft w:val="0"/>
      <w:marRight w:val="0"/>
      <w:marTop w:val="0"/>
      <w:marBottom w:val="0"/>
      <w:divBdr>
        <w:top w:val="none" w:sz="0" w:space="0" w:color="auto"/>
        <w:left w:val="none" w:sz="0" w:space="0" w:color="auto"/>
        <w:bottom w:val="none" w:sz="0" w:space="0" w:color="auto"/>
        <w:right w:val="none" w:sz="0" w:space="0" w:color="auto"/>
      </w:divBdr>
    </w:div>
    <w:div w:id="1135414492">
      <w:bodyDiv w:val="1"/>
      <w:marLeft w:val="0"/>
      <w:marRight w:val="0"/>
      <w:marTop w:val="0"/>
      <w:marBottom w:val="0"/>
      <w:divBdr>
        <w:top w:val="none" w:sz="0" w:space="0" w:color="auto"/>
        <w:left w:val="none" w:sz="0" w:space="0" w:color="auto"/>
        <w:bottom w:val="none" w:sz="0" w:space="0" w:color="auto"/>
        <w:right w:val="none" w:sz="0" w:space="0" w:color="auto"/>
      </w:divBdr>
    </w:div>
    <w:div w:id="114635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FC2CA-1217-4B9C-83C6-971B7EEE2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2547</Characters>
  <Application>Microsoft Office Word</Application>
  <DocSecurity>0</DocSecurity>
  <Lines>21</Lines>
  <Paragraphs>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תוכנית הדרכה למטה לוגיסטי – הצעת נושאי דיון</vt:lpstr>
      <vt:lpstr>תוכנית הדרכה למטה לוגיסטי – הצעת נושאי דיון</vt:lpstr>
    </vt:vector>
  </TitlesOfParts>
  <Company>mali</Company>
  <LinksUpToDate>false</LinksUpToDate>
  <CharactersWithSpaces>3050</CharactersWithSpaces>
  <SharedDoc>false</SharedDoc>
  <HLinks>
    <vt:vector size="6" baseType="variant">
      <vt:variant>
        <vt:i4>8323111</vt:i4>
      </vt:variant>
      <vt:variant>
        <vt:i4>6</vt:i4>
      </vt:variant>
      <vt:variant>
        <vt:i4>0</vt:i4>
      </vt:variant>
      <vt:variant>
        <vt:i4>5</vt:i4>
      </vt:variant>
      <vt:variant>
        <vt:lpwstr>http://www.sii.org.il/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תוכנית הדרכה למטה לוגיסטי – הצעת נושאי דיון</dc:title>
  <dc:creator>el</dc:creator>
  <cp:lastModifiedBy>Merav Kaplan - Chamber Of Commerce</cp:lastModifiedBy>
  <cp:revision>2</cp:revision>
  <cp:lastPrinted>2019-02-18T06:32:00Z</cp:lastPrinted>
  <dcterms:created xsi:type="dcterms:W3CDTF">2019-02-26T08:24:00Z</dcterms:created>
  <dcterms:modified xsi:type="dcterms:W3CDTF">2019-02-26T08:24:00Z</dcterms:modified>
</cp:coreProperties>
</file>