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1D" w:rsidRPr="00EE3B69" w:rsidRDefault="00EE3B69" w:rsidP="00EE3B69">
      <w:pPr>
        <w:spacing w:before="360" w:line="360" w:lineRule="auto"/>
        <w:jc w:val="center"/>
        <w:rPr>
          <w:rFonts w:asciiTheme="majorBidi" w:hAnsiTheme="majorBidi" w:cs="David"/>
          <w:color w:val="0070C0"/>
          <w:szCs w:val="24"/>
          <w:rtl/>
        </w:rPr>
      </w:pPr>
      <w:r w:rsidRPr="00EE3B69">
        <w:rPr>
          <w:rFonts w:asciiTheme="majorBidi" w:hAnsiTheme="majorBidi" w:cs="David"/>
          <w:color w:val="0070C0"/>
          <w:szCs w:val="24"/>
          <w:rtl/>
        </w:rPr>
        <w:t xml:space="preserve">המכון לבקורת ולתקנים של חומרי רפואה </w:t>
      </w:r>
    </w:p>
    <w:p w:rsidR="00666EEF" w:rsidRPr="00EE3B69" w:rsidRDefault="0056121D" w:rsidP="00EE3B69">
      <w:pPr>
        <w:spacing w:after="120"/>
        <w:jc w:val="center"/>
        <w:rPr>
          <w:rFonts w:asciiTheme="majorBidi" w:hAnsiTheme="majorBidi" w:cs="David"/>
          <w:szCs w:val="24"/>
          <w:rtl/>
        </w:rPr>
      </w:pPr>
      <w:r w:rsidRPr="00EE3B69">
        <w:rPr>
          <w:rFonts w:asciiTheme="majorBidi" w:hAnsiTheme="majorBidi" w:cs="David"/>
          <w:color w:val="0070C0"/>
          <w:szCs w:val="24"/>
          <w:rtl/>
        </w:rPr>
        <w:t>ירושלים</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Caption w:val="סטטוס האישור של הנוהל"/>
      </w:tblPr>
      <w:tblGrid>
        <w:gridCol w:w="2901"/>
      </w:tblGrid>
      <w:tr w:rsidR="00207DB1" w:rsidRPr="00207DB1" w:rsidTr="00413539">
        <w:trPr>
          <w:trHeight w:val="1399"/>
          <w:jc w:val="center"/>
        </w:trPr>
        <w:tc>
          <w:tcPr>
            <w:tcW w:w="2901" w:type="dxa"/>
            <w:vAlign w:val="center"/>
          </w:tcPr>
          <w:p w:rsidR="00C474EA" w:rsidRPr="00207DB1" w:rsidRDefault="00043600" w:rsidP="00EE3B69">
            <w:pPr>
              <w:pStyle w:val="ab"/>
              <w:spacing w:line="240" w:lineRule="auto"/>
              <w:ind w:left="0"/>
              <w:contextualSpacing/>
              <w:jc w:val="center"/>
              <w:rPr>
                <w:rFonts w:asciiTheme="majorBidi" w:hAnsiTheme="majorBidi" w:cs="David" w:hint="cs"/>
                <w:b/>
                <w:bCs/>
                <w:sz w:val="24"/>
                <w:szCs w:val="24"/>
                <w:rtl/>
              </w:rPr>
            </w:pPr>
            <w:r w:rsidRPr="00207DB1">
              <w:rPr>
                <w:rFonts w:asciiTheme="majorBidi" w:hAnsiTheme="majorBidi" w:cs="David" w:hint="cs"/>
                <w:b/>
                <w:bCs/>
                <w:sz w:val="24"/>
                <w:szCs w:val="24"/>
                <w:rtl/>
              </w:rPr>
              <w:t>טיוטה</w:t>
            </w:r>
          </w:p>
          <w:p w:rsidR="00207DB1" w:rsidRPr="00207DB1" w:rsidRDefault="00207DB1" w:rsidP="00EE3B69">
            <w:pPr>
              <w:pStyle w:val="ab"/>
              <w:spacing w:line="240" w:lineRule="auto"/>
              <w:ind w:left="0"/>
              <w:contextualSpacing/>
              <w:jc w:val="center"/>
              <w:rPr>
                <w:rFonts w:asciiTheme="majorBidi" w:hAnsiTheme="majorBidi" w:cs="David"/>
                <w:b/>
                <w:bCs/>
                <w:color w:val="00B050"/>
                <w:sz w:val="24"/>
                <w:szCs w:val="24"/>
                <w:rtl/>
              </w:rPr>
            </w:pPr>
            <w:r w:rsidRPr="00207DB1">
              <w:rPr>
                <w:rFonts w:asciiTheme="majorBidi" w:hAnsiTheme="majorBidi" w:cs="David" w:hint="cs"/>
                <w:b/>
                <w:bCs/>
                <w:sz w:val="24"/>
                <w:szCs w:val="24"/>
                <w:rtl/>
              </w:rPr>
              <w:t>להערות עד ל- 24/01/2019</w:t>
            </w:r>
          </w:p>
        </w:tc>
      </w:tr>
    </w:tbl>
    <w:p w:rsidR="00666EEF" w:rsidRPr="00EE3B69" w:rsidRDefault="00C427EE" w:rsidP="00EE3B69">
      <w:pPr>
        <w:pStyle w:val="ab"/>
        <w:spacing w:before="2160"/>
        <w:ind w:left="0"/>
        <w:jc w:val="center"/>
        <w:rPr>
          <w:rFonts w:asciiTheme="majorBidi" w:hAnsiTheme="majorBidi" w:cs="David"/>
          <w:b/>
          <w:bCs/>
          <w:sz w:val="36"/>
          <w:szCs w:val="36"/>
          <w:u w:val="single"/>
          <w:rtl/>
        </w:rPr>
      </w:pPr>
      <w:r w:rsidRPr="00EE3B69">
        <w:rPr>
          <w:rFonts w:asciiTheme="majorBidi" w:hAnsiTheme="majorBidi" w:cs="David"/>
          <w:b/>
          <w:bCs/>
          <w:sz w:val="36"/>
          <w:szCs w:val="36"/>
          <w:u w:val="single"/>
          <w:rtl/>
        </w:rPr>
        <w:t xml:space="preserve">הצהרת </w:t>
      </w:r>
      <w:r w:rsidRPr="00EE3B69">
        <w:rPr>
          <w:rFonts w:asciiTheme="majorBidi" w:hAnsiTheme="majorBidi" w:cs="David"/>
          <w:b/>
          <w:bCs/>
          <w:sz w:val="36"/>
          <w:szCs w:val="36"/>
          <w:u w:val="single"/>
        </w:rPr>
        <w:t>QP</w:t>
      </w:r>
      <w:r w:rsidR="005B1C2F" w:rsidRPr="00EE3B69">
        <w:rPr>
          <w:rFonts w:asciiTheme="majorBidi" w:hAnsiTheme="majorBidi" w:cs="David"/>
          <w:b/>
          <w:bCs/>
          <w:sz w:val="36"/>
          <w:szCs w:val="36"/>
          <w:u w:val="single"/>
          <w:rtl/>
        </w:rPr>
        <w:t xml:space="preserve"> בנושא</w:t>
      </w:r>
      <w:r w:rsidR="007B38BC" w:rsidRPr="00EE3B69">
        <w:rPr>
          <w:rFonts w:asciiTheme="majorBidi" w:hAnsiTheme="majorBidi" w:cs="David"/>
          <w:b/>
          <w:bCs/>
          <w:sz w:val="36"/>
          <w:szCs w:val="36"/>
          <w:u w:val="single"/>
          <w:rtl/>
        </w:rPr>
        <w:t xml:space="preserve"> </w:t>
      </w:r>
      <w:r w:rsidR="002E4CED" w:rsidRPr="00EE3B69">
        <w:rPr>
          <w:rFonts w:asciiTheme="majorBidi" w:hAnsiTheme="majorBidi" w:cs="David"/>
          <w:b/>
          <w:bCs/>
          <w:sz w:val="36"/>
          <w:szCs w:val="36"/>
          <w:u w:val="single"/>
          <w:rtl/>
        </w:rPr>
        <w:t xml:space="preserve"> תנאי ייצור נאותים</w:t>
      </w:r>
      <w:r w:rsidR="00EE3B69">
        <w:rPr>
          <w:rFonts w:asciiTheme="majorBidi" w:hAnsiTheme="majorBidi" w:cs="David" w:hint="cs"/>
          <w:b/>
          <w:bCs/>
          <w:sz w:val="36"/>
          <w:szCs w:val="36"/>
          <w:u w:val="single"/>
          <w:rtl/>
        </w:rPr>
        <w:br/>
      </w:r>
      <w:r w:rsidR="002E4CED" w:rsidRPr="00EE3B69">
        <w:rPr>
          <w:rFonts w:asciiTheme="majorBidi" w:hAnsiTheme="majorBidi" w:cs="David"/>
          <w:b/>
          <w:bCs/>
          <w:sz w:val="36"/>
          <w:szCs w:val="36"/>
          <w:u w:val="single"/>
          <w:rtl/>
        </w:rPr>
        <w:t>ל</w:t>
      </w:r>
      <w:r w:rsidRPr="00EE3B69">
        <w:rPr>
          <w:rFonts w:asciiTheme="majorBidi" w:hAnsiTheme="majorBidi" w:cs="David"/>
          <w:b/>
          <w:bCs/>
          <w:sz w:val="36"/>
          <w:szCs w:val="36"/>
          <w:u w:val="single"/>
          <w:rtl/>
        </w:rPr>
        <w:t>חומרי</w:t>
      </w:r>
      <w:r w:rsidR="007B38BC" w:rsidRPr="00EE3B69">
        <w:rPr>
          <w:rFonts w:asciiTheme="majorBidi" w:hAnsiTheme="majorBidi" w:cs="David"/>
          <w:b/>
          <w:bCs/>
          <w:sz w:val="36"/>
          <w:szCs w:val="36"/>
          <w:u w:val="single"/>
          <w:rtl/>
        </w:rPr>
        <w:t xml:space="preserve"> גלם</w:t>
      </w:r>
      <w:r w:rsidRPr="00EE3B69">
        <w:rPr>
          <w:rFonts w:asciiTheme="majorBidi" w:hAnsiTheme="majorBidi" w:cs="David"/>
          <w:b/>
          <w:bCs/>
          <w:sz w:val="36"/>
          <w:szCs w:val="36"/>
          <w:u w:val="single"/>
          <w:rtl/>
        </w:rPr>
        <w:t xml:space="preserve"> פעילים</w:t>
      </w:r>
      <w:r w:rsidR="002E4CED" w:rsidRPr="00EE3B69">
        <w:rPr>
          <w:rFonts w:asciiTheme="majorBidi" w:hAnsiTheme="majorBidi" w:cs="David"/>
          <w:b/>
          <w:bCs/>
          <w:sz w:val="36"/>
          <w:szCs w:val="36"/>
          <w:u w:val="single"/>
          <w:rtl/>
        </w:rPr>
        <w:t xml:space="preserve"> של תכשירים רפואיים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מספר הנוהל"/>
      </w:tblPr>
      <w:tblGrid>
        <w:gridCol w:w="2286"/>
      </w:tblGrid>
      <w:tr w:rsidR="00666EEF" w:rsidRPr="00EE3B69" w:rsidTr="00EE3B69">
        <w:trPr>
          <w:trHeight w:val="397"/>
          <w:jc w:val="center"/>
        </w:trPr>
        <w:tc>
          <w:tcPr>
            <w:tcW w:w="0" w:type="auto"/>
            <w:vAlign w:val="center"/>
          </w:tcPr>
          <w:p w:rsidR="00666EEF" w:rsidRPr="00EE3B69" w:rsidRDefault="00666EEF" w:rsidP="00B43876">
            <w:pPr>
              <w:pStyle w:val="a5"/>
              <w:spacing w:line="240" w:lineRule="auto"/>
              <w:contextualSpacing/>
              <w:jc w:val="center"/>
              <w:rPr>
                <w:rFonts w:asciiTheme="majorBidi" w:hAnsiTheme="majorBidi" w:cs="David"/>
                <w:szCs w:val="24"/>
              </w:rPr>
            </w:pPr>
            <w:r w:rsidRPr="00EE3B69">
              <w:rPr>
                <w:rFonts w:asciiTheme="majorBidi" w:hAnsiTheme="majorBidi" w:cs="David"/>
                <w:b w:val="0"/>
                <w:bCs w:val="0"/>
                <w:szCs w:val="24"/>
                <w:rtl/>
              </w:rPr>
              <w:t>נוהל מספר</w:t>
            </w:r>
            <w:r w:rsidRPr="00EE3B69">
              <w:rPr>
                <w:rFonts w:asciiTheme="majorBidi" w:hAnsiTheme="majorBidi" w:cs="David"/>
                <w:szCs w:val="24"/>
                <w:rtl/>
              </w:rPr>
              <w:t xml:space="preserve"> </w:t>
            </w:r>
            <w:r w:rsidR="00AB4B35" w:rsidRPr="00EE3B69">
              <w:rPr>
                <w:rFonts w:asciiTheme="majorBidi" w:hAnsiTheme="majorBidi" w:cs="David"/>
                <w:szCs w:val="24"/>
              </w:rPr>
              <w:t>EX-014/0</w:t>
            </w:r>
            <w:r w:rsidR="00B43876">
              <w:rPr>
                <w:rFonts w:asciiTheme="majorBidi" w:hAnsiTheme="majorBidi" w:cs="David"/>
                <w:szCs w:val="24"/>
              </w:rPr>
              <w:t>3</w:t>
            </w:r>
          </w:p>
        </w:tc>
      </w:tr>
    </w:tbl>
    <w:p w:rsidR="00666EEF" w:rsidRPr="00EE3B69" w:rsidRDefault="00666EEF">
      <w:pPr>
        <w:pStyle w:val="ab"/>
        <w:ind w:left="0"/>
        <w:jc w:val="center"/>
        <w:rPr>
          <w:rFonts w:asciiTheme="majorBidi" w:hAnsiTheme="majorBidi" w:cs="David"/>
          <w:sz w:val="24"/>
          <w:szCs w:val="24"/>
          <w:rtl/>
        </w:rPr>
      </w:pPr>
    </w:p>
    <w:p w:rsidR="00666EEF" w:rsidRPr="00EE3B69" w:rsidRDefault="00666EEF">
      <w:pPr>
        <w:pStyle w:val="ab"/>
        <w:ind w:left="0"/>
        <w:jc w:val="center"/>
        <w:rPr>
          <w:rFonts w:asciiTheme="majorBidi" w:hAnsiTheme="majorBidi" w:cs="David"/>
          <w:sz w:val="24"/>
          <w:szCs w:val="24"/>
          <w:rtl/>
        </w:rPr>
      </w:pPr>
    </w:p>
    <w:p w:rsidR="00666EEF" w:rsidRPr="00EE3B69" w:rsidRDefault="00666EEF">
      <w:pPr>
        <w:pStyle w:val="ab"/>
        <w:ind w:left="0"/>
        <w:jc w:val="center"/>
        <w:rPr>
          <w:rFonts w:asciiTheme="majorBidi" w:hAnsiTheme="majorBidi" w:cs="David"/>
          <w:b/>
          <w:bCs/>
          <w:sz w:val="24"/>
          <w:szCs w:val="24"/>
          <w:u w:val="single"/>
          <w:rtl/>
        </w:rPr>
      </w:pPr>
    </w:p>
    <w:tbl>
      <w:tblPr>
        <w:bidiVisual/>
        <w:tblW w:w="881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Caption w:val="רשימת מאשרי הנוהל ותאריכי אישור"/>
      </w:tblPr>
      <w:tblGrid>
        <w:gridCol w:w="1947"/>
        <w:gridCol w:w="4481"/>
        <w:gridCol w:w="1191"/>
        <w:gridCol w:w="1191"/>
      </w:tblGrid>
      <w:tr w:rsidR="00666EEF" w:rsidRPr="00EE3B69" w:rsidTr="00EE3B69">
        <w:trPr>
          <w:trHeight w:val="340"/>
          <w:jc w:val="center"/>
        </w:trPr>
        <w:tc>
          <w:tcPr>
            <w:tcW w:w="1947" w:type="dxa"/>
            <w:tcBorders>
              <w:top w:val="single" w:sz="18" w:space="0" w:color="000000"/>
              <w:bottom w:val="double" w:sz="12" w:space="0" w:color="000000"/>
            </w:tcBorders>
            <w:shd w:val="pct25" w:color="auto" w:fill="auto"/>
            <w:vAlign w:val="center"/>
          </w:tcPr>
          <w:p w:rsidR="00666EEF" w:rsidRPr="00EE3B69" w:rsidRDefault="00666EEF" w:rsidP="00EE3B69">
            <w:pPr>
              <w:pStyle w:val="ab"/>
              <w:spacing w:line="240" w:lineRule="auto"/>
              <w:ind w:left="0"/>
              <w:contextualSpacing/>
              <w:jc w:val="center"/>
              <w:rPr>
                <w:rFonts w:asciiTheme="majorBidi" w:hAnsiTheme="majorBidi" w:cs="David"/>
                <w:b/>
                <w:bCs/>
                <w:sz w:val="24"/>
                <w:szCs w:val="24"/>
                <w:rtl/>
              </w:rPr>
            </w:pPr>
            <w:r w:rsidRPr="00EE3B69">
              <w:rPr>
                <w:rFonts w:asciiTheme="majorBidi" w:hAnsiTheme="majorBidi" w:cs="David"/>
                <w:b/>
                <w:bCs/>
                <w:sz w:val="24"/>
                <w:szCs w:val="24"/>
                <w:rtl/>
              </w:rPr>
              <w:t>שם</w:t>
            </w:r>
          </w:p>
        </w:tc>
        <w:tc>
          <w:tcPr>
            <w:tcW w:w="4481" w:type="dxa"/>
            <w:tcBorders>
              <w:top w:val="single" w:sz="18" w:space="0" w:color="000000"/>
              <w:bottom w:val="double" w:sz="12" w:space="0" w:color="000000"/>
            </w:tcBorders>
            <w:shd w:val="pct25" w:color="auto" w:fill="auto"/>
            <w:vAlign w:val="center"/>
          </w:tcPr>
          <w:p w:rsidR="00666EEF" w:rsidRPr="00EE3B69" w:rsidRDefault="00666EEF" w:rsidP="00EE3B69">
            <w:pPr>
              <w:pStyle w:val="ab"/>
              <w:spacing w:line="240" w:lineRule="auto"/>
              <w:ind w:left="0"/>
              <w:contextualSpacing/>
              <w:jc w:val="center"/>
              <w:rPr>
                <w:rFonts w:asciiTheme="majorBidi" w:hAnsiTheme="majorBidi" w:cs="David"/>
                <w:b/>
                <w:bCs/>
                <w:sz w:val="24"/>
                <w:szCs w:val="24"/>
                <w:rtl/>
              </w:rPr>
            </w:pPr>
            <w:r w:rsidRPr="00EE3B69">
              <w:rPr>
                <w:rFonts w:asciiTheme="majorBidi" w:hAnsiTheme="majorBidi" w:cs="David"/>
                <w:b/>
                <w:bCs/>
                <w:sz w:val="24"/>
                <w:szCs w:val="24"/>
                <w:rtl/>
              </w:rPr>
              <w:t>תפקיד</w:t>
            </w:r>
          </w:p>
        </w:tc>
        <w:tc>
          <w:tcPr>
            <w:tcW w:w="1191" w:type="dxa"/>
            <w:tcBorders>
              <w:top w:val="single" w:sz="18" w:space="0" w:color="000000"/>
              <w:bottom w:val="double" w:sz="12" w:space="0" w:color="000000"/>
            </w:tcBorders>
            <w:shd w:val="pct25" w:color="auto" w:fill="auto"/>
            <w:vAlign w:val="center"/>
          </w:tcPr>
          <w:p w:rsidR="00666EEF" w:rsidRPr="00EE3B69" w:rsidRDefault="00666EEF" w:rsidP="00EE3B69">
            <w:pPr>
              <w:pStyle w:val="ab"/>
              <w:spacing w:line="240" w:lineRule="auto"/>
              <w:ind w:left="0"/>
              <w:contextualSpacing/>
              <w:jc w:val="center"/>
              <w:rPr>
                <w:rFonts w:asciiTheme="majorBidi" w:hAnsiTheme="majorBidi" w:cs="David"/>
                <w:b/>
                <w:bCs/>
                <w:sz w:val="24"/>
                <w:szCs w:val="24"/>
                <w:rtl/>
              </w:rPr>
            </w:pPr>
            <w:r w:rsidRPr="00EE3B69">
              <w:rPr>
                <w:rFonts w:asciiTheme="majorBidi" w:hAnsiTheme="majorBidi" w:cs="David"/>
                <w:b/>
                <w:bCs/>
                <w:sz w:val="24"/>
                <w:szCs w:val="24"/>
                <w:rtl/>
              </w:rPr>
              <w:t>תאריך</w:t>
            </w:r>
          </w:p>
        </w:tc>
        <w:tc>
          <w:tcPr>
            <w:tcW w:w="1191" w:type="dxa"/>
            <w:tcBorders>
              <w:top w:val="single" w:sz="18" w:space="0" w:color="000000"/>
              <w:bottom w:val="double" w:sz="12" w:space="0" w:color="000000"/>
            </w:tcBorders>
            <w:shd w:val="pct25" w:color="auto" w:fill="auto"/>
            <w:vAlign w:val="center"/>
          </w:tcPr>
          <w:p w:rsidR="00666EEF" w:rsidRPr="00EE3B69" w:rsidRDefault="00666EEF" w:rsidP="00EE3B69">
            <w:pPr>
              <w:pStyle w:val="ab"/>
              <w:spacing w:line="240" w:lineRule="auto"/>
              <w:ind w:left="0"/>
              <w:contextualSpacing/>
              <w:jc w:val="center"/>
              <w:rPr>
                <w:rFonts w:asciiTheme="majorBidi" w:hAnsiTheme="majorBidi" w:cs="David"/>
                <w:b/>
                <w:bCs/>
                <w:sz w:val="24"/>
                <w:szCs w:val="24"/>
                <w:rtl/>
              </w:rPr>
            </w:pPr>
            <w:r w:rsidRPr="00EE3B69">
              <w:rPr>
                <w:rFonts w:asciiTheme="majorBidi" w:hAnsiTheme="majorBidi" w:cs="David"/>
                <w:b/>
                <w:bCs/>
                <w:sz w:val="24"/>
                <w:szCs w:val="24"/>
                <w:rtl/>
              </w:rPr>
              <w:t>חתימה</w:t>
            </w:r>
          </w:p>
        </w:tc>
      </w:tr>
      <w:tr w:rsidR="00144B70" w:rsidRPr="00EE3B69" w:rsidTr="00EE3B69">
        <w:trPr>
          <w:trHeight w:val="340"/>
          <w:jc w:val="center"/>
        </w:trPr>
        <w:tc>
          <w:tcPr>
            <w:tcW w:w="1947" w:type="dxa"/>
            <w:tcBorders>
              <w:top w:val="nil"/>
            </w:tcBorders>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bookmarkStart w:id="0" w:name="_GoBack"/>
            <w:bookmarkEnd w:id="0"/>
            <w:r w:rsidRPr="00EE3B69">
              <w:rPr>
                <w:rFonts w:asciiTheme="majorBidi" w:hAnsiTheme="majorBidi" w:cs="David"/>
                <w:sz w:val="24"/>
                <w:szCs w:val="24"/>
                <w:rtl/>
              </w:rPr>
              <w:t>ד"ר עפרה אקסלרוד</w:t>
            </w:r>
          </w:p>
        </w:tc>
        <w:tc>
          <w:tcPr>
            <w:tcW w:w="4481" w:type="dxa"/>
            <w:tcBorders>
              <w:top w:val="nil"/>
            </w:tcBorders>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r w:rsidRPr="00EE3B69">
              <w:rPr>
                <w:rFonts w:asciiTheme="majorBidi" w:hAnsiTheme="majorBidi" w:cs="David"/>
                <w:sz w:val="24"/>
                <w:szCs w:val="24"/>
                <w:rtl/>
              </w:rPr>
              <w:t>מנהלת מכון לביקורת ותקנים וסגנית ראש מערך הרוקחות והאכיפה</w:t>
            </w:r>
          </w:p>
        </w:tc>
        <w:tc>
          <w:tcPr>
            <w:tcW w:w="119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p>
        </w:tc>
        <w:tc>
          <w:tcPr>
            <w:tcW w:w="119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p>
        </w:tc>
      </w:tr>
      <w:tr w:rsidR="00144B70" w:rsidRPr="00EE3B69" w:rsidTr="00EE3B69">
        <w:trPr>
          <w:trHeight w:val="340"/>
          <w:jc w:val="center"/>
        </w:trPr>
        <w:tc>
          <w:tcPr>
            <w:tcW w:w="1947"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r w:rsidRPr="00EE3B69">
              <w:rPr>
                <w:rFonts w:asciiTheme="majorBidi" w:hAnsiTheme="majorBidi" w:cs="David"/>
                <w:sz w:val="24"/>
                <w:szCs w:val="24"/>
                <w:rtl/>
              </w:rPr>
              <w:t>ד"ר רמי קריב</w:t>
            </w:r>
          </w:p>
        </w:tc>
        <w:tc>
          <w:tcPr>
            <w:tcW w:w="448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r w:rsidRPr="00EE3B69">
              <w:rPr>
                <w:rFonts w:asciiTheme="majorBidi" w:hAnsiTheme="majorBidi" w:cs="David"/>
                <w:sz w:val="24"/>
                <w:szCs w:val="24"/>
                <w:rtl/>
              </w:rPr>
              <w:t>סגן מנהל המכון לתכשירים כימיים</w:t>
            </w:r>
          </w:p>
        </w:tc>
        <w:tc>
          <w:tcPr>
            <w:tcW w:w="119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p>
        </w:tc>
        <w:tc>
          <w:tcPr>
            <w:tcW w:w="119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p>
        </w:tc>
      </w:tr>
      <w:tr w:rsidR="00144B70" w:rsidRPr="00EE3B69" w:rsidTr="00EE3B69">
        <w:trPr>
          <w:trHeight w:val="340"/>
          <w:jc w:val="center"/>
        </w:trPr>
        <w:tc>
          <w:tcPr>
            <w:tcW w:w="1947"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r w:rsidRPr="00EE3B69">
              <w:rPr>
                <w:rFonts w:asciiTheme="majorBidi" w:hAnsiTheme="majorBidi" w:cs="David"/>
                <w:sz w:val="24"/>
                <w:szCs w:val="24"/>
                <w:rtl/>
              </w:rPr>
              <w:t>רחל שימונוביץ</w:t>
            </w:r>
          </w:p>
        </w:tc>
        <w:tc>
          <w:tcPr>
            <w:tcW w:w="448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r w:rsidRPr="00EE3B69">
              <w:rPr>
                <w:rFonts w:asciiTheme="majorBidi" w:hAnsiTheme="majorBidi" w:cs="David"/>
                <w:sz w:val="24"/>
                <w:szCs w:val="24"/>
                <w:rtl/>
              </w:rPr>
              <w:t xml:space="preserve">מפקחת </w:t>
            </w:r>
            <w:r w:rsidRPr="00EE3B69">
              <w:rPr>
                <w:rFonts w:asciiTheme="majorBidi" w:hAnsiTheme="majorBidi" w:cs="David"/>
                <w:sz w:val="24"/>
                <w:szCs w:val="24"/>
              </w:rPr>
              <w:t xml:space="preserve">GMP </w:t>
            </w:r>
            <w:r w:rsidRPr="00EE3B69">
              <w:rPr>
                <w:rFonts w:asciiTheme="majorBidi" w:hAnsiTheme="majorBidi" w:cs="David"/>
                <w:sz w:val="24"/>
                <w:szCs w:val="24"/>
                <w:rtl/>
              </w:rPr>
              <w:t xml:space="preserve">  ארצית</w:t>
            </w:r>
          </w:p>
        </w:tc>
        <w:tc>
          <w:tcPr>
            <w:tcW w:w="119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p>
        </w:tc>
        <w:tc>
          <w:tcPr>
            <w:tcW w:w="119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p>
        </w:tc>
      </w:tr>
      <w:tr w:rsidR="00144B70" w:rsidRPr="00EE3B69" w:rsidTr="00EE3B69">
        <w:trPr>
          <w:trHeight w:val="340"/>
          <w:jc w:val="center"/>
        </w:trPr>
        <w:tc>
          <w:tcPr>
            <w:tcW w:w="1947"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r w:rsidRPr="00EE3B69">
              <w:rPr>
                <w:rFonts w:asciiTheme="majorBidi" w:hAnsiTheme="majorBidi" w:cs="David"/>
                <w:sz w:val="24"/>
                <w:szCs w:val="24"/>
                <w:rtl/>
              </w:rPr>
              <w:t>שרה קובריגרו</w:t>
            </w:r>
          </w:p>
        </w:tc>
        <w:tc>
          <w:tcPr>
            <w:tcW w:w="448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r w:rsidRPr="00EE3B69">
              <w:rPr>
                <w:rFonts w:asciiTheme="majorBidi" w:hAnsiTheme="majorBidi" w:cs="David"/>
                <w:sz w:val="24"/>
                <w:szCs w:val="24"/>
                <w:rtl/>
              </w:rPr>
              <w:t xml:space="preserve">מנהלת הבטחת איכות </w:t>
            </w:r>
          </w:p>
        </w:tc>
        <w:tc>
          <w:tcPr>
            <w:tcW w:w="119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p>
        </w:tc>
        <w:tc>
          <w:tcPr>
            <w:tcW w:w="1191" w:type="dxa"/>
            <w:vAlign w:val="center"/>
          </w:tcPr>
          <w:p w:rsidR="00144B70" w:rsidRPr="00EE3B69" w:rsidRDefault="00144B70" w:rsidP="00EE3B69">
            <w:pPr>
              <w:pStyle w:val="ab"/>
              <w:spacing w:line="240" w:lineRule="auto"/>
              <w:ind w:left="0"/>
              <w:contextualSpacing/>
              <w:rPr>
                <w:rFonts w:asciiTheme="majorBidi" w:hAnsiTheme="majorBidi" w:cs="David"/>
                <w:sz w:val="24"/>
                <w:szCs w:val="24"/>
                <w:rtl/>
              </w:rPr>
            </w:pPr>
          </w:p>
        </w:tc>
      </w:tr>
    </w:tbl>
    <w:p w:rsidR="00EE3B69" w:rsidRDefault="00EE3B69">
      <w:pPr>
        <w:spacing w:line="360" w:lineRule="auto"/>
        <w:rPr>
          <w:rFonts w:asciiTheme="majorBidi" w:hAnsiTheme="majorBidi" w:cs="David"/>
          <w:i/>
          <w:iCs/>
          <w:szCs w:val="24"/>
          <w:u w:val="single"/>
          <w:rtl/>
        </w:rPr>
      </w:pPr>
    </w:p>
    <w:p w:rsidR="00EE3B69" w:rsidRPr="00EE3B69" w:rsidRDefault="00EE3B69">
      <w:pPr>
        <w:bidi w:val="0"/>
        <w:spacing w:line="240" w:lineRule="auto"/>
        <w:rPr>
          <w:rFonts w:asciiTheme="majorBidi" w:hAnsiTheme="majorBidi" w:cs="David"/>
          <w:b w:val="0"/>
          <w:bCs w:val="0"/>
          <w:szCs w:val="24"/>
          <w:rtl/>
        </w:rPr>
      </w:pPr>
      <w:r w:rsidRPr="00EE3B69">
        <w:rPr>
          <w:rFonts w:asciiTheme="majorBidi" w:hAnsiTheme="majorBidi" w:cs="David"/>
          <w:b w:val="0"/>
          <w:bCs w:val="0"/>
          <w:szCs w:val="24"/>
          <w:rtl/>
        </w:rPr>
        <w:br w:type="page"/>
      </w:r>
    </w:p>
    <w:p w:rsidR="00EE3B69" w:rsidRDefault="00EE3B69" w:rsidP="00EE3B69">
      <w:pPr>
        <w:spacing w:line="276" w:lineRule="auto"/>
        <w:rPr>
          <w:rFonts w:asciiTheme="majorBidi" w:hAnsiTheme="majorBidi" w:cs="David"/>
          <w:i/>
          <w:iCs/>
          <w:szCs w:val="24"/>
          <w:u w:val="single"/>
          <w:rtl/>
        </w:rPr>
      </w:pPr>
    </w:p>
    <w:p w:rsidR="00666EEF" w:rsidRPr="00EE3B69" w:rsidRDefault="00666EEF" w:rsidP="00EE3B69">
      <w:pPr>
        <w:spacing w:line="276" w:lineRule="auto"/>
        <w:rPr>
          <w:rFonts w:asciiTheme="majorBidi" w:hAnsiTheme="majorBidi" w:cs="David"/>
          <w:i/>
          <w:iCs/>
          <w:szCs w:val="24"/>
          <w:u w:val="single"/>
          <w:rtl/>
        </w:rPr>
      </w:pPr>
      <w:r w:rsidRPr="00EE3B69">
        <w:rPr>
          <w:rFonts w:asciiTheme="majorBidi" w:hAnsiTheme="majorBidi" w:cs="David"/>
          <w:i/>
          <w:iCs/>
          <w:szCs w:val="24"/>
          <w:u w:val="single"/>
          <w:rtl/>
        </w:rPr>
        <w:t>מבוא</w:t>
      </w:r>
    </w:p>
    <w:p w:rsidR="00F261EE" w:rsidRPr="00151249" w:rsidRDefault="000A6DBE" w:rsidP="00151249">
      <w:pPr>
        <w:spacing w:line="276" w:lineRule="auto"/>
        <w:rPr>
          <w:rFonts w:asciiTheme="majorBidi" w:hAnsiTheme="majorBidi" w:cs="David"/>
          <w:b w:val="0"/>
          <w:bCs w:val="0"/>
          <w:szCs w:val="24"/>
          <w:rtl/>
        </w:rPr>
      </w:pPr>
      <w:r w:rsidRPr="00151249">
        <w:rPr>
          <w:rFonts w:asciiTheme="majorBidi" w:hAnsiTheme="majorBidi" w:cs="David"/>
          <w:b w:val="0"/>
          <w:bCs w:val="0"/>
          <w:szCs w:val="24"/>
          <w:rtl/>
        </w:rPr>
        <w:t xml:space="preserve">תקנות הרוקחים  </w:t>
      </w:r>
      <w:r w:rsidR="00D87ED6" w:rsidRPr="00151249">
        <w:rPr>
          <w:rFonts w:asciiTheme="majorBidi" w:hAnsiTheme="majorBidi" w:cs="David"/>
          <w:b w:val="0"/>
          <w:bCs w:val="0"/>
          <w:szCs w:val="24"/>
          <w:rtl/>
        </w:rPr>
        <w:t>(</w:t>
      </w:r>
      <w:r w:rsidRPr="00151249">
        <w:rPr>
          <w:rFonts w:asciiTheme="majorBidi" w:hAnsiTheme="majorBidi" w:cs="David"/>
          <w:b w:val="0"/>
          <w:bCs w:val="0"/>
          <w:szCs w:val="24"/>
          <w:rtl/>
        </w:rPr>
        <w:t xml:space="preserve">תנאי יצור נאותים </w:t>
      </w:r>
      <w:bookmarkStart w:id="1" w:name="OLE_LINK11"/>
      <w:bookmarkStart w:id="2" w:name="OLE_LINK12"/>
      <w:r w:rsidRPr="00151249">
        <w:rPr>
          <w:rFonts w:asciiTheme="majorBidi" w:hAnsiTheme="majorBidi" w:cs="David"/>
          <w:b w:val="0"/>
          <w:bCs w:val="0"/>
          <w:szCs w:val="24"/>
          <w:rtl/>
        </w:rPr>
        <w:t>לתכשירים</w:t>
      </w:r>
      <w:r w:rsidR="00821790" w:rsidRPr="00151249">
        <w:rPr>
          <w:rFonts w:asciiTheme="majorBidi" w:hAnsiTheme="majorBidi" w:cs="David"/>
          <w:b w:val="0"/>
          <w:bCs w:val="0"/>
          <w:szCs w:val="24"/>
          <w:rtl/>
        </w:rPr>
        <w:t>),</w:t>
      </w:r>
      <w:r w:rsidR="004226E9" w:rsidRPr="00151249">
        <w:rPr>
          <w:rFonts w:asciiTheme="majorBidi" w:hAnsiTheme="majorBidi" w:cs="David"/>
          <w:b w:val="0"/>
          <w:bCs w:val="0"/>
          <w:szCs w:val="24"/>
          <w:rtl/>
        </w:rPr>
        <w:t xml:space="preserve"> </w:t>
      </w:r>
      <w:r w:rsidR="00D87ED6" w:rsidRPr="00151249">
        <w:rPr>
          <w:rFonts w:asciiTheme="majorBidi" w:hAnsiTheme="majorBidi" w:cs="David"/>
          <w:b w:val="0"/>
          <w:bCs w:val="0"/>
          <w:szCs w:val="24"/>
          <w:rtl/>
        </w:rPr>
        <w:t>התש</w:t>
      </w:r>
      <w:r w:rsidR="00973ABD" w:rsidRPr="00151249">
        <w:rPr>
          <w:rFonts w:asciiTheme="majorBidi" w:hAnsiTheme="majorBidi" w:cs="David"/>
          <w:b w:val="0"/>
          <w:bCs w:val="0"/>
          <w:szCs w:val="24"/>
          <w:rtl/>
        </w:rPr>
        <w:t>ס"</w:t>
      </w:r>
      <w:r w:rsidR="00821790" w:rsidRPr="00151249">
        <w:rPr>
          <w:rFonts w:asciiTheme="majorBidi" w:hAnsiTheme="majorBidi" w:cs="David"/>
          <w:b w:val="0"/>
          <w:bCs w:val="0"/>
          <w:szCs w:val="24"/>
          <w:rtl/>
        </w:rPr>
        <w:t>ט-</w:t>
      </w:r>
      <w:r w:rsidR="00D87ED6" w:rsidRPr="00151249">
        <w:rPr>
          <w:rFonts w:asciiTheme="majorBidi" w:hAnsiTheme="majorBidi" w:cs="David"/>
          <w:b w:val="0"/>
          <w:bCs w:val="0"/>
          <w:szCs w:val="24"/>
          <w:rtl/>
        </w:rPr>
        <w:t>20</w:t>
      </w:r>
      <w:r w:rsidR="00973ABD" w:rsidRPr="00151249">
        <w:rPr>
          <w:rFonts w:asciiTheme="majorBidi" w:hAnsiTheme="majorBidi" w:cs="David"/>
          <w:b w:val="0"/>
          <w:bCs w:val="0"/>
          <w:szCs w:val="24"/>
          <w:rtl/>
        </w:rPr>
        <w:t>08</w:t>
      </w:r>
      <w:bookmarkEnd w:id="1"/>
      <w:bookmarkEnd w:id="2"/>
      <w:r w:rsidRPr="00151249">
        <w:rPr>
          <w:rFonts w:asciiTheme="majorBidi" w:hAnsiTheme="majorBidi" w:cs="David"/>
          <w:b w:val="0"/>
          <w:bCs w:val="0"/>
          <w:szCs w:val="24"/>
          <w:rtl/>
        </w:rPr>
        <w:t>, מחייב</w:t>
      </w:r>
      <w:r w:rsidR="00C36754" w:rsidRPr="00151249">
        <w:rPr>
          <w:rFonts w:asciiTheme="majorBidi" w:hAnsiTheme="majorBidi" w:cs="David"/>
          <w:b w:val="0"/>
          <w:bCs w:val="0"/>
          <w:szCs w:val="24"/>
          <w:rtl/>
        </w:rPr>
        <w:t>ות</w:t>
      </w:r>
      <w:r w:rsidRPr="00151249">
        <w:rPr>
          <w:rFonts w:asciiTheme="majorBidi" w:hAnsiTheme="majorBidi" w:cs="David"/>
          <w:b w:val="0"/>
          <w:bCs w:val="0"/>
          <w:szCs w:val="24"/>
          <w:rtl/>
        </w:rPr>
        <w:t xml:space="preserve"> את יצרני התכשיר המוגמר </w:t>
      </w:r>
      <w:r w:rsidR="00D87ED6" w:rsidRPr="00151249">
        <w:rPr>
          <w:rFonts w:asciiTheme="majorBidi" w:hAnsiTheme="majorBidi" w:cs="David"/>
          <w:b w:val="0"/>
          <w:bCs w:val="0"/>
          <w:szCs w:val="24"/>
          <w:rtl/>
        </w:rPr>
        <w:t xml:space="preserve">להשתמש </w:t>
      </w:r>
      <w:r w:rsidRPr="00151249">
        <w:rPr>
          <w:rFonts w:asciiTheme="majorBidi" w:hAnsiTheme="majorBidi" w:cs="David"/>
          <w:b w:val="0"/>
          <w:bCs w:val="0"/>
          <w:szCs w:val="24"/>
          <w:rtl/>
        </w:rPr>
        <w:t>בחומרי גלם פעילים (</w:t>
      </w:r>
      <w:r w:rsidRPr="00151249">
        <w:rPr>
          <w:rFonts w:asciiTheme="majorBidi" w:hAnsiTheme="majorBidi" w:cs="David"/>
          <w:b w:val="0"/>
          <w:bCs w:val="0"/>
          <w:szCs w:val="24"/>
        </w:rPr>
        <w:t>API</w:t>
      </w:r>
      <w:r w:rsidR="004226E9" w:rsidRPr="00151249">
        <w:rPr>
          <w:rFonts w:asciiTheme="majorBidi" w:hAnsiTheme="majorBidi" w:cs="David"/>
          <w:b w:val="0"/>
          <w:bCs w:val="0"/>
          <w:szCs w:val="24"/>
        </w:rPr>
        <w:t>s</w:t>
      </w:r>
      <w:r w:rsidRPr="00151249">
        <w:rPr>
          <w:rFonts w:asciiTheme="majorBidi" w:hAnsiTheme="majorBidi" w:cs="David"/>
          <w:b w:val="0"/>
          <w:bCs w:val="0"/>
          <w:szCs w:val="24"/>
          <w:rtl/>
        </w:rPr>
        <w:t xml:space="preserve">) שיוצרו </w:t>
      </w:r>
      <w:r w:rsidR="00F261EE" w:rsidRPr="00151249">
        <w:rPr>
          <w:rFonts w:asciiTheme="majorBidi" w:hAnsiTheme="majorBidi" w:cs="David"/>
          <w:b w:val="0"/>
          <w:bCs w:val="0"/>
          <w:szCs w:val="24"/>
          <w:rtl/>
        </w:rPr>
        <w:t xml:space="preserve">על </w:t>
      </w:r>
      <w:r w:rsidRPr="00151249">
        <w:rPr>
          <w:rFonts w:asciiTheme="majorBidi" w:hAnsiTheme="majorBidi" w:cs="David"/>
          <w:b w:val="0"/>
          <w:bCs w:val="0"/>
          <w:szCs w:val="24"/>
          <w:rtl/>
        </w:rPr>
        <w:t xml:space="preserve">פי כללי תנאי ייצור נאותים. </w:t>
      </w:r>
      <w:r w:rsidR="00821790" w:rsidRPr="00151249">
        <w:rPr>
          <w:rFonts w:asciiTheme="majorBidi" w:hAnsiTheme="majorBidi" w:cs="David"/>
          <w:b w:val="0"/>
          <w:bCs w:val="0"/>
          <w:szCs w:val="24"/>
          <w:rtl/>
        </w:rPr>
        <w:t xml:space="preserve">בהתאם לחוזר המכון לביקורת ולתקנים של חומרי רפואה מיום 18.8.2009, על </w:t>
      </w:r>
      <w:r w:rsidRPr="00151249">
        <w:rPr>
          <w:rFonts w:asciiTheme="majorBidi" w:hAnsiTheme="majorBidi" w:cs="David"/>
          <w:b w:val="0"/>
          <w:bCs w:val="0"/>
          <w:szCs w:val="24"/>
          <w:rtl/>
        </w:rPr>
        <w:t>הרוקח האחראי</w:t>
      </w:r>
      <w:r w:rsidR="00F13C15" w:rsidRPr="00151249">
        <w:rPr>
          <w:rFonts w:asciiTheme="majorBidi" w:hAnsiTheme="majorBidi" w:cs="David"/>
          <w:b w:val="0"/>
          <w:bCs w:val="0"/>
          <w:szCs w:val="24"/>
          <w:rtl/>
        </w:rPr>
        <w:t xml:space="preserve">, </w:t>
      </w:r>
      <w:r w:rsidR="00910B6D" w:rsidRPr="00151249">
        <w:rPr>
          <w:rFonts w:asciiTheme="majorBidi" w:hAnsiTheme="majorBidi" w:cs="David"/>
          <w:b w:val="0"/>
          <w:bCs w:val="0"/>
          <w:szCs w:val="24"/>
        </w:rPr>
        <w:t xml:space="preserve"> Qualified Person</w:t>
      </w:r>
      <w:r w:rsidRPr="00151249">
        <w:rPr>
          <w:rFonts w:asciiTheme="majorBidi" w:hAnsiTheme="majorBidi" w:cs="David"/>
          <w:b w:val="0"/>
          <w:bCs w:val="0"/>
          <w:szCs w:val="24"/>
          <w:rtl/>
        </w:rPr>
        <w:t xml:space="preserve"> (</w:t>
      </w:r>
      <w:r w:rsidRPr="00151249">
        <w:rPr>
          <w:rFonts w:asciiTheme="majorBidi" w:hAnsiTheme="majorBidi" w:cs="David"/>
          <w:b w:val="0"/>
          <w:bCs w:val="0"/>
          <w:szCs w:val="24"/>
        </w:rPr>
        <w:t>QP</w:t>
      </w:r>
      <w:r w:rsidRPr="00151249">
        <w:rPr>
          <w:rFonts w:asciiTheme="majorBidi" w:hAnsiTheme="majorBidi" w:cs="David"/>
          <w:b w:val="0"/>
          <w:bCs w:val="0"/>
          <w:szCs w:val="24"/>
          <w:rtl/>
        </w:rPr>
        <w:t>)</w:t>
      </w:r>
      <w:r w:rsidR="00F13C15" w:rsidRPr="00151249">
        <w:rPr>
          <w:rFonts w:asciiTheme="majorBidi" w:hAnsiTheme="majorBidi" w:cs="David"/>
          <w:b w:val="0"/>
          <w:bCs w:val="0"/>
          <w:szCs w:val="24"/>
          <w:rtl/>
        </w:rPr>
        <w:t xml:space="preserve">, </w:t>
      </w:r>
      <w:r w:rsidR="00F13C15" w:rsidRPr="00151249">
        <w:rPr>
          <w:rFonts w:asciiTheme="majorBidi" w:hAnsiTheme="majorBidi" w:cs="David"/>
          <w:b w:val="0"/>
          <w:bCs w:val="0"/>
          <w:szCs w:val="24"/>
        </w:rPr>
        <w:t>(RP) Responsible person</w:t>
      </w:r>
      <w:r w:rsidR="00F13C15" w:rsidRPr="00151249">
        <w:rPr>
          <w:rFonts w:asciiTheme="majorBidi" w:hAnsiTheme="majorBidi" w:cs="David"/>
          <w:b w:val="0"/>
          <w:bCs w:val="0"/>
          <w:szCs w:val="24"/>
          <w:rtl/>
        </w:rPr>
        <w:t xml:space="preserve"> או מנהל אבטחת איכות</w:t>
      </w:r>
      <w:r w:rsidRPr="00151249">
        <w:rPr>
          <w:rFonts w:asciiTheme="majorBidi" w:hAnsiTheme="majorBidi" w:cs="David"/>
          <w:b w:val="0"/>
          <w:bCs w:val="0"/>
          <w:szCs w:val="24"/>
          <w:rtl/>
        </w:rPr>
        <w:t xml:space="preserve"> </w:t>
      </w:r>
      <w:r w:rsidR="00F13C15" w:rsidRPr="00151249">
        <w:rPr>
          <w:rFonts w:asciiTheme="majorBidi" w:hAnsiTheme="majorBidi" w:cs="David"/>
          <w:b w:val="0"/>
          <w:bCs w:val="0"/>
          <w:szCs w:val="24"/>
          <w:rtl/>
        </w:rPr>
        <w:t xml:space="preserve">(בהתאם לתפקידים הקיימים במדינות השונות) </w:t>
      </w:r>
      <w:r w:rsidRPr="00151249">
        <w:rPr>
          <w:rFonts w:asciiTheme="majorBidi" w:hAnsiTheme="majorBidi" w:cs="David"/>
          <w:b w:val="0"/>
          <w:bCs w:val="0"/>
          <w:szCs w:val="24"/>
          <w:rtl/>
        </w:rPr>
        <w:t xml:space="preserve">של </w:t>
      </w:r>
      <w:r w:rsidR="00821790" w:rsidRPr="00151249">
        <w:rPr>
          <w:rFonts w:asciiTheme="majorBidi" w:hAnsiTheme="majorBidi" w:cs="David"/>
          <w:b w:val="0"/>
          <w:bCs w:val="0"/>
          <w:szCs w:val="24"/>
          <w:rtl/>
        </w:rPr>
        <w:t xml:space="preserve">יצרן התכשיר </w:t>
      </w:r>
      <w:r w:rsidR="00910B6D" w:rsidRPr="00151249">
        <w:rPr>
          <w:rFonts w:asciiTheme="majorBidi" w:hAnsiTheme="majorBidi" w:cs="David"/>
          <w:b w:val="0"/>
          <w:bCs w:val="0"/>
          <w:szCs w:val="24"/>
          <w:rtl/>
        </w:rPr>
        <w:t xml:space="preserve">הרפואי </w:t>
      </w:r>
      <w:r w:rsidRPr="00151249">
        <w:rPr>
          <w:rFonts w:asciiTheme="majorBidi" w:hAnsiTheme="majorBidi" w:cs="David"/>
          <w:b w:val="0"/>
          <w:bCs w:val="0"/>
          <w:szCs w:val="24"/>
          <w:rtl/>
        </w:rPr>
        <w:t xml:space="preserve">לוודא ולהצהיר </w:t>
      </w:r>
      <w:r w:rsidR="002060B5" w:rsidRPr="00151249">
        <w:rPr>
          <w:rFonts w:asciiTheme="majorBidi" w:hAnsiTheme="majorBidi" w:cs="David"/>
          <w:b w:val="0"/>
          <w:bCs w:val="0"/>
          <w:szCs w:val="24"/>
          <w:rtl/>
        </w:rPr>
        <w:t xml:space="preserve">במסגרת הגשת בקשה לתעודת איכות של תכשירים חדשים, חידושים ובקשות לאישור ספק חומר פעיל חדש, </w:t>
      </w:r>
      <w:r w:rsidR="00F832FF" w:rsidRPr="00151249">
        <w:rPr>
          <w:rFonts w:asciiTheme="majorBidi" w:hAnsiTheme="majorBidi" w:cs="David"/>
          <w:b w:val="0"/>
          <w:bCs w:val="0"/>
          <w:szCs w:val="24"/>
          <w:rtl/>
        </w:rPr>
        <w:t xml:space="preserve">כי </w:t>
      </w:r>
      <w:r w:rsidRPr="00151249">
        <w:rPr>
          <w:rFonts w:asciiTheme="majorBidi" w:hAnsiTheme="majorBidi" w:cs="David"/>
          <w:b w:val="0"/>
          <w:bCs w:val="0"/>
          <w:szCs w:val="24"/>
          <w:rtl/>
        </w:rPr>
        <w:t>יצרן ה-</w:t>
      </w:r>
      <w:r w:rsidRPr="00151249">
        <w:rPr>
          <w:rFonts w:asciiTheme="majorBidi" w:hAnsiTheme="majorBidi" w:cs="David"/>
          <w:b w:val="0"/>
          <w:bCs w:val="0"/>
          <w:szCs w:val="24"/>
        </w:rPr>
        <w:t>AP</w:t>
      </w:r>
      <w:r w:rsidR="00F261EE" w:rsidRPr="00151249">
        <w:rPr>
          <w:rFonts w:asciiTheme="majorBidi" w:hAnsiTheme="majorBidi" w:cs="David"/>
          <w:b w:val="0"/>
          <w:bCs w:val="0"/>
          <w:szCs w:val="24"/>
        </w:rPr>
        <w:t>I</w:t>
      </w:r>
      <w:r w:rsidRPr="00151249">
        <w:rPr>
          <w:rFonts w:asciiTheme="majorBidi" w:hAnsiTheme="majorBidi" w:cs="David"/>
          <w:b w:val="0"/>
          <w:bCs w:val="0"/>
          <w:szCs w:val="24"/>
          <w:rtl/>
        </w:rPr>
        <w:t xml:space="preserve"> </w:t>
      </w:r>
      <w:r w:rsidR="002060B5" w:rsidRPr="00151249">
        <w:rPr>
          <w:rFonts w:asciiTheme="majorBidi" w:hAnsiTheme="majorBidi" w:cs="David"/>
          <w:b w:val="0"/>
          <w:bCs w:val="0"/>
          <w:szCs w:val="24"/>
          <w:rtl/>
        </w:rPr>
        <w:t>אליהם מתייחס תיק הבקשה לרישום התכשיר הרפואי פועל בהתאמה ל</w:t>
      </w:r>
      <w:r w:rsidR="000C27A9" w:rsidRPr="00151249">
        <w:rPr>
          <w:rFonts w:asciiTheme="majorBidi" w:hAnsiTheme="majorBidi" w:cs="David"/>
          <w:b w:val="0"/>
          <w:bCs w:val="0"/>
          <w:szCs w:val="24"/>
          <w:rtl/>
        </w:rPr>
        <w:t>דרישות ה-</w:t>
      </w:r>
      <w:r w:rsidR="00821790" w:rsidRPr="00151249">
        <w:rPr>
          <w:rFonts w:asciiTheme="majorBidi" w:hAnsiTheme="majorBidi" w:cs="David"/>
          <w:b w:val="0"/>
          <w:bCs w:val="0"/>
          <w:szCs w:val="24"/>
          <w:rtl/>
        </w:rPr>
        <w:t xml:space="preserve"> </w:t>
      </w:r>
      <w:r w:rsidR="000C27A9" w:rsidRPr="00151249">
        <w:rPr>
          <w:rFonts w:asciiTheme="majorBidi" w:hAnsiTheme="majorBidi" w:cs="David"/>
          <w:b w:val="0"/>
          <w:bCs w:val="0"/>
          <w:szCs w:val="24"/>
        </w:rPr>
        <w:t>GMP</w:t>
      </w:r>
      <w:r w:rsidR="000C27A9" w:rsidRPr="00151249">
        <w:rPr>
          <w:rFonts w:asciiTheme="majorBidi" w:hAnsiTheme="majorBidi" w:cs="David"/>
          <w:b w:val="0"/>
          <w:bCs w:val="0"/>
          <w:szCs w:val="24"/>
          <w:rtl/>
        </w:rPr>
        <w:t xml:space="preserve">. </w:t>
      </w:r>
      <w:r w:rsidR="00B3741C" w:rsidRPr="00151249">
        <w:rPr>
          <w:rFonts w:asciiTheme="majorBidi" w:hAnsiTheme="majorBidi" w:cs="David"/>
          <w:b w:val="0"/>
          <w:bCs w:val="0"/>
          <w:szCs w:val="24"/>
          <w:rtl/>
        </w:rPr>
        <w:t>במאי 2014</w:t>
      </w:r>
      <w:r w:rsidR="00821790" w:rsidRPr="00151249">
        <w:rPr>
          <w:rFonts w:asciiTheme="majorBidi" w:hAnsiTheme="majorBidi" w:cs="David"/>
          <w:b w:val="0"/>
          <w:bCs w:val="0"/>
          <w:szCs w:val="24"/>
          <w:rtl/>
        </w:rPr>
        <w:t xml:space="preserve">, </w:t>
      </w:r>
      <w:r w:rsidR="00B3741C" w:rsidRPr="00151249">
        <w:rPr>
          <w:rFonts w:asciiTheme="majorBidi" w:hAnsiTheme="majorBidi" w:cs="David"/>
          <w:b w:val="0"/>
          <w:bCs w:val="0"/>
          <w:szCs w:val="24"/>
          <w:rtl/>
        </w:rPr>
        <w:t xml:space="preserve">ה- </w:t>
      </w:r>
      <w:r w:rsidR="00B3741C" w:rsidRPr="00151249">
        <w:rPr>
          <w:rFonts w:asciiTheme="majorBidi" w:hAnsiTheme="majorBidi" w:cs="David"/>
          <w:b w:val="0"/>
          <w:bCs w:val="0"/>
          <w:szCs w:val="24"/>
        </w:rPr>
        <w:t>European Medicines Agency</w:t>
      </w:r>
      <w:r w:rsidR="000061A3" w:rsidRPr="00151249">
        <w:rPr>
          <w:rFonts w:asciiTheme="majorBidi" w:hAnsiTheme="majorBidi" w:cs="David"/>
          <w:b w:val="0"/>
          <w:bCs w:val="0"/>
          <w:szCs w:val="24"/>
        </w:rPr>
        <w:t xml:space="preserve"> (EMA)</w:t>
      </w:r>
      <w:r w:rsidR="00B3741C" w:rsidRPr="00151249">
        <w:rPr>
          <w:rFonts w:asciiTheme="majorBidi" w:hAnsiTheme="majorBidi" w:cs="David"/>
          <w:b w:val="0"/>
          <w:bCs w:val="0"/>
          <w:szCs w:val="24"/>
          <w:rtl/>
        </w:rPr>
        <w:t xml:space="preserve"> </w:t>
      </w:r>
      <w:r w:rsidR="00821790" w:rsidRPr="00151249">
        <w:rPr>
          <w:rFonts w:asciiTheme="majorBidi" w:hAnsiTheme="majorBidi" w:cs="David"/>
          <w:b w:val="0"/>
          <w:bCs w:val="0"/>
          <w:szCs w:val="24"/>
          <w:rtl/>
        </w:rPr>
        <w:t xml:space="preserve">פרסמה </w:t>
      </w:r>
      <w:r w:rsidR="00762362" w:rsidRPr="00151249">
        <w:rPr>
          <w:rFonts w:asciiTheme="majorBidi" w:hAnsiTheme="majorBidi" w:cs="David"/>
          <w:b w:val="0"/>
          <w:bCs w:val="0"/>
          <w:szCs w:val="24"/>
          <w:rtl/>
        </w:rPr>
        <w:t xml:space="preserve">הנחיות המגדירות </w:t>
      </w:r>
      <w:r w:rsidR="002A27C5" w:rsidRPr="00151249">
        <w:rPr>
          <w:rFonts w:asciiTheme="majorBidi" w:hAnsiTheme="majorBidi" w:cs="David"/>
          <w:b w:val="0"/>
          <w:bCs w:val="0"/>
          <w:szCs w:val="24"/>
          <w:rtl/>
        </w:rPr>
        <w:t xml:space="preserve">תבנית </w:t>
      </w:r>
      <w:r w:rsidR="00310ECF" w:rsidRPr="00151249">
        <w:rPr>
          <w:rFonts w:asciiTheme="majorBidi" w:hAnsiTheme="majorBidi" w:cs="David"/>
          <w:b w:val="0"/>
          <w:bCs w:val="0"/>
          <w:szCs w:val="24"/>
          <w:rtl/>
        </w:rPr>
        <w:t>ל</w:t>
      </w:r>
      <w:r w:rsidR="002A27C5" w:rsidRPr="00151249">
        <w:rPr>
          <w:rFonts w:asciiTheme="majorBidi" w:hAnsiTheme="majorBidi" w:cs="David"/>
          <w:b w:val="0"/>
          <w:bCs w:val="0"/>
          <w:szCs w:val="24"/>
          <w:rtl/>
        </w:rPr>
        <w:t xml:space="preserve">הצהרת </w:t>
      </w:r>
      <w:r w:rsidR="002A27C5" w:rsidRPr="00151249">
        <w:rPr>
          <w:rFonts w:asciiTheme="majorBidi" w:hAnsiTheme="majorBidi" w:cs="David"/>
          <w:b w:val="0"/>
          <w:bCs w:val="0"/>
          <w:szCs w:val="24"/>
        </w:rPr>
        <w:t>QP</w:t>
      </w:r>
      <w:r w:rsidR="002A27C5" w:rsidRPr="00151249">
        <w:rPr>
          <w:rFonts w:asciiTheme="majorBidi" w:hAnsiTheme="majorBidi" w:cs="David"/>
          <w:b w:val="0"/>
          <w:bCs w:val="0"/>
          <w:szCs w:val="24"/>
          <w:rtl/>
        </w:rPr>
        <w:t xml:space="preserve"> </w:t>
      </w:r>
      <w:r w:rsidR="00B3741C" w:rsidRPr="00151249">
        <w:rPr>
          <w:rFonts w:asciiTheme="majorBidi" w:hAnsiTheme="majorBidi" w:cs="David"/>
          <w:b w:val="0"/>
          <w:bCs w:val="0"/>
          <w:szCs w:val="24"/>
          <w:rtl/>
        </w:rPr>
        <w:t xml:space="preserve">לגבי </w:t>
      </w:r>
      <w:r w:rsidR="00762362" w:rsidRPr="00151249">
        <w:rPr>
          <w:rFonts w:asciiTheme="majorBidi" w:hAnsiTheme="majorBidi" w:cs="David"/>
          <w:b w:val="0"/>
          <w:bCs w:val="0"/>
          <w:szCs w:val="24"/>
          <w:rtl/>
        </w:rPr>
        <w:t xml:space="preserve">ייצור </w:t>
      </w:r>
      <w:r w:rsidR="00B3741C" w:rsidRPr="00151249">
        <w:rPr>
          <w:rFonts w:asciiTheme="majorBidi" w:hAnsiTheme="majorBidi" w:cs="David"/>
          <w:b w:val="0"/>
          <w:bCs w:val="0"/>
          <w:szCs w:val="24"/>
          <w:rtl/>
        </w:rPr>
        <w:t>חומרי גלם פעילים</w:t>
      </w:r>
      <w:r w:rsidR="002060B5" w:rsidRPr="00151249">
        <w:rPr>
          <w:rFonts w:asciiTheme="majorBidi" w:hAnsiTheme="majorBidi" w:cs="David"/>
          <w:b w:val="0"/>
          <w:bCs w:val="0"/>
          <w:szCs w:val="24"/>
          <w:rtl/>
        </w:rPr>
        <w:t xml:space="preserve"> </w:t>
      </w:r>
      <w:r w:rsidR="00762362" w:rsidRPr="00151249">
        <w:rPr>
          <w:rFonts w:asciiTheme="majorBidi" w:hAnsiTheme="majorBidi" w:cs="David"/>
          <w:b w:val="0"/>
          <w:bCs w:val="0"/>
          <w:szCs w:val="24"/>
          <w:rtl/>
        </w:rPr>
        <w:t>בתנאי ייצור נאותים (</w:t>
      </w:r>
      <w:r w:rsidR="00762362" w:rsidRPr="00151249">
        <w:rPr>
          <w:rFonts w:asciiTheme="majorBidi" w:hAnsiTheme="majorBidi" w:cs="David"/>
          <w:b w:val="0"/>
          <w:bCs w:val="0"/>
          <w:szCs w:val="24"/>
        </w:rPr>
        <w:t>EMA/196292/2014</w:t>
      </w:r>
      <w:r w:rsidR="00762362" w:rsidRPr="00151249">
        <w:rPr>
          <w:rFonts w:asciiTheme="majorBidi" w:hAnsiTheme="majorBidi" w:cs="David"/>
          <w:b w:val="0"/>
          <w:bCs w:val="0"/>
          <w:szCs w:val="24"/>
          <w:rtl/>
        </w:rPr>
        <w:t xml:space="preserve"> ו- </w:t>
      </w:r>
      <w:r w:rsidR="00762362" w:rsidRPr="00151249">
        <w:rPr>
          <w:rFonts w:asciiTheme="majorBidi" w:hAnsiTheme="majorBidi" w:cs="David"/>
          <w:b w:val="0"/>
          <w:bCs w:val="0"/>
          <w:szCs w:val="24"/>
        </w:rPr>
        <w:t>EMA/334808/2014</w:t>
      </w:r>
      <w:r w:rsidR="00762362" w:rsidRPr="00151249">
        <w:rPr>
          <w:rFonts w:asciiTheme="majorBidi" w:hAnsiTheme="majorBidi" w:cs="David"/>
          <w:b w:val="0"/>
          <w:bCs w:val="0"/>
          <w:szCs w:val="24"/>
          <w:rtl/>
        </w:rPr>
        <w:t>)</w:t>
      </w:r>
      <w:r w:rsidR="002A27C5" w:rsidRPr="00151249">
        <w:rPr>
          <w:rFonts w:asciiTheme="majorBidi" w:hAnsiTheme="majorBidi" w:cs="David"/>
          <w:b w:val="0"/>
          <w:bCs w:val="0"/>
          <w:szCs w:val="24"/>
          <w:rtl/>
        </w:rPr>
        <w:t xml:space="preserve">. </w:t>
      </w:r>
      <w:r w:rsidR="00762362" w:rsidRPr="00151249">
        <w:rPr>
          <w:rFonts w:asciiTheme="majorBidi" w:hAnsiTheme="majorBidi" w:cs="David"/>
          <w:b w:val="0"/>
          <w:bCs w:val="0"/>
          <w:szCs w:val="24"/>
          <w:rtl/>
        </w:rPr>
        <w:t xml:space="preserve">תבנית </w:t>
      </w:r>
      <w:r w:rsidR="002A27C5" w:rsidRPr="00151249">
        <w:rPr>
          <w:rFonts w:asciiTheme="majorBidi" w:hAnsiTheme="majorBidi" w:cs="David"/>
          <w:b w:val="0"/>
          <w:bCs w:val="0"/>
          <w:szCs w:val="24"/>
          <w:rtl/>
        </w:rPr>
        <w:t>זו נועדה לתמוך</w:t>
      </w:r>
      <w:r w:rsidR="006A61CA" w:rsidRPr="00151249">
        <w:rPr>
          <w:rFonts w:asciiTheme="majorBidi" w:hAnsiTheme="majorBidi" w:cs="David"/>
          <w:b w:val="0"/>
          <w:bCs w:val="0"/>
          <w:szCs w:val="24"/>
          <w:rtl/>
        </w:rPr>
        <w:t xml:space="preserve"> בהצהרה ולידית, בעלת פורמט אחיד</w:t>
      </w:r>
      <w:r w:rsidR="00C36754" w:rsidRPr="00151249">
        <w:rPr>
          <w:rFonts w:asciiTheme="majorBidi" w:hAnsiTheme="majorBidi" w:cs="David"/>
          <w:b w:val="0"/>
          <w:bCs w:val="0"/>
          <w:szCs w:val="24"/>
          <w:rtl/>
        </w:rPr>
        <w:t xml:space="preserve"> לכל היצרנים</w:t>
      </w:r>
      <w:r w:rsidR="00F261EE" w:rsidRPr="00151249">
        <w:rPr>
          <w:rFonts w:asciiTheme="majorBidi" w:hAnsiTheme="majorBidi" w:cs="David"/>
          <w:b w:val="0"/>
          <w:bCs w:val="0"/>
          <w:szCs w:val="24"/>
          <w:rtl/>
        </w:rPr>
        <w:t>.</w:t>
      </w:r>
    </w:p>
    <w:p w:rsidR="00EE463E" w:rsidRDefault="002A27C5" w:rsidP="00E91ADF">
      <w:pPr>
        <w:spacing w:line="276" w:lineRule="auto"/>
        <w:rPr>
          <w:rFonts w:asciiTheme="majorBidi" w:hAnsiTheme="majorBidi" w:cs="David"/>
          <w:b w:val="0"/>
          <w:bCs w:val="0"/>
          <w:szCs w:val="24"/>
          <w:rtl/>
        </w:rPr>
      </w:pPr>
      <w:r w:rsidRPr="00EE3B69">
        <w:rPr>
          <w:rFonts w:asciiTheme="majorBidi" w:hAnsiTheme="majorBidi" w:cs="David"/>
          <w:b w:val="0"/>
          <w:bCs w:val="0"/>
          <w:szCs w:val="24"/>
          <w:rtl/>
        </w:rPr>
        <w:t>מש</w:t>
      </w:r>
      <w:r w:rsidR="00310ECF" w:rsidRPr="00EE3B69">
        <w:rPr>
          <w:rFonts w:asciiTheme="majorBidi" w:hAnsiTheme="majorBidi" w:cs="David"/>
          <w:b w:val="0"/>
          <w:bCs w:val="0"/>
          <w:szCs w:val="24"/>
          <w:rtl/>
        </w:rPr>
        <w:t xml:space="preserve">רד </w:t>
      </w:r>
      <w:r w:rsidRPr="00EE3B69">
        <w:rPr>
          <w:rFonts w:asciiTheme="majorBidi" w:hAnsiTheme="majorBidi" w:cs="David"/>
          <w:b w:val="0"/>
          <w:bCs w:val="0"/>
          <w:szCs w:val="24"/>
          <w:rtl/>
        </w:rPr>
        <w:t>הב</w:t>
      </w:r>
      <w:r w:rsidR="00310ECF" w:rsidRPr="00EE3B69">
        <w:rPr>
          <w:rFonts w:asciiTheme="majorBidi" w:hAnsiTheme="majorBidi" w:cs="David"/>
          <w:b w:val="0"/>
          <w:bCs w:val="0"/>
          <w:szCs w:val="24"/>
          <w:rtl/>
        </w:rPr>
        <w:t xml:space="preserve">ריאות </w:t>
      </w:r>
      <w:r w:rsidRPr="00EE3B69">
        <w:rPr>
          <w:rFonts w:asciiTheme="majorBidi" w:hAnsiTheme="majorBidi" w:cs="David"/>
          <w:b w:val="0"/>
          <w:bCs w:val="0"/>
          <w:szCs w:val="24"/>
          <w:rtl/>
        </w:rPr>
        <w:t xml:space="preserve">הישראלי </w:t>
      </w:r>
      <w:r w:rsidR="00364730" w:rsidRPr="00EE3B69">
        <w:rPr>
          <w:rFonts w:asciiTheme="majorBidi" w:hAnsiTheme="majorBidi" w:cs="David"/>
          <w:b w:val="0"/>
          <w:bCs w:val="0"/>
          <w:szCs w:val="24"/>
          <w:rtl/>
        </w:rPr>
        <w:t xml:space="preserve">מאמץ בנוהל זה </w:t>
      </w:r>
      <w:r w:rsidRPr="00EE3B69">
        <w:rPr>
          <w:rFonts w:asciiTheme="majorBidi" w:hAnsiTheme="majorBidi" w:cs="David"/>
          <w:b w:val="0"/>
          <w:bCs w:val="0"/>
          <w:szCs w:val="24"/>
          <w:rtl/>
        </w:rPr>
        <w:t>את ההנחיות האירופאיות.</w:t>
      </w:r>
      <w:r w:rsidR="00B3741C" w:rsidRPr="00EE3B69">
        <w:rPr>
          <w:rFonts w:asciiTheme="majorBidi" w:hAnsiTheme="majorBidi" w:cs="David"/>
          <w:b w:val="0"/>
          <w:bCs w:val="0"/>
          <w:szCs w:val="24"/>
          <w:rtl/>
        </w:rPr>
        <w:t xml:space="preserve"> </w:t>
      </w:r>
    </w:p>
    <w:p w:rsidR="00EE3B69" w:rsidRPr="00EE3B69" w:rsidRDefault="00EE3B69" w:rsidP="00EE3B69">
      <w:pPr>
        <w:spacing w:line="276" w:lineRule="auto"/>
        <w:rPr>
          <w:rFonts w:asciiTheme="majorBidi" w:hAnsiTheme="majorBidi" w:cs="David"/>
          <w:b w:val="0"/>
          <w:bCs w:val="0"/>
          <w:szCs w:val="24"/>
          <w:rtl/>
        </w:rPr>
      </w:pPr>
    </w:p>
    <w:p w:rsidR="00151249" w:rsidRPr="0054326F" w:rsidRDefault="00666EEF" w:rsidP="0054326F">
      <w:pPr>
        <w:pStyle w:val="1"/>
      </w:pPr>
      <w:r w:rsidRPr="0054326F">
        <w:rPr>
          <w:rFonts w:hint="cs"/>
          <w:rtl/>
        </w:rPr>
        <w:t>מהות</w:t>
      </w:r>
    </w:p>
    <w:p w:rsidR="00151249" w:rsidRPr="0054326F" w:rsidRDefault="00D03501" w:rsidP="0054326F">
      <w:pPr>
        <w:pStyle w:val="a"/>
        <w:rPr>
          <w:rtl/>
        </w:rPr>
      </w:pPr>
      <w:r w:rsidRPr="0054326F">
        <w:rPr>
          <w:rFonts w:hint="cs"/>
          <w:rtl/>
        </w:rPr>
        <w:t xml:space="preserve">נוהל זה נועד ליצור אחידות בין הדרישות הרגולטוריות של משרד הבריאות </w:t>
      </w:r>
      <w:r w:rsidR="00800E07" w:rsidRPr="0054326F">
        <w:rPr>
          <w:rFonts w:hint="cs"/>
          <w:rtl/>
        </w:rPr>
        <w:t>ה</w:t>
      </w:r>
      <w:r w:rsidRPr="0054326F">
        <w:rPr>
          <w:rFonts w:hint="cs"/>
          <w:rtl/>
        </w:rPr>
        <w:t xml:space="preserve">ישראלי ובין הדרישות הרגולטוריות האירופאיות </w:t>
      </w:r>
      <w:r w:rsidR="00D87ED6" w:rsidRPr="0054326F">
        <w:rPr>
          <w:rFonts w:hint="cs"/>
          <w:rtl/>
        </w:rPr>
        <w:t xml:space="preserve">באשר </w:t>
      </w:r>
      <w:r w:rsidRPr="0054326F">
        <w:rPr>
          <w:rFonts w:hint="cs"/>
          <w:rtl/>
        </w:rPr>
        <w:t xml:space="preserve">לתבנית ההגשה של הצהרת </w:t>
      </w:r>
      <w:r w:rsidRPr="0054326F">
        <w:t>QP</w:t>
      </w:r>
      <w:r w:rsidRPr="0054326F">
        <w:rPr>
          <w:rFonts w:hint="cs"/>
          <w:rtl/>
        </w:rPr>
        <w:t xml:space="preserve"> לגבי תנאי ייצור נאותים של חומרי גלם פעילים. </w:t>
      </w:r>
      <w:r w:rsidR="00A62F4B" w:rsidRPr="0054326F">
        <w:rPr>
          <w:rFonts w:hint="cs"/>
          <w:rtl/>
        </w:rPr>
        <w:t>נוהל זה והטופס הנספח לו מבוססים על הנוהל האירופאי תוך התאמה לדרישות הרגולטוריות בישראל, חקיקה, נהלים וחוזרי משרד הבריאות הישראלי.</w:t>
      </w:r>
    </w:p>
    <w:p w:rsidR="007A3574" w:rsidRDefault="007A3574" w:rsidP="0054326F">
      <w:pPr>
        <w:rPr>
          <w:rtl/>
        </w:rPr>
      </w:pPr>
    </w:p>
    <w:p w:rsidR="00EE463E" w:rsidRPr="00151249" w:rsidRDefault="00666EEF" w:rsidP="0054326F">
      <w:pPr>
        <w:pStyle w:val="1"/>
        <w:keepNext w:val="0"/>
        <w:widowControl w:val="0"/>
        <w:ind w:left="357" w:hanging="357"/>
      </w:pPr>
      <w:r w:rsidRPr="00151249">
        <w:rPr>
          <w:rtl/>
        </w:rPr>
        <w:t>מסמכים ישימים</w:t>
      </w:r>
    </w:p>
    <w:p w:rsidR="00173A48" w:rsidRPr="0054326F" w:rsidRDefault="00173A48" w:rsidP="0054326F">
      <w:pPr>
        <w:pStyle w:val="11"/>
        <w:keepNext w:val="0"/>
        <w:widowControl w:val="0"/>
        <w:ind w:left="896" w:hanging="536"/>
      </w:pPr>
      <w:r w:rsidRPr="0054326F">
        <w:rPr>
          <w:rFonts w:hint="cs"/>
          <w:rtl/>
        </w:rPr>
        <w:t>פקודת הרוקחים נוסח חדש- תשמ"א 1981</w:t>
      </w:r>
    </w:p>
    <w:p w:rsidR="00173A48" w:rsidRPr="0054326F" w:rsidRDefault="000061A3" w:rsidP="0054326F">
      <w:pPr>
        <w:pStyle w:val="11"/>
        <w:keepNext w:val="0"/>
        <w:widowControl w:val="0"/>
        <w:ind w:left="896" w:hanging="536"/>
      </w:pPr>
      <w:r w:rsidRPr="0054326F">
        <w:rPr>
          <w:rFonts w:hint="cs"/>
          <w:rtl/>
        </w:rPr>
        <w:t>תקנות הרוקחים ( תכשירים) - התשמ"ו</w:t>
      </w:r>
      <w:r w:rsidR="00173A48" w:rsidRPr="0054326F">
        <w:rPr>
          <w:rFonts w:hint="cs"/>
          <w:rtl/>
        </w:rPr>
        <w:t xml:space="preserve"> 1986</w:t>
      </w:r>
    </w:p>
    <w:p w:rsidR="003D2637" w:rsidRPr="0054326F" w:rsidRDefault="003D2637" w:rsidP="0054326F">
      <w:pPr>
        <w:pStyle w:val="11"/>
        <w:keepNext w:val="0"/>
        <w:widowControl w:val="0"/>
        <w:ind w:left="896" w:hanging="536"/>
      </w:pPr>
      <w:r w:rsidRPr="0054326F">
        <w:rPr>
          <w:rFonts w:hint="cs"/>
          <w:rtl/>
        </w:rPr>
        <w:t>תקנות הרוקחים תנאי ייצור נאותים לתכשירים</w:t>
      </w:r>
      <w:r w:rsidR="000061A3" w:rsidRPr="0054326F">
        <w:rPr>
          <w:rFonts w:hint="cs"/>
          <w:rtl/>
        </w:rPr>
        <w:t xml:space="preserve"> </w:t>
      </w:r>
      <w:r w:rsidR="000061A3" w:rsidRPr="0054326F">
        <w:rPr>
          <w:rtl/>
        </w:rPr>
        <w:t>–</w:t>
      </w:r>
      <w:r w:rsidR="000061A3" w:rsidRPr="0054326F">
        <w:rPr>
          <w:rFonts w:hint="cs"/>
          <w:rtl/>
        </w:rPr>
        <w:t xml:space="preserve"> התש</w:t>
      </w:r>
      <w:r w:rsidR="00D47727" w:rsidRPr="0054326F">
        <w:rPr>
          <w:rFonts w:hint="cs"/>
          <w:rtl/>
        </w:rPr>
        <w:t xml:space="preserve">ס"ט </w:t>
      </w:r>
      <w:r w:rsidR="000061A3" w:rsidRPr="0054326F">
        <w:rPr>
          <w:rFonts w:hint="cs"/>
          <w:rtl/>
        </w:rPr>
        <w:t xml:space="preserve"> </w:t>
      </w:r>
      <w:r w:rsidRPr="0054326F">
        <w:rPr>
          <w:rFonts w:hint="cs"/>
          <w:rtl/>
        </w:rPr>
        <w:t>20</w:t>
      </w:r>
      <w:r w:rsidR="00D47727" w:rsidRPr="0054326F">
        <w:rPr>
          <w:rFonts w:hint="cs"/>
          <w:rtl/>
        </w:rPr>
        <w:t>08</w:t>
      </w:r>
      <w:r w:rsidRPr="0054326F">
        <w:rPr>
          <w:rFonts w:hint="cs"/>
          <w:rtl/>
        </w:rPr>
        <w:t>.</w:t>
      </w:r>
    </w:p>
    <w:p w:rsidR="00173A48" w:rsidRPr="0054326F" w:rsidRDefault="00105ADF" w:rsidP="0054326F">
      <w:pPr>
        <w:pStyle w:val="11"/>
        <w:keepNext w:val="0"/>
        <w:widowControl w:val="0"/>
        <w:ind w:left="896" w:hanging="536"/>
      </w:pPr>
      <w:r w:rsidRPr="0054326F">
        <w:rPr>
          <w:rFonts w:hint="cs"/>
          <w:rtl/>
        </w:rPr>
        <w:t>חוזר ליצרנים</w:t>
      </w:r>
      <w:r w:rsidR="00173A48" w:rsidRPr="0054326F">
        <w:rPr>
          <w:rFonts w:hint="cs"/>
          <w:rtl/>
        </w:rPr>
        <w:t xml:space="preserve">/יבואנים מתאריך 18.8.2009 </w:t>
      </w:r>
      <w:r w:rsidR="00173A48" w:rsidRPr="0054326F">
        <w:rPr>
          <w:rtl/>
        </w:rPr>
        <w:t>–</w:t>
      </w:r>
      <w:r w:rsidR="00173A48" w:rsidRPr="0054326F">
        <w:rPr>
          <w:rFonts w:hint="cs"/>
          <w:rtl/>
        </w:rPr>
        <w:t xml:space="preserve"> "הצהרה לגבי תנאי יצור נאותים של חומרי גלם פעילים".</w:t>
      </w:r>
      <w:r w:rsidR="00762362" w:rsidRPr="0054326F">
        <w:rPr>
          <w:rFonts w:hint="cs"/>
          <w:rtl/>
        </w:rPr>
        <w:t xml:space="preserve"> </w:t>
      </w:r>
    </w:p>
    <w:p w:rsidR="00A7303C" w:rsidRPr="0054326F" w:rsidRDefault="00A7303C" w:rsidP="0054326F">
      <w:pPr>
        <w:pStyle w:val="11"/>
        <w:keepNext w:val="0"/>
        <w:widowControl w:val="0"/>
        <w:ind w:left="896" w:hanging="536"/>
      </w:pPr>
      <w:r w:rsidRPr="0054326F">
        <w:rPr>
          <w:rFonts w:hint="cs"/>
          <w:rtl/>
        </w:rPr>
        <w:t xml:space="preserve">נוהל להגשת בקשה לתעודת איכות לצורך חידוש רישום של תכשיר רפואי </w:t>
      </w:r>
      <w:r w:rsidRPr="0054326F">
        <w:t>EX-005</w:t>
      </w:r>
      <w:r w:rsidR="00F04E2B" w:rsidRPr="0054326F">
        <w:rPr>
          <w:rFonts w:hint="cs"/>
          <w:rtl/>
        </w:rPr>
        <w:t xml:space="preserve"> עדכני</w:t>
      </w:r>
      <w:r w:rsidRPr="0054326F">
        <w:rPr>
          <w:rFonts w:hint="cs"/>
          <w:rtl/>
        </w:rPr>
        <w:t>.</w:t>
      </w:r>
    </w:p>
    <w:p w:rsidR="00A7303C" w:rsidRDefault="00A7303C" w:rsidP="0054326F">
      <w:pPr>
        <w:pStyle w:val="11"/>
        <w:keepNext w:val="0"/>
        <w:widowControl w:val="0"/>
        <w:ind w:left="896" w:hanging="536"/>
      </w:pPr>
      <w:r w:rsidRPr="0054326F">
        <w:rPr>
          <w:rFonts w:hint="cs"/>
          <w:rtl/>
        </w:rPr>
        <w:t>נוהל להגשת בקשה ל</w:t>
      </w:r>
      <w:r w:rsidR="000758D2" w:rsidRPr="0054326F">
        <w:rPr>
          <w:rFonts w:hint="cs"/>
          <w:rtl/>
        </w:rPr>
        <w:t>שינוי בתכשיר רפואי מהיבט האיכות</w:t>
      </w:r>
      <w:r w:rsidRPr="0054326F">
        <w:rPr>
          <w:rFonts w:hint="cs"/>
          <w:rtl/>
        </w:rPr>
        <w:t xml:space="preserve"> </w:t>
      </w:r>
      <w:r w:rsidRPr="0054326F">
        <w:t>EX-009</w:t>
      </w:r>
      <w:r w:rsidR="00F04E2B" w:rsidRPr="0054326F">
        <w:rPr>
          <w:rFonts w:hint="cs"/>
          <w:rtl/>
        </w:rPr>
        <w:t xml:space="preserve"> עדכני</w:t>
      </w:r>
      <w:r w:rsidRPr="0054326F">
        <w:rPr>
          <w:rFonts w:hint="cs"/>
          <w:rtl/>
        </w:rPr>
        <w:t>.</w:t>
      </w:r>
    </w:p>
    <w:p w:rsidR="009248B9" w:rsidRPr="0054326F" w:rsidRDefault="009248B9" w:rsidP="0054326F">
      <w:pPr>
        <w:pStyle w:val="11"/>
        <w:keepNext w:val="0"/>
        <w:widowControl w:val="0"/>
        <w:ind w:left="896" w:hanging="536"/>
      </w:pPr>
      <w:r>
        <w:rPr>
          <w:rFonts w:hint="cs"/>
          <w:rtl/>
        </w:rPr>
        <w:t xml:space="preserve">נוהל קבלת תעודת איכות לתכשיר חדש </w:t>
      </w:r>
      <w:r>
        <w:t xml:space="preserve">EX-018 </w:t>
      </w:r>
      <w:r>
        <w:rPr>
          <w:rFonts w:hint="cs"/>
          <w:rtl/>
        </w:rPr>
        <w:t xml:space="preserve"> עדכני.</w:t>
      </w:r>
    </w:p>
    <w:p w:rsidR="00BF308D" w:rsidRPr="0054326F" w:rsidRDefault="00BF308D" w:rsidP="0054326F">
      <w:pPr>
        <w:pStyle w:val="11"/>
        <w:keepNext w:val="0"/>
        <w:widowControl w:val="0"/>
        <w:ind w:left="896" w:hanging="536"/>
      </w:pPr>
      <w:r w:rsidRPr="0054326F">
        <w:t xml:space="preserve">Guidance for the template for the qualified person's declaration concerning GMP compliance of </w:t>
      </w:r>
      <w:r w:rsidR="00542A0E" w:rsidRPr="0054326F">
        <w:t>active substance manufacture "The QP declaration template" EMA/196292/2014.</w:t>
      </w:r>
    </w:p>
    <w:p w:rsidR="00542A0E" w:rsidRPr="0054326F" w:rsidRDefault="00542A0E" w:rsidP="0054326F">
      <w:pPr>
        <w:pStyle w:val="11"/>
        <w:keepNext w:val="0"/>
        <w:widowControl w:val="0"/>
        <w:ind w:left="896" w:hanging="536"/>
      </w:pPr>
      <w:r w:rsidRPr="0054326F">
        <w:t>Qualified Person's declaration concerning GMP compliance of the active substance manufacture "The QP declaration template" EMA/334808/2014.</w:t>
      </w:r>
    </w:p>
    <w:p w:rsidR="00943A9E" w:rsidRPr="0054326F" w:rsidRDefault="00943A9E" w:rsidP="0054326F">
      <w:pPr>
        <w:pStyle w:val="11"/>
        <w:keepNext w:val="0"/>
        <w:widowControl w:val="0"/>
        <w:ind w:left="896" w:hanging="536"/>
      </w:pPr>
      <w:r w:rsidRPr="0054326F">
        <w:t>ICH Q7 – Good manufacturing practice</w:t>
      </w:r>
    </w:p>
    <w:p w:rsidR="00206D6C" w:rsidRDefault="00D03F95" w:rsidP="0054326F">
      <w:pPr>
        <w:pStyle w:val="11"/>
        <w:keepNext w:val="0"/>
        <w:widowControl w:val="0"/>
        <w:ind w:left="896" w:hanging="536"/>
        <w:rPr>
          <w:i/>
          <w:iCs/>
        </w:rPr>
      </w:pPr>
      <w:r w:rsidRPr="0054326F">
        <w:t>EU GMP Guide – Part II - Basic requirements for active substances used as starting materials</w:t>
      </w:r>
      <w:r w:rsidRPr="00151249">
        <w:rPr>
          <w:rtl/>
        </w:rPr>
        <w:t>.</w:t>
      </w:r>
    </w:p>
    <w:p w:rsidR="00EE463E" w:rsidRPr="00151249" w:rsidRDefault="00666EEF" w:rsidP="007A3574">
      <w:pPr>
        <w:pStyle w:val="1"/>
      </w:pPr>
      <w:r w:rsidRPr="007A3574">
        <w:rPr>
          <w:rFonts w:hint="cs"/>
          <w:rtl/>
        </w:rPr>
        <w:lastRenderedPageBreak/>
        <w:t>הגדרות</w:t>
      </w:r>
    </w:p>
    <w:p w:rsidR="00AE7459" w:rsidRPr="007A3574" w:rsidRDefault="0004771E" w:rsidP="007A3574">
      <w:pPr>
        <w:pStyle w:val="a"/>
        <w:ind w:left="896" w:hanging="567"/>
      </w:pPr>
      <w:r w:rsidRPr="007A3574">
        <w:rPr>
          <w:rtl/>
        </w:rPr>
        <w:t xml:space="preserve">מורשה חתימה על הצהרת </w:t>
      </w:r>
      <w:r w:rsidRPr="007A3574">
        <w:t>QP</w:t>
      </w:r>
      <w:r w:rsidRPr="007A3574">
        <w:rPr>
          <w:rtl/>
        </w:rPr>
        <w:t xml:space="preserve"> </w:t>
      </w:r>
      <w:r w:rsidR="00673D33" w:rsidRPr="007A3574">
        <w:rPr>
          <w:rtl/>
        </w:rPr>
        <w:t xml:space="preserve">באירופה – </w:t>
      </w:r>
      <w:r w:rsidR="00531A52" w:rsidRPr="007A3574">
        <w:rPr>
          <w:rtl/>
        </w:rPr>
        <w:t>מי מטעם היצרן</w:t>
      </w:r>
      <w:r w:rsidR="000A0876" w:rsidRPr="007A3574">
        <w:rPr>
          <w:rtl/>
        </w:rPr>
        <w:t xml:space="preserve"> העונה על הגדרות </w:t>
      </w:r>
      <w:r w:rsidR="000A0876" w:rsidRPr="007A3574">
        <w:t>"Qualified person"</w:t>
      </w:r>
      <w:r w:rsidR="000A0876" w:rsidRPr="007A3574">
        <w:rPr>
          <w:rtl/>
        </w:rPr>
        <w:t xml:space="preserve"> בהתאם לדרישות ב- </w:t>
      </w:r>
      <w:r w:rsidR="000A0876" w:rsidRPr="007A3574">
        <w:t>Directive 2001/83/EC</w:t>
      </w:r>
      <w:r w:rsidR="003A2F0D" w:rsidRPr="007A3574">
        <w:rPr>
          <w:rtl/>
        </w:rPr>
        <w:t xml:space="preserve">; </w:t>
      </w:r>
    </w:p>
    <w:p w:rsidR="00AE7459" w:rsidRPr="007A3574" w:rsidRDefault="0004771E" w:rsidP="007A3574">
      <w:pPr>
        <w:pStyle w:val="a"/>
        <w:ind w:left="896" w:hanging="567"/>
      </w:pPr>
      <w:r w:rsidRPr="007A3574">
        <w:rPr>
          <w:rtl/>
        </w:rPr>
        <w:t xml:space="preserve">מורשה חתימה על הצהרת </w:t>
      </w:r>
      <w:r w:rsidRPr="007A3574">
        <w:t>QP</w:t>
      </w:r>
      <w:r w:rsidRPr="007A3574">
        <w:rPr>
          <w:rtl/>
        </w:rPr>
        <w:t xml:space="preserve"> </w:t>
      </w:r>
      <w:r w:rsidR="00620526" w:rsidRPr="007A3574">
        <w:rPr>
          <w:rtl/>
        </w:rPr>
        <w:t xml:space="preserve">במדינת ישראל </w:t>
      </w:r>
      <w:r w:rsidR="00A33147" w:rsidRPr="007A3574">
        <w:rPr>
          <w:rtl/>
        </w:rPr>
        <w:t>–</w:t>
      </w:r>
      <w:r w:rsidR="00673D33" w:rsidRPr="007A3574">
        <w:rPr>
          <w:rtl/>
        </w:rPr>
        <w:t xml:space="preserve"> </w:t>
      </w:r>
      <w:r w:rsidR="00620526" w:rsidRPr="007A3574">
        <w:rPr>
          <w:rtl/>
        </w:rPr>
        <w:t xml:space="preserve">הרוקח האחראי </w:t>
      </w:r>
      <w:r w:rsidR="008E73D7" w:rsidRPr="007A3574">
        <w:t>(Responsible Pharmacist)</w:t>
      </w:r>
      <w:r w:rsidR="008E73D7" w:rsidRPr="007A3574">
        <w:rPr>
          <w:rtl/>
        </w:rPr>
        <w:t xml:space="preserve"> </w:t>
      </w:r>
      <w:r w:rsidR="00673D33" w:rsidRPr="007A3574">
        <w:rPr>
          <w:rtl/>
        </w:rPr>
        <w:t>כהגדרתו ב</w:t>
      </w:r>
      <w:r w:rsidR="00620526" w:rsidRPr="007A3574">
        <w:rPr>
          <w:rtl/>
        </w:rPr>
        <w:t xml:space="preserve">תקנות הרוקחים </w:t>
      </w:r>
      <w:r w:rsidR="00673D33" w:rsidRPr="007A3574">
        <w:rPr>
          <w:rtl/>
        </w:rPr>
        <w:t>(</w:t>
      </w:r>
      <w:r w:rsidR="00620526" w:rsidRPr="007A3574">
        <w:rPr>
          <w:rtl/>
        </w:rPr>
        <w:t>תנאי ייצור נאותים</w:t>
      </w:r>
      <w:r w:rsidR="00673D33" w:rsidRPr="007A3574">
        <w:rPr>
          <w:rtl/>
        </w:rPr>
        <w:t xml:space="preserve"> לתכשירים), התשס"ט-2008</w:t>
      </w:r>
      <w:r w:rsidR="003A2F0D" w:rsidRPr="007A3574">
        <w:rPr>
          <w:rtl/>
        </w:rPr>
        <w:t xml:space="preserve">; </w:t>
      </w:r>
    </w:p>
    <w:p w:rsidR="0076242A" w:rsidRPr="007A3574" w:rsidRDefault="0004771E" w:rsidP="007A3574">
      <w:pPr>
        <w:pStyle w:val="a"/>
        <w:ind w:left="896" w:hanging="567"/>
        <w:rPr>
          <w:rtl/>
        </w:rPr>
      </w:pPr>
      <w:r w:rsidRPr="007A3574">
        <w:rPr>
          <w:rtl/>
        </w:rPr>
        <w:t xml:space="preserve">מורשה חתימה על הצהרת </w:t>
      </w:r>
      <w:r w:rsidRPr="007A3574">
        <w:t>QP</w:t>
      </w:r>
      <w:r w:rsidRPr="007A3574">
        <w:rPr>
          <w:rtl/>
        </w:rPr>
        <w:t xml:space="preserve"> </w:t>
      </w:r>
      <w:r w:rsidR="00C00B26" w:rsidRPr="007A3574">
        <w:rPr>
          <w:rtl/>
        </w:rPr>
        <w:t xml:space="preserve">במדינות מוכרות שאינן חברות באיחוד האירופי </w:t>
      </w:r>
      <w:r w:rsidRPr="007A3574">
        <w:rPr>
          <w:rtl/>
        </w:rPr>
        <w:t>-</w:t>
      </w:r>
      <w:r w:rsidR="00C00B26" w:rsidRPr="007A3574">
        <w:rPr>
          <w:rtl/>
        </w:rPr>
        <w:t xml:space="preserve"> </w:t>
      </w:r>
      <w:r w:rsidR="00C00B26" w:rsidRPr="007A3574">
        <w:t>Responsible person (RP)</w:t>
      </w:r>
      <w:r w:rsidR="00C00B26" w:rsidRPr="007A3574">
        <w:rPr>
          <w:rtl/>
        </w:rPr>
        <w:t xml:space="preserve"> או מנהל הבטחת איכות</w:t>
      </w:r>
      <w:r w:rsidR="00F303BE" w:rsidRPr="007A3574">
        <w:rPr>
          <w:rtl/>
        </w:rPr>
        <w:t xml:space="preserve"> </w:t>
      </w:r>
      <w:r w:rsidR="00F303BE" w:rsidRPr="007A3574">
        <w:t>(QA manager)</w:t>
      </w:r>
      <w:r w:rsidR="00620526" w:rsidRPr="007A3574">
        <w:rPr>
          <w:rtl/>
        </w:rPr>
        <w:t>.</w:t>
      </w:r>
      <w:r w:rsidR="003A2F0D" w:rsidRPr="007A3574">
        <w:rPr>
          <w:rtl/>
        </w:rPr>
        <w:t xml:space="preserve"> </w:t>
      </w:r>
    </w:p>
    <w:p w:rsidR="006A61CA" w:rsidRPr="007A3574" w:rsidRDefault="006A61CA" w:rsidP="007A3574">
      <w:pPr>
        <w:pStyle w:val="a"/>
        <w:ind w:left="896" w:hanging="567"/>
        <w:rPr>
          <w:rtl/>
        </w:rPr>
      </w:pPr>
      <w:r w:rsidRPr="007A3574">
        <w:rPr>
          <w:rtl/>
        </w:rPr>
        <w:t>תבנית ה</w:t>
      </w:r>
      <w:r w:rsidR="00AE7459" w:rsidRPr="007A3574">
        <w:rPr>
          <w:rtl/>
        </w:rPr>
        <w:t>ה</w:t>
      </w:r>
      <w:r w:rsidRPr="007A3574">
        <w:rPr>
          <w:rtl/>
        </w:rPr>
        <w:t>צהר</w:t>
      </w:r>
      <w:r w:rsidR="00AE7459" w:rsidRPr="007A3574">
        <w:rPr>
          <w:rtl/>
        </w:rPr>
        <w:t>ה</w:t>
      </w:r>
      <w:r w:rsidRPr="007A3574">
        <w:rPr>
          <w:rtl/>
        </w:rPr>
        <w:t xml:space="preserve"> לגבי תנאי ייצור נאותים של חומרי גלם פעילים:</w:t>
      </w:r>
      <w:r w:rsidR="000A0876" w:rsidRPr="007A3574">
        <w:rPr>
          <w:rtl/>
        </w:rPr>
        <w:t xml:space="preserve"> פורמט ה</w:t>
      </w:r>
      <w:r w:rsidR="0004771E" w:rsidRPr="007A3574">
        <w:rPr>
          <w:rtl/>
        </w:rPr>
        <w:t>ה</w:t>
      </w:r>
      <w:r w:rsidR="000A0876" w:rsidRPr="007A3574">
        <w:rPr>
          <w:rtl/>
        </w:rPr>
        <w:t>צהר</w:t>
      </w:r>
      <w:r w:rsidR="00AE7459" w:rsidRPr="007A3574">
        <w:rPr>
          <w:rtl/>
        </w:rPr>
        <w:t xml:space="preserve">ה </w:t>
      </w:r>
      <w:r w:rsidR="00EA5158" w:rsidRPr="007A3574">
        <w:rPr>
          <w:rtl/>
        </w:rPr>
        <w:t>מבוסס על  ה</w:t>
      </w:r>
      <w:r w:rsidR="000A0876" w:rsidRPr="007A3574">
        <w:rPr>
          <w:rtl/>
        </w:rPr>
        <w:t xml:space="preserve">תבנית </w:t>
      </w:r>
      <w:r w:rsidR="00AE7459" w:rsidRPr="007A3574">
        <w:rPr>
          <w:rtl/>
        </w:rPr>
        <w:t xml:space="preserve">הצהרת </w:t>
      </w:r>
      <w:r w:rsidR="00AE7459" w:rsidRPr="007A3574">
        <w:t>QP</w:t>
      </w:r>
      <w:r w:rsidR="00AE7459" w:rsidRPr="007A3574">
        <w:rPr>
          <w:rtl/>
        </w:rPr>
        <w:t xml:space="preserve"> </w:t>
      </w:r>
      <w:r w:rsidR="000A0876" w:rsidRPr="007A3574">
        <w:rPr>
          <w:rtl/>
        </w:rPr>
        <w:t xml:space="preserve">ב- </w:t>
      </w:r>
      <w:r w:rsidR="000A0876" w:rsidRPr="007A3574">
        <w:t>EMA/334808/2014</w:t>
      </w:r>
      <w:r w:rsidR="00EA5158" w:rsidRPr="007A3574">
        <w:rPr>
          <w:rtl/>
        </w:rPr>
        <w:t xml:space="preserve"> עם התאמה לישראל</w:t>
      </w:r>
      <w:r w:rsidR="000A0876" w:rsidRPr="007A3574">
        <w:rPr>
          <w:rtl/>
        </w:rPr>
        <w:t>.</w:t>
      </w:r>
    </w:p>
    <w:p w:rsidR="00531A52" w:rsidRPr="007A3574" w:rsidRDefault="00531A52" w:rsidP="007A3574">
      <w:pPr>
        <w:pStyle w:val="a"/>
        <w:ind w:left="896" w:hanging="567"/>
      </w:pPr>
      <w:r w:rsidRPr="007A3574">
        <w:rPr>
          <w:rtl/>
        </w:rPr>
        <w:t>מדינה מוכרת: כהגדרתה בתקנות ה</w:t>
      </w:r>
      <w:r w:rsidR="002518BE" w:rsidRPr="007A3574">
        <w:rPr>
          <w:rtl/>
        </w:rPr>
        <w:t>רוקחים (</w:t>
      </w:r>
      <w:r w:rsidRPr="007A3574">
        <w:rPr>
          <w:rtl/>
        </w:rPr>
        <w:t>תכשירים</w:t>
      </w:r>
      <w:r w:rsidR="002518BE" w:rsidRPr="007A3574">
        <w:rPr>
          <w:rtl/>
        </w:rPr>
        <w:t>)</w:t>
      </w:r>
      <w:r w:rsidR="00673D33" w:rsidRPr="007A3574">
        <w:rPr>
          <w:rtl/>
        </w:rPr>
        <w:t>,</w:t>
      </w:r>
      <w:r w:rsidR="004226E9" w:rsidRPr="007A3574">
        <w:rPr>
          <w:rtl/>
        </w:rPr>
        <w:t xml:space="preserve"> התשמ"ו–1986</w:t>
      </w:r>
      <w:r w:rsidRPr="007A3574">
        <w:rPr>
          <w:rtl/>
        </w:rPr>
        <w:t>.</w:t>
      </w:r>
    </w:p>
    <w:p w:rsidR="008A478B" w:rsidRPr="007A3574" w:rsidRDefault="00A11D37" w:rsidP="007A3574">
      <w:pPr>
        <w:pStyle w:val="a"/>
        <w:ind w:left="896" w:hanging="567"/>
      </w:pPr>
      <w:r w:rsidRPr="007A3574">
        <w:rPr>
          <w:rtl/>
        </w:rPr>
        <w:t xml:space="preserve">תעודת </w:t>
      </w:r>
      <w:r w:rsidRPr="007A3574">
        <w:t>CEP</w:t>
      </w:r>
      <w:r w:rsidRPr="007A3574">
        <w:rPr>
          <w:rtl/>
        </w:rPr>
        <w:t xml:space="preserve">: </w:t>
      </w:r>
      <w:r w:rsidR="005E7B80" w:rsidRPr="007A3574">
        <w:t>"Certification of suitability of European Pharmacopoeia monographs"</w:t>
      </w:r>
      <w:r w:rsidR="005E7B80" w:rsidRPr="007A3574">
        <w:rPr>
          <w:rtl/>
        </w:rPr>
        <w:t xml:space="preserve">. </w:t>
      </w:r>
      <w:r w:rsidR="008A478B" w:rsidRPr="007A3574">
        <w:rPr>
          <w:rtl/>
        </w:rPr>
        <w:t xml:space="preserve">תעודה הניתנת ליצרן ע"י </w:t>
      </w:r>
      <w:r w:rsidR="008A478B" w:rsidRPr="007A3574">
        <w:t>European Directorate for the Quality of Medicines</w:t>
      </w:r>
      <w:r w:rsidR="00AB6A65" w:rsidRPr="007A3574">
        <w:t xml:space="preserve"> – EDQM</w:t>
      </w:r>
      <w:r w:rsidR="00AB6A65" w:rsidRPr="007A3574">
        <w:rPr>
          <w:rtl/>
        </w:rPr>
        <w:t xml:space="preserve"> ומוכיחה כי החומר עבורו הגיש היצרן בקשה לקבלת התעודה </w:t>
      </w:r>
      <w:r w:rsidR="00222408" w:rsidRPr="007A3574">
        <w:rPr>
          <w:rtl/>
        </w:rPr>
        <w:t>עומד בדרישות ה</w:t>
      </w:r>
      <w:r w:rsidR="00AB6A65" w:rsidRPr="007A3574">
        <w:rPr>
          <w:rtl/>
        </w:rPr>
        <w:t xml:space="preserve">פרמקופיאה האירופאית.  </w:t>
      </w:r>
    </w:p>
    <w:p w:rsidR="00AB6A65" w:rsidRPr="007A3574" w:rsidRDefault="00AB6A65" w:rsidP="007A3574">
      <w:pPr>
        <w:pStyle w:val="a"/>
        <w:ind w:left="896" w:hanging="567"/>
      </w:pPr>
      <w:r w:rsidRPr="007A3574">
        <w:t>ASMF</w:t>
      </w:r>
      <w:r w:rsidRPr="007A3574">
        <w:rPr>
          <w:rtl/>
        </w:rPr>
        <w:t xml:space="preserve">: </w:t>
      </w:r>
      <w:r w:rsidRPr="007A3574">
        <w:t>"Active Substance Master File"</w:t>
      </w:r>
      <w:r w:rsidRPr="007A3574">
        <w:rPr>
          <w:rtl/>
        </w:rPr>
        <w:t>. תיק המידע והאיכות האירופאי המלא עבור החומר הפעיל.</w:t>
      </w:r>
    </w:p>
    <w:p w:rsidR="00D03F95" w:rsidRPr="007A3574" w:rsidRDefault="00D03F95" w:rsidP="007A3574">
      <w:pPr>
        <w:pStyle w:val="a"/>
        <w:ind w:left="896" w:hanging="567"/>
      </w:pPr>
      <w:r w:rsidRPr="007A3574">
        <w:rPr>
          <w:rtl/>
        </w:rPr>
        <w:t>רוקח ממונה כהגדרתו בתקנות הרוקחים (תכשירים) תשמ"ו – 1986.</w:t>
      </w:r>
    </w:p>
    <w:p w:rsidR="007324C3" w:rsidRPr="007A3574" w:rsidRDefault="007324C3" w:rsidP="007A3574">
      <w:pPr>
        <w:pStyle w:val="a"/>
        <w:ind w:left="896" w:hanging="567"/>
      </w:pPr>
      <w:proofErr w:type="gramStart"/>
      <w:r w:rsidRPr="007A3574">
        <w:t>MIAH Number</w:t>
      </w:r>
      <w:r w:rsidRPr="007A3574">
        <w:rPr>
          <w:rtl/>
        </w:rPr>
        <w:t xml:space="preserve"> – </w:t>
      </w:r>
      <w:r w:rsidR="00856AFA" w:rsidRPr="007A3574">
        <w:rPr>
          <w:rtl/>
        </w:rPr>
        <w:t>מספר יצרן במידה וקיים בהתאם לחקיקה המקומית במדינה בה ממוקם היצרן</w:t>
      </w:r>
      <w:r w:rsidRPr="007A3574">
        <w:rPr>
          <w:rtl/>
        </w:rPr>
        <w:t>.</w:t>
      </w:r>
      <w:proofErr w:type="gramEnd"/>
    </w:p>
    <w:p w:rsidR="007324C3" w:rsidRPr="00EE3B69" w:rsidRDefault="007324C3" w:rsidP="007A3574">
      <w:pPr>
        <w:pStyle w:val="a"/>
        <w:ind w:left="896" w:hanging="567"/>
        <w:rPr>
          <w:b/>
          <w:bCs/>
        </w:rPr>
      </w:pPr>
      <w:proofErr w:type="gramStart"/>
      <w:r w:rsidRPr="007A3574">
        <w:t>Reference Number</w:t>
      </w:r>
      <w:r w:rsidRPr="00EE3B69">
        <w:rPr>
          <w:rtl/>
        </w:rPr>
        <w:t xml:space="preserve"> – מספר הרישום של התכשיר בישראל במידה </w:t>
      </w:r>
      <w:r w:rsidR="00EE6113" w:rsidRPr="00EE3B69">
        <w:rPr>
          <w:rtl/>
        </w:rPr>
        <w:t>וקיים</w:t>
      </w:r>
      <w:r w:rsidRPr="00EE3B69">
        <w:rPr>
          <w:rtl/>
        </w:rPr>
        <w:t>.</w:t>
      </w:r>
      <w:proofErr w:type="gramEnd"/>
    </w:p>
    <w:p w:rsidR="006B122C" w:rsidRPr="00EE3B69" w:rsidRDefault="006B122C" w:rsidP="00151249">
      <w:pPr>
        <w:pStyle w:val="a5"/>
        <w:tabs>
          <w:tab w:val="clear" w:pos="4320"/>
          <w:tab w:val="clear" w:pos="8640"/>
        </w:tabs>
        <w:spacing w:line="276" w:lineRule="auto"/>
        <w:rPr>
          <w:rFonts w:asciiTheme="majorBidi" w:hAnsiTheme="majorBidi" w:cs="David"/>
          <w:b w:val="0"/>
          <w:bCs w:val="0"/>
          <w:szCs w:val="24"/>
        </w:rPr>
      </w:pPr>
    </w:p>
    <w:p w:rsidR="00666EEF" w:rsidRPr="00EE3B69" w:rsidRDefault="00666EEF" w:rsidP="007A3574">
      <w:pPr>
        <w:pStyle w:val="1"/>
      </w:pPr>
      <w:r w:rsidRPr="00EE3B69">
        <w:rPr>
          <w:rtl/>
        </w:rPr>
        <w:t>אחריות</w:t>
      </w:r>
    </w:p>
    <w:p w:rsidR="00173A48" w:rsidRPr="00EE3B69" w:rsidRDefault="0076242A" w:rsidP="00CD6644">
      <w:pPr>
        <w:pStyle w:val="a"/>
        <w:rPr>
          <w:b/>
          <w:bCs/>
          <w:i/>
          <w:iCs/>
          <w:rtl/>
        </w:rPr>
      </w:pPr>
      <w:r w:rsidRPr="00EE3B69">
        <w:rPr>
          <w:rtl/>
        </w:rPr>
        <w:t>באחריות בעל הרישום</w:t>
      </w:r>
      <w:r w:rsidR="004A524C" w:rsidRPr="00EE3B69">
        <w:rPr>
          <w:rtl/>
        </w:rPr>
        <w:t>,</w:t>
      </w:r>
      <w:r w:rsidRPr="00EE3B69">
        <w:rPr>
          <w:rtl/>
        </w:rPr>
        <w:t xml:space="preserve"> באמצעות </w:t>
      </w:r>
      <w:r w:rsidR="00173A48" w:rsidRPr="00EE3B69">
        <w:rPr>
          <w:rtl/>
        </w:rPr>
        <w:t xml:space="preserve">הרוקח </w:t>
      </w:r>
      <w:r w:rsidR="00CD6644">
        <w:rPr>
          <w:rFonts w:hint="cs"/>
          <w:rtl/>
        </w:rPr>
        <w:t>האחראי</w:t>
      </w:r>
      <w:r w:rsidR="004A524C" w:rsidRPr="00EE3B69">
        <w:rPr>
          <w:rtl/>
        </w:rPr>
        <w:t xml:space="preserve"> </w:t>
      </w:r>
      <w:r w:rsidR="00D53E21" w:rsidRPr="00EE3B69">
        <w:rPr>
          <w:rtl/>
        </w:rPr>
        <w:t xml:space="preserve">למלא </w:t>
      </w:r>
      <w:r w:rsidR="00D87ED6" w:rsidRPr="00EE3B69">
        <w:rPr>
          <w:rtl/>
        </w:rPr>
        <w:t xml:space="preserve">את </w:t>
      </w:r>
      <w:r w:rsidR="00D53E21" w:rsidRPr="00EE3B69">
        <w:rPr>
          <w:rtl/>
        </w:rPr>
        <w:t>דרישות הנוהל.</w:t>
      </w:r>
    </w:p>
    <w:p w:rsidR="00173A48" w:rsidRPr="00EE3B69" w:rsidRDefault="00173A48" w:rsidP="00151249">
      <w:pPr>
        <w:pStyle w:val="a5"/>
        <w:tabs>
          <w:tab w:val="clear" w:pos="4320"/>
          <w:tab w:val="clear" w:pos="8640"/>
        </w:tabs>
        <w:spacing w:line="276" w:lineRule="auto"/>
        <w:rPr>
          <w:rFonts w:asciiTheme="majorBidi" w:hAnsiTheme="majorBidi" w:cs="David"/>
          <w:i/>
          <w:iCs/>
          <w:szCs w:val="24"/>
          <w:u w:val="single"/>
        </w:rPr>
      </w:pPr>
    </w:p>
    <w:p w:rsidR="00D53E21" w:rsidRPr="00EE3B69" w:rsidRDefault="00EE463E" w:rsidP="008D0862">
      <w:pPr>
        <w:pStyle w:val="1"/>
        <w:keepNext w:val="0"/>
      </w:pPr>
      <w:r w:rsidRPr="00EE3B69">
        <w:rPr>
          <w:rtl/>
        </w:rPr>
        <w:t>יישום</w:t>
      </w:r>
      <w:r w:rsidR="00052813" w:rsidRPr="00EE3B69">
        <w:rPr>
          <w:rtl/>
        </w:rPr>
        <w:t xml:space="preserve">  </w:t>
      </w:r>
    </w:p>
    <w:p w:rsidR="00EC0112" w:rsidRPr="007A3574" w:rsidRDefault="00EC0112" w:rsidP="008D0862">
      <w:pPr>
        <w:pStyle w:val="a"/>
        <w:keepNext w:val="0"/>
        <w:ind w:left="896" w:hanging="536"/>
      </w:pPr>
      <w:r w:rsidRPr="007A3574">
        <w:rPr>
          <w:rtl/>
        </w:rPr>
        <w:t xml:space="preserve">הצהרת ה- </w:t>
      </w:r>
      <w:r w:rsidRPr="007A3574">
        <w:t>QP</w:t>
      </w:r>
      <w:r w:rsidRPr="007A3574">
        <w:rPr>
          <w:rtl/>
        </w:rPr>
        <w:t xml:space="preserve"> </w:t>
      </w:r>
      <w:r w:rsidR="005E562E" w:rsidRPr="007A3574">
        <w:rPr>
          <w:rtl/>
        </w:rPr>
        <w:t xml:space="preserve">נדרשת </w:t>
      </w:r>
      <w:r w:rsidRPr="007A3574">
        <w:rPr>
          <w:rtl/>
        </w:rPr>
        <w:t>לכלל התכשירים ההומניים והווטרינריים ויש להגיש</w:t>
      </w:r>
      <w:r w:rsidR="00A26AB3" w:rsidRPr="007A3574">
        <w:rPr>
          <w:rtl/>
        </w:rPr>
        <w:t>ה</w:t>
      </w:r>
      <w:r w:rsidRPr="007A3574">
        <w:rPr>
          <w:rtl/>
        </w:rPr>
        <w:t xml:space="preserve"> בכל </w:t>
      </w:r>
      <w:r w:rsidR="00A26AB3" w:rsidRPr="007A3574">
        <w:rPr>
          <w:rtl/>
        </w:rPr>
        <w:t xml:space="preserve">בקשה </w:t>
      </w:r>
      <w:r w:rsidR="004A524C" w:rsidRPr="007A3574">
        <w:rPr>
          <w:rtl/>
        </w:rPr>
        <w:t xml:space="preserve">לרישומו </w:t>
      </w:r>
      <w:r w:rsidRPr="007A3574">
        <w:rPr>
          <w:rtl/>
        </w:rPr>
        <w:t xml:space="preserve">של תכשיר חדש, חידוש </w:t>
      </w:r>
      <w:r w:rsidR="004A524C" w:rsidRPr="007A3574">
        <w:rPr>
          <w:rtl/>
        </w:rPr>
        <w:t xml:space="preserve">רישום </w:t>
      </w:r>
      <w:r w:rsidRPr="007A3574">
        <w:rPr>
          <w:rtl/>
        </w:rPr>
        <w:t>ו</w:t>
      </w:r>
      <w:r w:rsidR="00F4579C" w:rsidRPr="007A3574">
        <w:rPr>
          <w:rtl/>
        </w:rPr>
        <w:t xml:space="preserve">כאשר </w:t>
      </w:r>
      <w:r w:rsidR="004A524C" w:rsidRPr="007A3574">
        <w:rPr>
          <w:rtl/>
        </w:rPr>
        <w:t xml:space="preserve">רלבנטי לבקשת </w:t>
      </w:r>
      <w:r w:rsidRPr="007A3574">
        <w:rPr>
          <w:rtl/>
        </w:rPr>
        <w:t>שינוי</w:t>
      </w:r>
      <w:r w:rsidR="004A524C" w:rsidRPr="007A3574">
        <w:rPr>
          <w:rtl/>
        </w:rPr>
        <w:t xml:space="preserve">, </w:t>
      </w:r>
      <w:r w:rsidRPr="007A3574">
        <w:rPr>
          <w:rtl/>
        </w:rPr>
        <w:t xml:space="preserve">כולל שינויים </w:t>
      </w:r>
      <w:r w:rsidR="004A524C" w:rsidRPr="007A3574">
        <w:rPr>
          <w:rtl/>
        </w:rPr>
        <w:t xml:space="preserve">(הוספה או החלפה) </w:t>
      </w:r>
      <w:r w:rsidRPr="007A3574">
        <w:rPr>
          <w:rtl/>
        </w:rPr>
        <w:t xml:space="preserve">בנושא </w:t>
      </w:r>
      <w:r w:rsidR="004A524C" w:rsidRPr="007A3574">
        <w:rPr>
          <w:rtl/>
        </w:rPr>
        <w:t xml:space="preserve">של </w:t>
      </w:r>
      <w:r w:rsidRPr="007A3574">
        <w:rPr>
          <w:rtl/>
        </w:rPr>
        <w:t>יצרן חומר מוצא</w:t>
      </w:r>
      <w:r w:rsidR="004A524C" w:rsidRPr="007A3574">
        <w:rPr>
          <w:rtl/>
        </w:rPr>
        <w:t xml:space="preserve"> ו</w:t>
      </w:r>
      <w:r w:rsidR="00A11D37" w:rsidRPr="007A3574">
        <w:rPr>
          <w:rtl/>
        </w:rPr>
        <w:t>/</w:t>
      </w:r>
      <w:r w:rsidR="004A524C" w:rsidRPr="007A3574">
        <w:rPr>
          <w:rtl/>
        </w:rPr>
        <w:t xml:space="preserve">או </w:t>
      </w:r>
      <w:r w:rsidR="00A11D37" w:rsidRPr="007A3574">
        <w:rPr>
          <w:rtl/>
        </w:rPr>
        <w:t>חומר ביניים בייצור</w:t>
      </w:r>
      <w:r w:rsidR="006B6CD6" w:rsidRPr="007A3574">
        <w:rPr>
          <w:rtl/>
        </w:rPr>
        <w:t>,</w:t>
      </w:r>
      <w:r w:rsidR="00A11D37" w:rsidRPr="007A3574">
        <w:rPr>
          <w:rtl/>
        </w:rPr>
        <w:t xml:space="preserve"> </w:t>
      </w:r>
      <w:r w:rsidR="00CC1BDB" w:rsidRPr="007A3574">
        <w:rPr>
          <w:rtl/>
        </w:rPr>
        <w:t>ה</w:t>
      </w:r>
      <w:r w:rsidR="004A524C" w:rsidRPr="007A3574">
        <w:rPr>
          <w:rtl/>
        </w:rPr>
        <w:t>יצר</w:t>
      </w:r>
      <w:r w:rsidR="00CC1BDB" w:rsidRPr="007A3574">
        <w:rPr>
          <w:rtl/>
        </w:rPr>
        <w:t>נים</w:t>
      </w:r>
      <w:r w:rsidR="004A524C" w:rsidRPr="007A3574">
        <w:rPr>
          <w:rtl/>
        </w:rPr>
        <w:t xml:space="preserve"> </w:t>
      </w:r>
      <w:r w:rsidR="00CC1BDB" w:rsidRPr="007A3574">
        <w:rPr>
          <w:rtl/>
        </w:rPr>
        <w:t xml:space="preserve">הרשומים של </w:t>
      </w:r>
      <w:r w:rsidR="00A11D37" w:rsidRPr="007A3574">
        <w:rPr>
          <w:rtl/>
        </w:rPr>
        <w:t>החומר הפעיל</w:t>
      </w:r>
      <w:r w:rsidR="006B122C" w:rsidRPr="007A3574">
        <w:rPr>
          <w:rtl/>
        </w:rPr>
        <w:t xml:space="preserve"> </w:t>
      </w:r>
      <w:r w:rsidR="00CC1BDB" w:rsidRPr="007A3574">
        <w:rPr>
          <w:rtl/>
        </w:rPr>
        <w:t>ו</w:t>
      </w:r>
      <w:r w:rsidRPr="007A3574">
        <w:rPr>
          <w:rtl/>
        </w:rPr>
        <w:t>התכשיר המוגמר</w:t>
      </w:r>
      <w:r w:rsidR="004A524C" w:rsidRPr="007A3574">
        <w:rPr>
          <w:rtl/>
        </w:rPr>
        <w:t>,</w:t>
      </w:r>
      <w:r w:rsidRPr="007A3574">
        <w:rPr>
          <w:rtl/>
        </w:rPr>
        <w:t xml:space="preserve"> </w:t>
      </w:r>
      <w:r w:rsidR="004A524C" w:rsidRPr="007A3574">
        <w:rPr>
          <w:rtl/>
        </w:rPr>
        <w:t xml:space="preserve">או </w:t>
      </w:r>
      <w:r w:rsidR="00CC1BDB" w:rsidRPr="007A3574">
        <w:rPr>
          <w:rtl/>
        </w:rPr>
        <w:t>ב</w:t>
      </w:r>
      <w:r w:rsidR="004A524C" w:rsidRPr="007A3574">
        <w:rPr>
          <w:rtl/>
        </w:rPr>
        <w:t>אתרי</w:t>
      </w:r>
      <w:r w:rsidR="0014186D" w:rsidRPr="007A3574">
        <w:rPr>
          <w:rtl/>
        </w:rPr>
        <w:t>ם מהם</w:t>
      </w:r>
      <w:r w:rsidR="004A524C" w:rsidRPr="007A3574">
        <w:rPr>
          <w:rtl/>
        </w:rPr>
        <w:t xml:space="preserve"> </w:t>
      </w:r>
      <w:r w:rsidR="0014186D" w:rsidRPr="007A3574">
        <w:rPr>
          <w:rtl/>
        </w:rPr>
        <w:t xml:space="preserve">מתבצע </w:t>
      </w:r>
      <w:r w:rsidR="004A524C" w:rsidRPr="007A3574">
        <w:rPr>
          <w:rtl/>
        </w:rPr>
        <w:t xml:space="preserve">אישור </w:t>
      </w:r>
      <w:r w:rsidR="001B200C" w:rsidRPr="007A3574">
        <w:rPr>
          <w:rtl/>
        </w:rPr>
        <w:t>ה</w:t>
      </w:r>
      <w:r w:rsidR="004A524C" w:rsidRPr="007A3574">
        <w:rPr>
          <w:rtl/>
        </w:rPr>
        <w:t xml:space="preserve">אצווה, </w:t>
      </w:r>
      <w:r w:rsidRPr="007A3574">
        <w:rPr>
          <w:rtl/>
        </w:rPr>
        <w:t>בהתאם לנדרש בנוהל השינויים האירופאי. כל זאת</w:t>
      </w:r>
      <w:r w:rsidR="00B74E86" w:rsidRPr="007A3574">
        <w:rPr>
          <w:rtl/>
        </w:rPr>
        <w:t>,</w:t>
      </w:r>
      <w:r w:rsidRPr="007A3574">
        <w:rPr>
          <w:rtl/>
        </w:rPr>
        <w:t xml:space="preserve"> </w:t>
      </w:r>
      <w:r w:rsidR="005E562E" w:rsidRPr="007A3574">
        <w:rPr>
          <w:rtl/>
        </w:rPr>
        <w:t xml:space="preserve"> בנוסף למסמכי </w:t>
      </w:r>
      <w:r w:rsidRPr="007A3574">
        <w:rPr>
          <w:rtl/>
        </w:rPr>
        <w:t xml:space="preserve">האיכות </w:t>
      </w:r>
      <w:r w:rsidR="005E562E" w:rsidRPr="007A3574">
        <w:rPr>
          <w:rtl/>
        </w:rPr>
        <w:t xml:space="preserve">של החומר </w:t>
      </w:r>
      <w:r w:rsidRPr="007A3574">
        <w:rPr>
          <w:rtl/>
        </w:rPr>
        <w:t xml:space="preserve">הפעיל (תעודת </w:t>
      </w:r>
      <w:r w:rsidRPr="007A3574">
        <w:t>CEP</w:t>
      </w:r>
      <w:r w:rsidRPr="007A3574">
        <w:rPr>
          <w:rtl/>
        </w:rPr>
        <w:t xml:space="preserve">, </w:t>
      </w:r>
      <w:r w:rsidR="00AF522C" w:rsidRPr="007A3574">
        <w:t>ASMF</w:t>
      </w:r>
      <w:r w:rsidR="00AF522C" w:rsidRPr="007A3574" w:rsidDel="00AF522C">
        <w:t xml:space="preserve"> </w:t>
      </w:r>
      <w:r w:rsidR="0014186D" w:rsidRPr="007A3574">
        <w:rPr>
          <w:rtl/>
        </w:rPr>
        <w:t xml:space="preserve">, </w:t>
      </w:r>
      <w:r w:rsidRPr="007A3574">
        <w:rPr>
          <w:rtl/>
        </w:rPr>
        <w:t xml:space="preserve">או תיק </w:t>
      </w:r>
      <w:r w:rsidRPr="007A3574">
        <w:t>CTD</w:t>
      </w:r>
      <w:r w:rsidRPr="007A3574">
        <w:rPr>
          <w:rtl/>
        </w:rPr>
        <w:t xml:space="preserve"> מלא). </w:t>
      </w:r>
    </w:p>
    <w:p w:rsidR="005E0528" w:rsidRPr="009B222A" w:rsidRDefault="00EC0112" w:rsidP="009B222A">
      <w:pPr>
        <w:pStyle w:val="a0"/>
      </w:pPr>
      <w:r w:rsidRPr="009B222A">
        <w:rPr>
          <w:rFonts w:hint="cs"/>
          <w:rtl/>
        </w:rPr>
        <w:lastRenderedPageBreak/>
        <w:t xml:space="preserve">בכל מקרה של שינוי אתר במהלך </w:t>
      </w:r>
      <w:r w:rsidR="00317125" w:rsidRPr="009B222A">
        <w:rPr>
          <w:rFonts w:hint="cs"/>
          <w:rtl/>
        </w:rPr>
        <w:t>ת</w:t>
      </w:r>
      <w:r w:rsidR="0014186D" w:rsidRPr="009B222A">
        <w:rPr>
          <w:rFonts w:hint="cs"/>
          <w:rtl/>
        </w:rPr>
        <w:t xml:space="preserve">הליך </w:t>
      </w:r>
      <w:r w:rsidRPr="009B222A">
        <w:rPr>
          <w:rFonts w:hint="cs"/>
          <w:rtl/>
        </w:rPr>
        <w:t>הרישום</w:t>
      </w:r>
      <w:r w:rsidR="0014186D" w:rsidRPr="009B222A">
        <w:rPr>
          <w:rFonts w:hint="cs"/>
          <w:rtl/>
        </w:rPr>
        <w:t>,</w:t>
      </w:r>
      <w:r w:rsidRPr="009B222A">
        <w:rPr>
          <w:rFonts w:hint="cs"/>
          <w:rtl/>
        </w:rPr>
        <w:t xml:space="preserve"> על היצרן </w:t>
      </w:r>
      <w:r w:rsidR="0014186D" w:rsidRPr="009B222A">
        <w:rPr>
          <w:rFonts w:hint="cs"/>
          <w:rtl/>
        </w:rPr>
        <w:t xml:space="preserve">להגיש </w:t>
      </w:r>
      <w:r w:rsidRPr="009B222A">
        <w:rPr>
          <w:rFonts w:hint="cs"/>
          <w:rtl/>
        </w:rPr>
        <w:t xml:space="preserve">הצהרת </w:t>
      </w:r>
      <w:r w:rsidRPr="009B222A">
        <w:t>QP</w:t>
      </w:r>
      <w:r w:rsidRPr="009B222A">
        <w:rPr>
          <w:rFonts w:hint="cs"/>
          <w:rtl/>
        </w:rPr>
        <w:t xml:space="preserve"> חדשה. </w:t>
      </w:r>
    </w:p>
    <w:p w:rsidR="00EC0112" w:rsidRPr="009B222A" w:rsidRDefault="00EC0112" w:rsidP="009B222A">
      <w:pPr>
        <w:pStyle w:val="a0"/>
      </w:pPr>
      <w:r w:rsidRPr="009B222A">
        <w:rPr>
          <w:rFonts w:hint="cs"/>
          <w:rtl/>
        </w:rPr>
        <w:t xml:space="preserve">אין צורך בהגשת הצהרת </w:t>
      </w:r>
      <w:r w:rsidRPr="009B222A">
        <w:t>QP</w:t>
      </w:r>
      <w:r w:rsidRPr="009B222A">
        <w:rPr>
          <w:rFonts w:hint="cs"/>
          <w:rtl/>
        </w:rPr>
        <w:t xml:space="preserve"> עבור דם </w:t>
      </w:r>
      <w:r w:rsidR="004F7DA2" w:rsidRPr="009B222A">
        <w:rPr>
          <w:rFonts w:hint="cs"/>
          <w:rtl/>
        </w:rPr>
        <w:t>ומרכיביו</w:t>
      </w:r>
      <w:r w:rsidRPr="009B222A">
        <w:rPr>
          <w:rFonts w:hint="cs"/>
          <w:rtl/>
        </w:rPr>
        <w:t xml:space="preserve"> מאחר ואינם </w:t>
      </w:r>
      <w:r w:rsidR="004F7DA2" w:rsidRPr="009B222A">
        <w:rPr>
          <w:rFonts w:hint="cs"/>
          <w:rtl/>
        </w:rPr>
        <w:t xml:space="preserve"> מסווגים </w:t>
      </w:r>
      <w:r w:rsidR="00052813" w:rsidRPr="009B222A">
        <w:rPr>
          <w:rFonts w:hint="cs"/>
          <w:rtl/>
        </w:rPr>
        <w:t>כ</w:t>
      </w:r>
      <w:r w:rsidRPr="009B222A">
        <w:rPr>
          <w:rFonts w:hint="cs"/>
          <w:rtl/>
        </w:rPr>
        <w:t>תכשירים רפואיים</w:t>
      </w:r>
      <w:r w:rsidR="004F7DA2" w:rsidRPr="009B222A">
        <w:rPr>
          <w:rFonts w:hint="cs"/>
          <w:rtl/>
        </w:rPr>
        <w:t>. יש צורך בהצהרת</w:t>
      </w:r>
      <w:r w:rsidR="00E64070" w:rsidRPr="009B222A">
        <w:t xml:space="preserve"> </w:t>
      </w:r>
      <w:r w:rsidR="004F7DA2" w:rsidRPr="009B222A">
        <w:t xml:space="preserve">QP </w:t>
      </w:r>
      <w:r w:rsidR="004F7DA2" w:rsidRPr="009B222A">
        <w:rPr>
          <w:rFonts w:hint="cs"/>
          <w:rtl/>
        </w:rPr>
        <w:t>עבור תכשירים רפואיים המיוצרים מדם ומרכיביו (למשל פקטורי קרישה).</w:t>
      </w:r>
      <w:r w:rsidR="005E0528" w:rsidRPr="009B222A">
        <w:rPr>
          <w:rFonts w:hint="cs"/>
          <w:rtl/>
        </w:rPr>
        <w:t xml:space="preserve"> </w:t>
      </w:r>
    </w:p>
    <w:p w:rsidR="00AE2479" w:rsidRPr="009B222A" w:rsidRDefault="00EC0112" w:rsidP="009B222A">
      <w:pPr>
        <w:pStyle w:val="a0"/>
      </w:pPr>
      <w:r w:rsidRPr="009B222A">
        <w:rPr>
          <w:rFonts w:hint="cs"/>
          <w:rtl/>
        </w:rPr>
        <w:t xml:space="preserve">אין צורך בהגשת הצהרת </w:t>
      </w:r>
      <w:r w:rsidRPr="009B222A">
        <w:t>QP</w:t>
      </w:r>
      <w:r w:rsidRPr="009B222A">
        <w:rPr>
          <w:rFonts w:hint="cs"/>
          <w:rtl/>
        </w:rPr>
        <w:t xml:space="preserve"> </w:t>
      </w:r>
      <w:r w:rsidR="00052813" w:rsidRPr="009B222A">
        <w:rPr>
          <w:rFonts w:hint="cs"/>
          <w:rtl/>
        </w:rPr>
        <w:t xml:space="preserve">עבור אתרים בהם לא נעשה שימוש בחומרי גלם פעילים כחומרי מוצא, </w:t>
      </w:r>
      <w:r w:rsidR="00D03F95" w:rsidRPr="009B222A">
        <w:rPr>
          <w:rFonts w:hint="cs"/>
          <w:rtl/>
        </w:rPr>
        <w:t>כלומר</w:t>
      </w:r>
      <w:r w:rsidR="00052813" w:rsidRPr="009B222A">
        <w:rPr>
          <w:rFonts w:hint="cs"/>
          <w:rtl/>
        </w:rPr>
        <w:t xml:space="preserve"> אתרים בהם מתבצעת </w:t>
      </w:r>
      <w:r w:rsidRPr="009B222A">
        <w:rPr>
          <w:rFonts w:hint="cs"/>
          <w:rtl/>
        </w:rPr>
        <w:t xml:space="preserve">אריזה </w:t>
      </w:r>
      <w:r w:rsidR="00052813" w:rsidRPr="009B222A">
        <w:rPr>
          <w:rFonts w:hint="cs"/>
          <w:rtl/>
        </w:rPr>
        <w:t xml:space="preserve">בלבד או אתרים לביצוע </w:t>
      </w:r>
      <w:r w:rsidRPr="009B222A">
        <w:rPr>
          <w:rFonts w:hint="cs"/>
          <w:rtl/>
        </w:rPr>
        <w:t xml:space="preserve">בדיקות </w:t>
      </w:r>
      <w:r w:rsidR="00052813" w:rsidRPr="009B222A">
        <w:rPr>
          <w:rFonts w:hint="cs"/>
          <w:rtl/>
        </w:rPr>
        <w:t>בקרת איכות</w:t>
      </w:r>
      <w:r w:rsidRPr="009B222A">
        <w:rPr>
          <w:rFonts w:hint="cs"/>
          <w:rtl/>
        </w:rPr>
        <w:t>.</w:t>
      </w:r>
      <w:r w:rsidR="005E0528" w:rsidRPr="009B222A">
        <w:rPr>
          <w:rFonts w:hint="cs"/>
          <w:rtl/>
        </w:rPr>
        <w:t xml:space="preserve"> </w:t>
      </w:r>
    </w:p>
    <w:p w:rsidR="008C1F70" w:rsidRPr="007A3574" w:rsidRDefault="008C1F70" w:rsidP="009B222A">
      <w:pPr>
        <w:pStyle w:val="a0"/>
      </w:pPr>
      <w:r w:rsidRPr="009B222A">
        <w:rPr>
          <w:rFonts w:hint="cs"/>
          <w:rtl/>
        </w:rPr>
        <w:t xml:space="preserve">הצהרת </w:t>
      </w:r>
      <w:r w:rsidRPr="009B222A">
        <w:t>QP</w:t>
      </w:r>
      <w:r w:rsidRPr="009B222A">
        <w:rPr>
          <w:rFonts w:hint="cs"/>
          <w:rtl/>
        </w:rPr>
        <w:t xml:space="preserve"> נדרשת גם במקרה בו </w:t>
      </w:r>
      <w:r w:rsidR="0071629C" w:rsidRPr="009B222A">
        <w:rPr>
          <w:rFonts w:hint="cs"/>
          <w:rtl/>
        </w:rPr>
        <w:t>ספק החומר הפעיל הוא יצרן התכשיר המוגמר בעצמו</w:t>
      </w:r>
      <w:r w:rsidR="0071629C" w:rsidRPr="007A3574">
        <w:rPr>
          <w:rtl/>
        </w:rPr>
        <w:t xml:space="preserve"> (ייצור </w:t>
      </w:r>
      <w:r w:rsidR="0071629C" w:rsidRPr="007A3574">
        <w:t>API</w:t>
      </w:r>
      <w:r w:rsidR="0071629C" w:rsidRPr="007A3574">
        <w:rPr>
          <w:rtl/>
        </w:rPr>
        <w:t xml:space="preserve"> וייצור תכשירים מתבצע לרוב במתקני ייצור שונים).</w:t>
      </w:r>
    </w:p>
    <w:p w:rsidR="00C95E7F" w:rsidRPr="007A3574" w:rsidRDefault="00C95E7F" w:rsidP="007A3574">
      <w:pPr>
        <w:pStyle w:val="a"/>
        <w:ind w:left="896" w:hanging="536"/>
      </w:pPr>
      <w:r w:rsidRPr="007A3574">
        <w:rPr>
          <w:rtl/>
        </w:rPr>
        <w:t xml:space="preserve">הצהרת </w:t>
      </w:r>
      <w:r w:rsidRPr="007A3574">
        <w:t>QP</w:t>
      </w:r>
      <w:r w:rsidR="00620526" w:rsidRPr="007A3574">
        <w:rPr>
          <w:rtl/>
        </w:rPr>
        <w:t xml:space="preserve"> נדרשת מכל יצרן</w:t>
      </w:r>
      <w:r w:rsidRPr="007A3574">
        <w:rPr>
          <w:rtl/>
        </w:rPr>
        <w:t xml:space="preserve"> אשר משתמש ב</w:t>
      </w:r>
      <w:r w:rsidR="00620526" w:rsidRPr="007A3574">
        <w:rPr>
          <w:rtl/>
        </w:rPr>
        <w:t xml:space="preserve">חומר הגלם הפעיל </w:t>
      </w:r>
      <w:r w:rsidR="00AE7210" w:rsidRPr="007A3574">
        <w:rPr>
          <w:rtl/>
        </w:rPr>
        <w:t>בפועל ומכניסו לתהליך ייצור התכשיר</w:t>
      </w:r>
      <w:r w:rsidR="00620526" w:rsidRPr="007A3574">
        <w:rPr>
          <w:rtl/>
        </w:rPr>
        <w:t xml:space="preserve"> ו</w:t>
      </w:r>
      <w:r w:rsidR="0071629C" w:rsidRPr="007A3574">
        <w:rPr>
          <w:rtl/>
        </w:rPr>
        <w:t xml:space="preserve">/או </w:t>
      </w:r>
      <w:r w:rsidR="00B92711" w:rsidRPr="007A3574">
        <w:rPr>
          <w:rtl/>
        </w:rPr>
        <w:t>מ</w:t>
      </w:r>
      <w:r w:rsidR="00620526" w:rsidRPr="007A3574">
        <w:rPr>
          <w:rtl/>
        </w:rPr>
        <w:t>כל יצרן ה</w:t>
      </w:r>
      <w:r w:rsidRPr="007A3574">
        <w:rPr>
          <w:rtl/>
        </w:rPr>
        <w:t>אחראי על שחרור ת</w:t>
      </w:r>
      <w:r w:rsidR="00EC0112" w:rsidRPr="007A3574">
        <w:rPr>
          <w:rtl/>
        </w:rPr>
        <w:t>כשיר</w:t>
      </w:r>
      <w:r w:rsidR="00AE2479" w:rsidRPr="007A3574">
        <w:rPr>
          <w:rtl/>
        </w:rPr>
        <w:t>ים</w:t>
      </w:r>
      <w:r w:rsidR="00EC0112" w:rsidRPr="007A3574">
        <w:rPr>
          <w:rtl/>
        </w:rPr>
        <w:t xml:space="preserve"> מוגמר</w:t>
      </w:r>
      <w:r w:rsidR="00AE2479" w:rsidRPr="007A3574">
        <w:rPr>
          <w:rtl/>
        </w:rPr>
        <w:t>ים</w:t>
      </w:r>
      <w:r w:rsidR="00EC0112" w:rsidRPr="007A3574">
        <w:rPr>
          <w:rtl/>
        </w:rPr>
        <w:t xml:space="preserve"> הומניים ו</w:t>
      </w:r>
      <w:r w:rsidRPr="007A3574">
        <w:rPr>
          <w:rtl/>
        </w:rPr>
        <w:t>וטרינריים</w:t>
      </w:r>
      <w:r w:rsidR="00A63E27" w:rsidRPr="007A3574">
        <w:rPr>
          <w:rtl/>
        </w:rPr>
        <w:t xml:space="preserve"> </w:t>
      </w:r>
      <w:r w:rsidR="00A63E27" w:rsidRPr="007A3574">
        <w:t>(batch certification)</w:t>
      </w:r>
      <w:r w:rsidRPr="007A3574">
        <w:rPr>
          <w:rtl/>
        </w:rPr>
        <w:t>.</w:t>
      </w:r>
      <w:r w:rsidR="0071629C" w:rsidRPr="007A3574">
        <w:rPr>
          <w:rtl/>
        </w:rPr>
        <w:t xml:space="preserve"> </w:t>
      </w:r>
    </w:p>
    <w:p w:rsidR="00C95E7F" w:rsidRPr="007A3574" w:rsidRDefault="00D03F95" w:rsidP="007A3574">
      <w:pPr>
        <w:pStyle w:val="a"/>
        <w:ind w:left="896" w:hanging="536"/>
      </w:pPr>
      <w:r w:rsidRPr="007A3574">
        <w:rPr>
          <w:rtl/>
        </w:rPr>
        <w:t xml:space="preserve">כאשר התכשיר המוגמר מיוצר ביותר מאתר אחד, ניתן </w:t>
      </w:r>
      <w:r w:rsidR="005E0528" w:rsidRPr="007A3574">
        <w:rPr>
          <w:rtl/>
        </w:rPr>
        <w:t xml:space="preserve">להגיש </w:t>
      </w:r>
      <w:r w:rsidR="00C95E7F" w:rsidRPr="007A3574">
        <w:rPr>
          <w:rtl/>
        </w:rPr>
        <w:t xml:space="preserve">הצהרה </w:t>
      </w:r>
      <w:r w:rsidR="004F7DA2" w:rsidRPr="007A3574">
        <w:rPr>
          <w:rtl/>
        </w:rPr>
        <w:t>אחת,</w:t>
      </w:r>
      <w:r w:rsidR="005E0528" w:rsidRPr="007A3574">
        <w:rPr>
          <w:rtl/>
        </w:rPr>
        <w:t xml:space="preserve"> </w:t>
      </w:r>
      <w:r w:rsidR="00C95E7F" w:rsidRPr="007A3574">
        <w:rPr>
          <w:rtl/>
        </w:rPr>
        <w:t xml:space="preserve">החתומה ע"י </w:t>
      </w:r>
      <w:r w:rsidR="00C95E7F" w:rsidRPr="007A3574">
        <w:t>QP</w:t>
      </w:r>
      <w:r w:rsidR="00C95E7F" w:rsidRPr="007A3574">
        <w:rPr>
          <w:rtl/>
        </w:rPr>
        <w:t xml:space="preserve"> יחיד</w:t>
      </w:r>
      <w:r w:rsidR="005E0528" w:rsidRPr="007A3574">
        <w:rPr>
          <w:rtl/>
        </w:rPr>
        <w:t>,</w:t>
      </w:r>
      <w:r w:rsidR="00C95E7F" w:rsidRPr="007A3574">
        <w:rPr>
          <w:rtl/>
        </w:rPr>
        <w:t xml:space="preserve"> </w:t>
      </w:r>
      <w:r w:rsidR="004F7DA2" w:rsidRPr="007A3574">
        <w:rPr>
          <w:rtl/>
        </w:rPr>
        <w:t xml:space="preserve">באם מצוין </w:t>
      </w:r>
      <w:r w:rsidR="00C95E7F" w:rsidRPr="007A3574">
        <w:rPr>
          <w:rtl/>
        </w:rPr>
        <w:t xml:space="preserve"> בבירור כי:</w:t>
      </w:r>
    </w:p>
    <w:p w:rsidR="00C95E7F" w:rsidRPr="007A3574" w:rsidRDefault="00C95E7F" w:rsidP="009B222A">
      <w:pPr>
        <w:pStyle w:val="a0"/>
      </w:pPr>
      <w:r w:rsidRPr="007A3574">
        <w:rPr>
          <w:rtl/>
        </w:rPr>
        <w:t>ההצ</w:t>
      </w:r>
      <w:r w:rsidR="000B0FE7" w:rsidRPr="007A3574">
        <w:rPr>
          <w:rtl/>
        </w:rPr>
        <w:t>ה</w:t>
      </w:r>
      <w:r w:rsidRPr="007A3574">
        <w:rPr>
          <w:rtl/>
        </w:rPr>
        <w:t xml:space="preserve">רה חתומה בשם כל ה- </w:t>
      </w:r>
      <w:r w:rsidRPr="007A3574">
        <w:t>QP</w:t>
      </w:r>
      <w:r w:rsidR="004F7DA2" w:rsidRPr="007A3574">
        <w:t>s</w:t>
      </w:r>
      <w:r w:rsidRPr="007A3574">
        <w:rPr>
          <w:rtl/>
        </w:rPr>
        <w:t xml:space="preserve"> המעורבים.</w:t>
      </w:r>
    </w:p>
    <w:p w:rsidR="00C95E7F" w:rsidRPr="007A3574" w:rsidRDefault="000061A3" w:rsidP="009B222A">
      <w:pPr>
        <w:pStyle w:val="a0"/>
      </w:pPr>
      <w:r w:rsidRPr="007A3574">
        <w:rPr>
          <w:rtl/>
        </w:rPr>
        <w:t>ההסדר בין ה-</w:t>
      </w:r>
      <w:r w:rsidR="00C95E7F" w:rsidRPr="007A3574">
        <w:t>QP</w:t>
      </w:r>
      <w:r w:rsidR="00EC0112" w:rsidRPr="007A3574">
        <w:t>s</w:t>
      </w:r>
      <w:r w:rsidR="00C95E7F" w:rsidRPr="007A3574">
        <w:t xml:space="preserve"> </w:t>
      </w:r>
      <w:r w:rsidR="00EC0112" w:rsidRPr="007A3574">
        <w:rPr>
          <w:rtl/>
        </w:rPr>
        <w:t xml:space="preserve"> השונים מעוגן בהסכמים</w:t>
      </w:r>
      <w:r w:rsidR="00C95E7F" w:rsidRPr="007A3574">
        <w:rPr>
          <w:rtl/>
        </w:rPr>
        <w:t xml:space="preserve"> טכני</w:t>
      </w:r>
      <w:r w:rsidR="00EC0112" w:rsidRPr="007A3574">
        <w:rPr>
          <w:rtl/>
        </w:rPr>
        <w:t>ים עדכנים</w:t>
      </w:r>
      <w:r w:rsidR="00C95E7F" w:rsidRPr="007A3574">
        <w:rPr>
          <w:rtl/>
        </w:rPr>
        <w:t>.</w:t>
      </w:r>
    </w:p>
    <w:p w:rsidR="00943A9E" w:rsidRPr="007A3574" w:rsidRDefault="00943A9E" w:rsidP="009B222A">
      <w:pPr>
        <w:pStyle w:val="a0"/>
      </w:pPr>
      <w:r w:rsidRPr="007A3574">
        <w:rPr>
          <w:rtl/>
        </w:rPr>
        <w:t xml:space="preserve">ה- </w:t>
      </w:r>
      <w:r w:rsidRPr="007A3574">
        <w:t>QP</w:t>
      </w:r>
      <w:r w:rsidRPr="007A3574">
        <w:rPr>
          <w:rtl/>
        </w:rPr>
        <w:t xml:space="preserve"> החתום על ההצהרה מזוהה בהסכמים המצוינים בסעיף 5.3.2 כאחראי על עמידה של יצרני ה- </w:t>
      </w:r>
      <w:r w:rsidRPr="007A3574">
        <w:t>APIs</w:t>
      </w:r>
      <w:r w:rsidRPr="007A3574">
        <w:rPr>
          <w:rtl/>
        </w:rPr>
        <w:t xml:space="preserve"> בתנאי ייצור נאותים.</w:t>
      </w:r>
    </w:p>
    <w:p w:rsidR="000702DE" w:rsidRPr="007A3574" w:rsidRDefault="000B70AB" w:rsidP="007A3574">
      <w:pPr>
        <w:pStyle w:val="a"/>
        <w:ind w:left="896" w:hanging="536"/>
      </w:pPr>
      <w:r w:rsidRPr="007A3574">
        <w:rPr>
          <w:rtl/>
        </w:rPr>
        <w:t xml:space="preserve">על </w:t>
      </w:r>
      <w:r w:rsidR="00F00D6C" w:rsidRPr="007A3574">
        <w:rPr>
          <w:rtl/>
        </w:rPr>
        <w:t>היצרן</w:t>
      </w:r>
      <w:r w:rsidR="001B200C" w:rsidRPr="007A3574">
        <w:rPr>
          <w:rtl/>
        </w:rPr>
        <w:t xml:space="preserve"> </w:t>
      </w:r>
      <w:r w:rsidR="005E0528" w:rsidRPr="007A3574">
        <w:rPr>
          <w:rtl/>
        </w:rPr>
        <w:t xml:space="preserve">של תכשיר רפואי מוגמר המשתמש ב- </w:t>
      </w:r>
      <w:r w:rsidR="005E0528" w:rsidRPr="007A3574">
        <w:t>API</w:t>
      </w:r>
      <w:r w:rsidR="00F00D6C" w:rsidRPr="007A3574">
        <w:rPr>
          <w:rtl/>
        </w:rPr>
        <w:t xml:space="preserve"> </w:t>
      </w:r>
      <w:r w:rsidR="005E0528" w:rsidRPr="007A3574">
        <w:rPr>
          <w:rtl/>
        </w:rPr>
        <w:t xml:space="preserve">כחומר מוצא ו/או </w:t>
      </w:r>
      <w:r w:rsidR="00336EC9" w:rsidRPr="007A3574">
        <w:rPr>
          <w:rtl/>
        </w:rPr>
        <w:t xml:space="preserve">אתרים לשחרור אצוות על ידי ה- </w:t>
      </w:r>
      <w:r w:rsidR="00336EC9" w:rsidRPr="007A3574">
        <w:t>QP</w:t>
      </w:r>
      <w:r w:rsidR="00336EC9" w:rsidRPr="007A3574">
        <w:rPr>
          <w:rtl/>
        </w:rPr>
        <w:t xml:space="preserve">, </w:t>
      </w:r>
      <w:r w:rsidR="00F00D6C" w:rsidRPr="007A3574">
        <w:rPr>
          <w:rtl/>
        </w:rPr>
        <w:t>לוודא</w:t>
      </w:r>
      <w:r w:rsidR="004F7DA2" w:rsidRPr="007A3574">
        <w:rPr>
          <w:rtl/>
        </w:rPr>
        <w:t xml:space="preserve"> </w:t>
      </w:r>
      <w:r w:rsidR="00336EC9" w:rsidRPr="007A3574">
        <w:rPr>
          <w:rtl/>
        </w:rPr>
        <w:t xml:space="preserve">שכל יצרן </w:t>
      </w:r>
      <w:r w:rsidR="00340608" w:rsidRPr="007A3574">
        <w:rPr>
          <w:rtl/>
        </w:rPr>
        <w:t xml:space="preserve">רשום של </w:t>
      </w:r>
      <w:r w:rsidR="00336EC9" w:rsidRPr="007A3574">
        <w:rPr>
          <w:rtl/>
        </w:rPr>
        <w:t xml:space="preserve">חומר פעיל עומד בתנאי ייצור נאותים, </w:t>
      </w:r>
      <w:r w:rsidRPr="007A3574">
        <w:rPr>
          <w:rtl/>
        </w:rPr>
        <w:t>ג</w:t>
      </w:r>
      <w:r w:rsidR="004505AE" w:rsidRPr="007A3574">
        <w:rPr>
          <w:rtl/>
        </w:rPr>
        <w:t>ם אם אתר מסוים אינו בשימוש קבוע.</w:t>
      </w:r>
      <w:r w:rsidRPr="007A3574">
        <w:rPr>
          <w:rtl/>
        </w:rPr>
        <w:t xml:space="preserve"> </w:t>
      </w:r>
      <w:r w:rsidR="004505AE" w:rsidRPr="007A3574">
        <w:rPr>
          <w:rtl/>
        </w:rPr>
        <w:t xml:space="preserve">כמו כן, עליו </w:t>
      </w:r>
      <w:r w:rsidRPr="007A3574">
        <w:rPr>
          <w:rtl/>
        </w:rPr>
        <w:t>להגדיר ולהבין את שרשרת האספקה במלואה ולוודא כי החומר הפעיל המשמש לייצור התכשיר המוגמר מסופק דרך שרשרת האספקה הספציפית</w:t>
      </w:r>
      <w:r w:rsidR="00132D2A" w:rsidRPr="007A3574">
        <w:rPr>
          <w:rtl/>
        </w:rPr>
        <w:t xml:space="preserve"> המוכרת לו</w:t>
      </w:r>
      <w:r w:rsidRPr="007A3574">
        <w:rPr>
          <w:rtl/>
        </w:rPr>
        <w:t>. כאשר היצרן</w:t>
      </w:r>
      <w:r w:rsidR="00336EC9" w:rsidRPr="007A3574">
        <w:rPr>
          <w:rtl/>
        </w:rPr>
        <w:t xml:space="preserve"> </w:t>
      </w:r>
      <w:r w:rsidR="00984DEB" w:rsidRPr="007A3574">
        <w:rPr>
          <w:rtl/>
        </w:rPr>
        <w:t>שהוא בעל הרישום</w:t>
      </w:r>
      <w:r w:rsidR="00E018D2" w:rsidRPr="007A3574">
        <w:rPr>
          <w:rtl/>
        </w:rPr>
        <w:t>,</w:t>
      </w:r>
      <w:r w:rsidR="00984DEB" w:rsidRPr="007A3574">
        <w:rPr>
          <w:rtl/>
        </w:rPr>
        <w:t xml:space="preserve"> </w:t>
      </w:r>
      <w:r w:rsidRPr="007A3574">
        <w:rPr>
          <w:rtl/>
        </w:rPr>
        <w:t xml:space="preserve">אינו אחראי ישירות לביצוע ביקורת באתרי </w:t>
      </w:r>
      <w:r w:rsidR="00336EC9" w:rsidRPr="007A3574">
        <w:rPr>
          <w:rtl/>
        </w:rPr>
        <w:t>ה</w:t>
      </w:r>
      <w:r w:rsidRPr="007A3574">
        <w:rPr>
          <w:rtl/>
        </w:rPr>
        <w:t xml:space="preserve">ייצור </w:t>
      </w:r>
      <w:r w:rsidR="00336EC9" w:rsidRPr="007A3574">
        <w:rPr>
          <w:rtl/>
        </w:rPr>
        <w:t xml:space="preserve">של </w:t>
      </w:r>
      <w:r w:rsidRPr="007A3574">
        <w:rPr>
          <w:rtl/>
        </w:rPr>
        <w:t xml:space="preserve">החומר הפעיל, על ה- </w:t>
      </w:r>
      <w:r w:rsidRPr="007A3574">
        <w:t>QP</w:t>
      </w:r>
      <w:r w:rsidRPr="007A3574">
        <w:rPr>
          <w:rtl/>
        </w:rPr>
        <w:t xml:space="preserve"> </w:t>
      </w:r>
      <w:r w:rsidR="00336EC9" w:rsidRPr="007A3574">
        <w:rPr>
          <w:rtl/>
        </w:rPr>
        <w:t xml:space="preserve">מטעמו </w:t>
      </w:r>
      <w:r w:rsidRPr="007A3574">
        <w:rPr>
          <w:rtl/>
        </w:rPr>
        <w:t xml:space="preserve">לוודא </w:t>
      </w:r>
      <w:r w:rsidR="00491B88" w:rsidRPr="007A3574">
        <w:rPr>
          <w:rtl/>
        </w:rPr>
        <w:t xml:space="preserve">כי קיימים </w:t>
      </w:r>
      <w:r w:rsidR="00336EC9" w:rsidRPr="007A3574">
        <w:rPr>
          <w:rtl/>
        </w:rPr>
        <w:t>הסדרים/</w:t>
      </w:r>
      <w:r w:rsidRPr="007A3574">
        <w:rPr>
          <w:rtl/>
        </w:rPr>
        <w:t>הסכמים טכניים נאותים</w:t>
      </w:r>
      <w:r w:rsidR="00491B88" w:rsidRPr="007A3574">
        <w:rPr>
          <w:rtl/>
        </w:rPr>
        <w:t xml:space="preserve"> בין </w:t>
      </w:r>
      <w:r w:rsidR="00336EC9" w:rsidRPr="007A3574">
        <w:rPr>
          <w:rtl/>
        </w:rPr>
        <w:t>היצרן האמור ל</w:t>
      </w:r>
      <w:r w:rsidR="00491B88" w:rsidRPr="007A3574">
        <w:rPr>
          <w:rtl/>
        </w:rPr>
        <w:t xml:space="preserve">בין החברות האחראיות על </w:t>
      </w:r>
      <w:r w:rsidR="00336EC9" w:rsidRPr="007A3574">
        <w:rPr>
          <w:rtl/>
        </w:rPr>
        <w:t xml:space="preserve">ביצוע </w:t>
      </w:r>
      <w:r w:rsidR="00491B88" w:rsidRPr="007A3574">
        <w:rPr>
          <w:rtl/>
        </w:rPr>
        <w:t>הביקורות.</w:t>
      </w:r>
      <w:r w:rsidRPr="007A3574">
        <w:rPr>
          <w:rtl/>
        </w:rPr>
        <w:t xml:space="preserve">  </w:t>
      </w:r>
    </w:p>
    <w:p w:rsidR="007244D0" w:rsidRPr="007A3574" w:rsidRDefault="00491B88" w:rsidP="007A3574">
      <w:pPr>
        <w:pStyle w:val="a"/>
        <w:ind w:left="896" w:hanging="536"/>
      </w:pPr>
      <w:r w:rsidRPr="007A3574">
        <w:rPr>
          <w:rtl/>
        </w:rPr>
        <w:t xml:space="preserve">הבסיס להצהרת </w:t>
      </w:r>
      <w:r w:rsidRPr="007A3574">
        <w:t>QP</w:t>
      </w:r>
      <w:r w:rsidRPr="007A3574">
        <w:rPr>
          <w:rtl/>
        </w:rPr>
        <w:t xml:space="preserve"> צריך להיות ביצוע ביקורת אצל יצרני החומר הפעיל</w:t>
      </w:r>
      <w:r w:rsidR="003A3BD9" w:rsidRPr="007A3574">
        <w:rPr>
          <w:rtl/>
        </w:rPr>
        <w:t xml:space="preserve"> </w:t>
      </w:r>
      <w:r w:rsidRPr="007A3574">
        <w:rPr>
          <w:rtl/>
        </w:rPr>
        <w:t xml:space="preserve">באתרי הייצור של החומר הפעיל. </w:t>
      </w:r>
      <w:r w:rsidR="004505AE" w:rsidRPr="007A3574">
        <w:rPr>
          <w:rtl/>
        </w:rPr>
        <w:t xml:space="preserve">הביקורת תבוצע ע"י </w:t>
      </w:r>
      <w:r w:rsidR="00330B68" w:rsidRPr="007A3574">
        <w:rPr>
          <w:rtl/>
        </w:rPr>
        <w:t>היצרן</w:t>
      </w:r>
      <w:r w:rsidR="00F32FF9" w:rsidRPr="007A3574">
        <w:rPr>
          <w:rtl/>
        </w:rPr>
        <w:t xml:space="preserve"> של התכשיר המוגמר</w:t>
      </w:r>
      <w:r w:rsidR="00330B68" w:rsidRPr="007A3574">
        <w:rPr>
          <w:rtl/>
        </w:rPr>
        <w:t xml:space="preserve"> או מי מטעמו</w:t>
      </w:r>
      <w:r w:rsidR="00D03B59" w:rsidRPr="007A3574">
        <w:rPr>
          <w:rtl/>
        </w:rPr>
        <w:t xml:space="preserve">, </w:t>
      </w:r>
      <w:r w:rsidR="00F32FF9" w:rsidRPr="007A3574">
        <w:rPr>
          <w:rtl/>
        </w:rPr>
        <w:t>באמצעות אדם</w:t>
      </w:r>
      <w:r w:rsidR="00BF6DE0" w:rsidRPr="007A3574">
        <w:rPr>
          <w:rtl/>
        </w:rPr>
        <w:t xml:space="preserve"> </w:t>
      </w:r>
      <w:r w:rsidR="00D03B59" w:rsidRPr="007A3574">
        <w:rPr>
          <w:rtl/>
        </w:rPr>
        <w:t xml:space="preserve">מנוסה בעל </w:t>
      </w:r>
      <w:r w:rsidR="00BF6DE0" w:rsidRPr="007A3574">
        <w:rPr>
          <w:rtl/>
        </w:rPr>
        <w:t xml:space="preserve">הכשרה </w:t>
      </w:r>
      <w:r w:rsidR="004505AE" w:rsidRPr="007A3574">
        <w:rPr>
          <w:rtl/>
        </w:rPr>
        <w:t>מתאימה</w:t>
      </w:r>
      <w:r w:rsidR="00BF6DE0" w:rsidRPr="007A3574">
        <w:rPr>
          <w:rtl/>
        </w:rPr>
        <w:t>, היכול להיות קבלן חיצוני</w:t>
      </w:r>
      <w:r w:rsidR="004505AE" w:rsidRPr="007A3574">
        <w:rPr>
          <w:rtl/>
        </w:rPr>
        <w:t>. לא ניתן ל</w:t>
      </w:r>
      <w:r w:rsidR="00330B68" w:rsidRPr="007A3574">
        <w:rPr>
          <w:rtl/>
        </w:rPr>
        <w:t xml:space="preserve">המיר ביצוע </w:t>
      </w:r>
      <w:r w:rsidR="004505AE" w:rsidRPr="007A3574">
        <w:rPr>
          <w:rtl/>
        </w:rPr>
        <w:t xml:space="preserve">ביקורת </w:t>
      </w:r>
      <w:r w:rsidR="00BF6DE0" w:rsidRPr="007A3574">
        <w:rPr>
          <w:rtl/>
        </w:rPr>
        <w:t>של יצרן</w:t>
      </w:r>
      <w:r w:rsidR="00F91230" w:rsidRPr="007A3574">
        <w:rPr>
          <w:rtl/>
        </w:rPr>
        <w:t xml:space="preserve"> </w:t>
      </w:r>
      <w:r w:rsidR="00330B68" w:rsidRPr="007A3574">
        <w:rPr>
          <w:rtl/>
        </w:rPr>
        <w:t>החומר הפעיל ב</w:t>
      </w:r>
      <w:r w:rsidR="004505AE" w:rsidRPr="007A3574">
        <w:rPr>
          <w:rtl/>
        </w:rPr>
        <w:t xml:space="preserve">אישור </w:t>
      </w:r>
      <w:r w:rsidR="004505AE" w:rsidRPr="007A3574">
        <w:t>GMP</w:t>
      </w:r>
      <w:r w:rsidR="004505AE" w:rsidRPr="007A3574">
        <w:rPr>
          <w:rtl/>
        </w:rPr>
        <w:t xml:space="preserve"> </w:t>
      </w:r>
      <w:r w:rsidR="00330B68" w:rsidRPr="007A3574">
        <w:rPr>
          <w:rtl/>
        </w:rPr>
        <w:t xml:space="preserve">קיים </w:t>
      </w:r>
      <w:r w:rsidR="004505AE" w:rsidRPr="007A3574">
        <w:rPr>
          <w:rtl/>
        </w:rPr>
        <w:t xml:space="preserve">מרשות </w:t>
      </w:r>
      <w:r w:rsidR="00F00D6C" w:rsidRPr="007A3574">
        <w:rPr>
          <w:rtl/>
        </w:rPr>
        <w:t xml:space="preserve">מוסמכת </w:t>
      </w:r>
      <w:r w:rsidR="00330B68" w:rsidRPr="007A3574">
        <w:rPr>
          <w:rtl/>
        </w:rPr>
        <w:t>(מדינה מוכרת)</w:t>
      </w:r>
      <w:r w:rsidR="00D03B59" w:rsidRPr="007A3574">
        <w:rPr>
          <w:rtl/>
        </w:rPr>
        <w:t xml:space="preserve"> מקבילה</w:t>
      </w:r>
      <w:r w:rsidR="004505AE" w:rsidRPr="007A3574">
        <w:rPr>
          <w:rtl/>
        </w:rPr>
        <w:t>.</w:t>
      </w:r>
      <w:r w:rsidRPr="007A3574">
        <w:rPr>
          <w:rtl/>
        </w:rPr>
        <w:t xml:space="preserve"> </w:t>
      </w:r>
    </w:p>
    <w:p w:rsidR="00F91230" w:rsidRPr="007A3574" w:rsidRDefault="001823A3" w:rsidP="007A3574">
      <w:pPr>
        <w:pStyle w:val="a"/>
        <w:ind w:left="896" w:hanging="536"/>
      </w:pPr>
      <w:r w:rsidRPr="007A3574">
        <w:rPr>
          <w:rtl/>
        </w:rPr>
        <w:t xml:space="preserve">כללי הייצור הנאותים </w:t>
      </w:r>
      <w:r w:rsidR="00D3410D" w:rsidRPr="007A3574">
        <w:rPr>
          <w:rtl/>
        </w:rPr>
        <w:t xml:space="preserve">לחומרי גלם פעילים </w:t>
      </w:r>
      <w:r w:rsidR="006645B0" w:rsidRPr="007A3574">
        <w:rPr>
          <w:rtl/>
        </w:rPr>
        <w:t xml:space="preserve">המשמשים כחומרי מוצא </w:t>
      </w:r>
      <w:r w:rsidR="00EF2786" w:rsidRPr="007A3574">
        <w:rPr>
          <w:rtl/>
        </w:rPr>
        <w:t xml:space="preserve">להכנת תכשירים רפואיים </w:t>
      </w:r>
      <w:r w:rsidR="00D3410D" w:rsidRPr="007A3574">
        <w:rPr>
          <w:rtl/>
        </w:rPr>
        <w:t xml:space="preserve">מוגדרים ב- </w:t>
      </w:r>
      <w:r w:rsidR="00D3410D" w:rsidRPr="007A3574">
        <w:t>ICH Q7</w:t>
      </w:r>
      <w:r w:rsidR="00D3410D" w:rsidRPr="007A3574">
        <w:rPr>
          <w:rtl/>
        </w:rPr>
        <w:t xml:space="preserve"> (הזהים</w:t>
      </w:r>
      <w:r w:rsidR="00D03F95" w:rsidRPr="007A3574">
        <w:rPr>
          <w:rtl/>
        </w:rPr>
        <w:t xml:space="preserve"> ל-</w:t>
      </w:r>
      <w:r w:rsidR="00D3410D" w:rsidRPr="007A3574">
        <w:rPr>
          <w:rtl/>
        </w:rPr>
        <w:t xml:space="preserve"> </w:t>
      </w:r>
      <w:r w:rsidR="00D03F95" w:rsidRPr="007A3574">
        <w:t>EU GMP Guide – Part II</w:t>
      </w:r>
      <w:r w:rsidR="00D3410D" w:rsidRPr="007A3574">
        <w:rPr>
          <w:rtl/>
        </w:rPr>
        <w:t>)</w:t>
      </w:r>
      <w:r w:rsidR="00800E07" w:rsidRPr="007A3574">
        <w:rPr>
          <w:rtl/>
        </w:rPr>
        <w:t>.</w:t>
      </w:r>
      <w:r w:rsidR="00D3410D" w:rsidRPr="007A3574">
        <w:rPr>
          <w:rtl/>
        </w:rPr>
        <w:t xml:space="preserve"> </w:t>
      </w:r>
      <w:r w:rsidR="003A2F0D" w:rsidRPr="007A3574">
        <w:rPr>
          <w:rtl/>
        </w:rPr>
        <w:t xml:space="preserve">הדרישה </w:t>
      </w:r>
      <w:r w:rsidR="004505AE" w:rsidRPr="007A3574">
        <w:rPr>
          <w:rtl/>
        </w:rPr>
        <w:t xml:space="preserve">ל- </w:t>
      </w:r>
      <w:r w:rsidR="004505AE" w:rsidRPr="007A3574">
        <w:t>GMP</w:t>
      </w:r>
      <w:r w:rsidR="004505AE" w:rsidRPr="007A3574">
        <w:rPr>
          <w:rtl/>
        </w:rPr>
        <w:t xml:space="preserve"> של חומר פעיל </w:t>
      </w:r>
      <w:r w:rsidR="003A2F0D" w:rsidRPr="007A3574">
        <w:rPr>
          <w:rtl/>
        </w:rPr>
        <w:t>חלה על</w:t>
      </w:r>
      <w:r w:rsidR="00DE7B34" w:rsidRPr="007A3574">
        <w:rPr>
          <w:rtl/>
        </w:rPr>
        <w:t xml:space="preserve"> כל שלבי הייצור החל בתהליך הייצור, אריזה, התוויה, שחרור</w:t>
      </w:r>
      <w:r w:rsidR="003A2F0D" w:rsidRPr="007A3574">
        <w:rPr>
          <w:rtl/>
        </w:rPr>
        <w:t xml:space="preserve">, </w:t>
      </w:r>
      <w:r w:rsidR="00DE7B34" w:rsidRPr="007A3574">
        <w:rPr>
          <w:rtl/>
        </w:rPr>
        <w:t>אחסון והפצה</w:t>
      </w:r>
      <w:r w:rsidR="003A2F0D" w:rsidRPr="007A3574">
        <w:rPr>
          <w:rtl/>
        </w:rPr>
        <w:t>,</w:t>
      </w:r>
      <w:r w:rsidR="00DE7B34" w:rsidRPr="007A3574">
        <w:rPr>
          <w:rtl/>
        </w:rPr>
        <w:t xml:space="preserve"> כולל כל הבקרות המתאימות לכל שלב.</w:t>
      </w:r>
    </w:p>
    <w:p w:rsidR="00F91230" w:rsidRPr="007A3574" w:rsidRDefault="001823A3" w:rsidP="007A3574">
      <w:pPr>
        <w:pStyle w:val="a"/>
        <w:ind w:left="896" w:hanging="536"/>
      </w:pPr>
      <w:r w:rsidRPr="007A3574">
        <w:rPr>
          <w:rtl/>
        </w:rPr>
        <w:t>ב</w:t>
      </w:r>
      <w:r w:rsidR="004505AE" w:rsidRPr="007A3574">
        <w:rPr>
          <w:rtl/>
        </w:rPr>
        <w:t>חומרי</w:t>
      </w:r>
      <w:r w:rsidR="00E01301" w:rsidRPr="007A3574">
        <w:rPr>
          <w:rtl/>
        </w:rPr>
        <w:t>ם</w:t>
      </w:r>
      <w:r w:rsidR="004505AE" w:rsidRPr="007A3574">
        <w:rPr>
          <w:rtl/>
        </w:rPr>
        <w:t xml:space="preserve"> פעילים ביולוגים יש להתייחס</w:t>
      </w:r>
      <w:r w:rsidR="00D3410D" w:rsidRPr="007A3574">
        <w:rPr>
          <w:rtl/>
        </w:rPr>
        <w:t xml:space="preserve"> גם</w:t>
      </w:r>
      <w:r w:rsidR="004505AE" w:rsidRPr="007A3574">
        <w:rPr>
          <w:rtl/>
        </w:rPr>
        <w:t xml:space="preserve"> ל- </w:t>
      </w:r>
      <w:r w:rsidR="004505AE" w:rsidRPr="007A3574">
        <w:t xml:space="preserve">Annex 2 </w:t>
      </w:r>
      <w:r w:rsidR="00D3410D" w:rsidRPr="007A3574">
        <w:rPr>
          <w:rtl/>
        </w:rPr>
        <w:t>למדריך תנאי הייצור הנאותים האירופאי.</w:t>
      </w:r>
      <w:r w:rsidR="00F04730" w:rsidRPr="007A3574">
        <w:rPr>
          <w:rtl/>
        </w:rPr>
        <w:t xml:space="preserve"> וכן לדירקטיבה האירופאית </w:t>
      </w:r>
      <w:r w:rsidR="00F04730" w:rsidRPr="007A3574">
        <w:t>2001/83/EC</w:t>
      </w:r>
      <w:r w:rsidR="00F04730" w:rsidRPr="007A3574">
        <w:rPr>
          <w:rtl/>
        </w:rPr>
        <w:t>.</w:t>
      </w:r>
    </w:p>
    <w:p w:rsidR="00EF2786" w:rsidRPr="007A3574" w:rsidRDefault="00D03B59" w:rsidP="007A3574">
      <w:pPr>
        <w:pStyle w:val="a"/>
        <w:ind w:left="896" w:hanging="536"/>
      </w:pPr>
      <w:r w:rsidRPr="007A3574">
        <w:rPr>
          <w:rtl/>
        </w:rPr>
        <w:lastRenderedPageBreak/>
        <w:t>כאשר</w:t>
      </w:r>
      <w:r w:rsidR="005C5FF9" w:rsidRPr="007A3574">
        <w:rPr>
          <w:rtl/>
        </w:rPr>
        <w:t xml:space="preserve"> פרטי ספקי חומרי המוצא </w:t>
      </w:r>
      <w:r w:rsidR="00EF2786" w:rsidRPr="007A3574">
        <w:rPr>
          <w:rtl/>
        </w:rPr>
        <w:t xml:space="preserve">המשמשים להכנת חומרים פעילים הינם </w:t>
      </w:r>
      <w:r w:rsidR="005C5FF9" w:rsidRPr="007A3574">
        <w:rPr>
          <w:rtl/>
        </w:rPr>
        <w:t>חסוי</w:t>
      </w:r>
      <w:r w:rsidR="00E01301" w:rsidRPr="007A3574">
        <w:rPr>
          <w:rtl/>
        </w:rPr>
        <w:t>ים</w:t>
      </w:r>
      <w:r w:rsidR="001823A3" w:rsidRPr="007A3574">
        <w:rPr>
          <w:rtl/>
        </w:rPr>
        <w:t>,</w:t>
      </w:r>
      <w:r w:rsidR="00E01301" w:rsidRPr="007A3574">
        <w:rPr>
          <w:rtl/>
        </w:rPr>
        <w:t xml:space="preserve"> </w:t>
      </w:r>
      <w:r w:rsidR="00B313AD" w:rsidRPr="007A3574">
        <w:rPr>
          <w:rtl/>
        </w:rPr>
        <w:t xml:space="preserve">יש </w:t>
      </w:r>
      <w:r w:rsidR="00984DEB" w:rsidRPr="007A3574">
        <w:rPr>
          <w:rtl/>
        </w:rPr>
        <w:t>לבצע הערכה של</w:t>
      </w:r>
      <w:r w:rsidR="00B313AD" w:rsidRPr="007A3574">
        <w:rPr>
          <w:rtl/>
        </w:rPr>
        <w:t xml:space="preserve"> התאמ</w:t>
      </w:r>
      <w:r w:rsidR="00984DEB" w:rsidRPr="007A3574">
        <w:rPr>
          <w:rtl/>
        </w:rPr>
        <w:t xml:space="preserve">תם באופן בלתי-ישיר, </w:t>
      </w:r>
      <w:r w:rsidR="00B313AD" w:rsidRPr="007A3574">
        <w:rPr>
          <w:rtl/>
        </w:rPr>
        <w:t xml:space="preserve">באמצעות ביקורת של מערכת האיכות של </w:t>
      </w:r>
      <w:r w:rsidR="00EF2786" w:rsidRPr="007A3574">
        <w:rPr>
          <w:rtl/>
        </w:rPr>
        <w:t>יצרני חומרי הגלם הפעילים</w:t>
      </w:r>
      <w:r w:rsidR="00984DEB" w:rsidRPr="007A3574">
        <w:rPr>
          <w:rtl/>
        </w:rPr>
        <w:t xml:space="preserve"> בהקשר של חומרי מוצא</w:t>
      </w:r>
      <w:r w:rsidR="00EF2786" w:rsidRPr="007A3574">
        <w:rPr>
          <w:rtl/>
        </w:rPr>
        <w:t>.</w:t>
      </w:r>
      <w:r w:rsidR="00B313AD" w:rsidRPr="007A3574">
        <w:rPr>
          <w:rtl/>
        </w:rPr>
        <w:t xml:space="preserve"> </w:t>
      </w:r>
    </w:p>
    <w:p w:rsidR="00E00C5D" w:rsidRPr="007A3574" w:rsidRDefault="00F837B2" w:rsidP="007A3574">
      <w:pPr>
        <w:pStyle w:val="a"/>
        <w:ind w:left="896" w:hanging="536"/>
      </w:pPr>
      <w:r w:rsidRPr="007A3574">
        <w:rPr>
          <w:rtl/>
        </w:rPr>
        <w:t xml:space="preserve">תבנית ההצהרה </w:t>
      </w:r>
      <w:r w:rsidR="00D3410D" w:rsidRPr="007A3574">
        <w:rPr>
          <w:rtl/>
        </w:rPr>
        <w:t>מפורטת בטופס המצורף</w:t>
      </w:r>
      <w:r w:rsidR="00984DEB" w:rsidRPr="007A3574">
        <w:rPr>
          <w:rtl/>
        </w:rPr>
        <w:t xml:space="preserve"> בנספח מס' 1</w:t>
      </w:r>
      <w:r w:rsidR="007324C3" w:rsidRPr="007A3574">
        <w:rPr>
          <w:rtl/>
        </w:rPr>
        <w:t xml:space="preserve">, </w:t>
      </w:r>
      <w:r w:rsidR="00E00C5D" w:rsidRPr="007A3574">
        <w:rPr>
          <w:rtl/>
        </w:rPr>
        <w:t>כ</w:t>
      </w:r>
      <w:r w:rsidRPr="007A3574">
        <w:rPr>
          <w:rtl/>
        </w:rPr>
        <w:t>ול</w:t>
      </w:r>
      <w:r w:rsidR="00E00C5D" w:rsidRPr="007A3574">
        <w:rPr>
          <w:rtl/>
        </w:rPr>
        <w:t>ל</w:t>
      </w:r>
      <w:r w:rsidRPr="007A3574">
        <w:rPr>
          <w:rtl/>
        </w:rPr>
        <w:t>ת</w:t>
      </w:r>
      <w:r w:rsidR="00E00C5D" w:rsidRPr="007A3574">
        <w:rPr>
          <w:rtl/>
        </w:rPr>
        <w:t xml:space="preserve"> </w:t>
      </w:r>
      <w:r w:rsidR="007324C3" w:rsidRPr="007A3574">
        <w:rPr>
          <w:rtl/>
        </w:rPr>
        <w:t xml:space="preserve">התייחסות ל- </w:t>
      </w:r>
      <w:r w:rsidR="007324C3" w:rsidRPr="007A3574">
        <w:t>reference number</w:t>
      </w:r>
      <w:r w:rsidR="007324C3" w:rsidRPr="007A3574">
        <w:rPr>
          <w:rtl/>
        </w:rPr>
        <w:t xml:space="preserve"> (</w:t>
      </w:r>
      <w:r w:rsidR="00D85452" w:rsidRPr="007A3574">
        <w:rPr>
          <w:rtl/>
        </w:rPr>
        <w:t>במידה וקיים</w:t>
      </w:r>
      <w:r w:rsidR="007324C3" w:rsidRPr="007A3574">
        <w:rPr>
          <w:rtl/>
        </w:rPr>
        <w:t>) ו</w:t>
      </w:r>
      <w:r w:rsidR="00E00C5D" w:rsidRPr="007A3574">
        <w:rPr>
          <w:rtl/>
        </w:rPr>
        <w:t>את</w:t>
      </w:r>
      <w:r w:rsidRPr="007A3574">
        <w:rPr>
          <w:rtl/>
        </w:rPr>
        <w:t xml:space="preserve"> 5</w:t>
      </w:r>
      <w:r w:rsidR="00E00C5D" w:rsidRPr="007A3574">
        <w:rPr>
          <w:rtl/>
        </w:rPr>
        <w:t xml:space="preserve"> הסעיפים הבאים:</w:t>
      </w:r>
    </w:p>
    <w:p w:rsidR="00800E07" w:rsidRPr="007A3574" w:rsidRDefault="00E00C5D" w:rsidP="008D0862">
      <w:pPr>
        <w:pStyle w:val="a"/>
        <w:numPr>
          <w:ilvl w:val="0"/>
          <w:numId w:val="0"/>
        </w:numPr>
        <w:ind w:left="536"/>
      </w:pPr>
      <w:r w:rsidRPr="007A3574">
        <w:rPr>
          <w:rtl/>
        </w:rPr>
        <w:t xml:space="preserve">חלק א' – </w:t>
      </w:r>
      <w:r w:rsidR="00F837B2" w:rsidRPr="007A3574">
        <w:rPr>
          <w:rtl/>
        </w:rPr>
        <w:t>אתרי ייצור חומר פעיל</w:t>
      </w:r>
      <w:r w:rsidR="00800E07" w:rsidRPr="007A3574">
        <w:rPr>
          <w:rtl/>
        </w:rPr>
        <w:t>.</w:t>
      </w:r>
      <w:r w:rsidR="005B00BA" w:rsidRPr="007A3574">
        <w:rPr>
          <w:rtl/>
        </w:rPr>
        <w:t xml:space="preserve"> </w:t>
      </w:r>
    </w:p>
    <w:p w:rsidR="00F40B74" w:rsidRPr="007A3574" w:rsidRDefault="00F40B74" w:rsidP="009B222A">
      <w:pPr>
        <w:pStyle w:val="a"/>
        <w:numPr>
          <w:ilvl w:val="0"/>
          <w:numId w:val="31"/>
        </w:numPr>
        <w:ind w:left="1463" w:hanging="567"/>
      </w:pPr>
      <w:r w:rsidRPr="007A3574">
        <w:rPr>
          <w:rtl/>
        </w:rPr>
        <w:t xml:space="preserve">בחלק זה </w:t>
      </w:r>
      <w:r w:rsidR="00F837B2" w:rsidRPr="007A3574">
        <w:rPr>
          <w:rtl/>
        </w:rPr>
        <w:t xml:space="preserve">יש לציין את שם החומר הפעיל, </w:t>
      </w:r>
      <w:r w:rsidR="00AA2B26" w:rsidRPr="007A3574">
        <w:rPr>
          <w:rtl/>
        </w:rPr>
        <w:t xml:space="preserve">שם וכתובת כל אתר ייצור </w:t>
      </w:r>
      <w:r w:rsidR="009D213A" w:rsidRPr="007A3574">
        <w:rPr>
          <w:rtl/>
        </w:rPr>
        <w:t xml:space="preserve">המעורב </w:t>
      </w:r>
      <w:r w:rsidR="00AA2B26" w:rsidRPr="007A3574">
        <w:rPr>
          <w:rtl/>
        </w:rPr>
        <w:t xml:space="preserve">בתהליך ייצור החומר </w:t>
      </w:r>
      <w:r w:rsidR="00984DEB" w:rsidRPr="007A3574">
        <w:rPr>
          <w:rtl/>
        </w:rPr>
        <w:t>הפעיל, החל</w:t>
      </w:r>
      <w:r w:rsidR="00AA2B26" w:rsidRPr="007A3574">
        <w:rPr>
          <w:rtl/>
        </w:rPr>
        <w:t xml:space="preserve"> מ</w:t>
      </w:r>
      <w:r w:rsidR="00DE7B34" w:rsidRPr="007A3574">
        <w:rPr>
          <w:rtl/>
        </w:rPr>
        <w:t>האתר העושה שימוש בחומרי המוצא</w:t>
      </w:r>
      <w:r w:rsidR="00586AAA" w:rsidRPr="007A3574">
        <w:rPr>
          <w:rtl/>
        </w:rPr>
        <w:t xml:space="preserve"> ל</w:t>
      </w:r>
      <w:r w:rsidR="00DE7B34" w:rsidRPr="007A3574">
        <w:rPr>
          <w:rtl/>
        </w:rPr>
        <w:t>סינתזת החומר הפעיל</w:t>
      </w:r>
      <w:r w:rsidR="00AA2B26" w:rsidRPr="007A3574">
        <w:rPr>
          <w:rtl/>
        </w:rPr>
        <w:t>.</w:t>
      </w:r>
      <w:r w:rsidR="002108C1" w:rsidRPr="007A3574">
        <w:rPr>
          <w:rStyle w:val="af9"/>
          <w:rtl/>
        </w:rPr>
        <w:t xml:space="preserve"> </w:t>
      </w:r>
      <w:r w:rsidR="00AA2B26" w:rsidRPr="007A3574">
        <w:rPr>
          <w:rtl/>
        </w:rPr>
        <w:t>יש לציין את כל אתרי הייצור</w:t>
      </w:r>
      <w:r w:rsidR="00984DEB" w:rsidRPr="007A3574">
        <w:rPr>
          <w:rtl/>
        </w:rPr>
        <w:t>,</w:t>
      </w:r>
      <w:r w:rsidR="00AA2B26" w:rsidRPr="007A3574">
        <w:rPr>
          <w:rtl/>
        </w:rPr>
        <w:t xml:space="preserve"> כולל אתרי ייצור חומרי ביניים</w:t>
      </w:r>
      <w:r w:rsidR="00ED3FF6" w:rsidRPr="007A3574">
        <w:rPr>
          <w:rtl/>
        </w:rPr>
        <w:t xml:space="preserve"> (בהתאם להגדרתם ב </w:t>
      </w:r>
      <w:r w:rsidR="00D03F95" w:rsidRPr="007A3574">
        <w:t>EU GMP Guide – Part II</w:t>
      </w:r>
      <w:r w:rsidR="00ED3FF6" w:rsidRPr="007A3574">
        <w:rPr>
          <w:rtl/>
        </w:rPr>
        <w:t>)</w:t>
      </w:r>
      <w:r w:rsidR="006F6D92" w:rsidRPr="007A3574">
        <w:rPr>
          <w:rtl/>
        </w:rPr>
        <w:t xml:space="preserve">, וכן, אתרי מיקרוניזציה וניקוי </w:t>
      </w:r>
      <w:r w:rsidR="006F6D92" w:rsidRPr="007A3574">
        <w:t>(Purification)</w:t>
      </w:r>
      <w:r w:rsidR="00AA2B26" w:rsidRPr="007A3574">
        <w:rPr>
          <w:rtl/>
        </w:rPr>
        <w:t>.</w:t>
      </w:r>
    </w:p>
    <w:p w:rsidR="00F40B74" w:rsidRPr="007A3574" w:rsidRDefault="00AA2B26" w:rsidP="009B222A">
      <w:pPr>
        <w:pStyle w:val="a"/>
        <w:numPr>
          <w:ilvl w:val="0"/>
          <w:numId w:val="31"/>
        </w:numPr>
        <w:ind w:left="1463" w:hanging="567"/>
        <w:rPr>
          <w:rtl/>
        </w:rPr>
      </w:pPr>
      <w:r w:rsidRPr="007A3574">
        <w:rPr>
          <w:rtl/>
        </w:rPr>
        <w:t xml:space="preserve">לחומרים פעילים בעלי </w:t>
      </w:r>
      <w:r w:rsidRPr="007A3574">
        <w:t>CEP</w:t>
      </w:r>
      <w:r w:rsidRPr="007A3574">
        <w:rPr>
          <w:rtl/>
        </w:rPr>
        <w:t xml:space="preserve">, על יצרן </w:t>
      </w:r>
      <w:r w:rsidR="006F6D92" w:rsidRPr="007A3574">
        <w:rPr>
          <w:rtl/>
        </w:rPr>
        <w:t xml:space="preserve">התכשיר </w:t>
      </w:r>
      <w:r w:rsidRPr="007A3574">
        <w:rPr>
          <w:rtl/>
        </w:rPr>
        <w:t xml:space="preserve">לברר </w:t>
      </w:r>
      <w:r w:rsidR="009D213A" w:rsidRPr="007A3574">
        <w:rPr>
          <w:rtl/>
        </w:rPr>
        <w:t xml:space="preserve">אצל  </w:t>
      </w:r>
      <w:r w:rsidRPr="007A3574">
        <w:rPr>
          <w:rtl/>
        </w:rPr>
        <w:t>יצרן החומר הפעיל מה שמות וכתובות כל אתרי הייצור המעורבים ביצור החומר הפעיל, כולל אתרי</w:t>
      </w:r>
      <w:r w:rsidR="00F40B74" w:rsidRPr="007A3574">
        <w:rPr>
          <w:rtl/>
        </w:rPr>
        <w:t xml:space="preserve"> ייצור לחומרי הביניים גם אם אינם מצו</w:t>
      </w:r>
      <w:r w:rsidRPr="007A3574">
        <w:rPr>
          <w:rtl/>
        </w:rPr>
        <w:t xml:space="preserve">ינים ב- </w:t>
      </w:r>
      <w:r w:rsidRPr="007A3574">
        <w:t>CEP</w:t>
      </w:r>
      <w:r w:rsidRPr="007A3574">
        <w:rPr>
          <w:rtl/>
        </w:rPr>
        <w:t xml:space="preserve">. </w:t>
      </w:r>
    </w:p>
    <w:p w:rsidR="0010037E" w:rsidRPr="007A3574" w:rsidRDefault="0010037E" w:rsidP="009B222A">
      <w:pPr>
        <w:pStyle w:val="a"/>
        <w:numPr>
          <w:ilvl w:val="0"/>
          <w:numId w:val="31"/>
        </w:numPr>
        <w:ind w:left="1463" w:hanging="567"/>
      </w:pPr>
      <w:r w:rsidRPr="007A3574">
        <w:rPr>
          <w:rtl/>
        </w:rPr>
        <w:t xml:space="preserve">לגבי אתרי ייצור חומרי ביניים בסינתזת החומר הפעיל. על יצרן התכשיר לעדכנם בהצהרת ה </w:t>
      </w:r>
      <w:r w:rsidRPr="007A3574">
        <w:t>QP</w:t>
      </w:r>
      <w:r w:rsidRPr="007A3574">
        <w:rPr>
          <w:rtl/>
        </w:rPr>
        <w:t xml:space="preserve"> ובכך להצהיר כי עמידתם בתנאי הייצור הנאותים הינה תחת אחריותו. באפשרות יצרן התכשיר להסתמך על הביקורת שביצע</w:t>
      </w:r>
      <w:r w:rsidR="000A2EAE" w:rsidRPr="007A3574">
        <w:rPr>
          <w:rtl/>
        </w:rPr>
        <w:t>ו</w:t>
      </w:r>
      <w:r w:rsidRPr="007A3574">
        <w:rPr>
          <w:rtl/>
        </w:rPr>
        <w:t xml:space="preserve"> ספק</w:t>
      </w:r>
      <w:r w:rsidR="000A2EAE" w:rsidRPr="007A3574">
        <w:rPr>
          <w:rtl/>
        </w:rPr>
        <w:t>י</w:t>
      </w:r>
      <w:r w:rsidRPr="007A3574">
        <w:rPr>
          <w:rtl/>
        </w:rPr>
        <w:t xml:space="preserve"> ה </w:t>
      </w:r>
      <w:r w:rsidRPr="007A3574">
        <w:t>API</w:t>
      </w:r>
      <w:r w:rsidRPr="007A3574">
        <w:rPr>
          <w:rtl/>
        </w:rPr>
        <w:t xml:space="preserve"> באתר</w:t>
      </w:r>
      <w:r w:rsidR="000A2EAE" w:rsidRPr="007A3574">
        <w:rPr>
          <w:rtl/>
        </w:rPr>
        <w:t>י</w:t>
      </w:r>
      <w:r w:rsidRPr="007A3574">
        <w:rPr>
          <w:rtl/>
        </w:rPr>
        <w:t xml:space="preserve"> ייצור חומר</w:t>
      </w:r>
      <w:r w:rsidR="000A2EAE" w:rsidRPr="007A3574">
        <w:rPr>
          <w:rtl/>
        </w:rPr>
        <w:t>י</w:t>
      </w:r>
      <w:r w:rsidRPr="007A3574">
        <w:rPr>
          <w:rtl/>
        </w:rPr>
        <w:t xml:space="preserve"> הביניים. על יצרן התכשיר להיות משוכנע מהמידע שמציג</w:t>
      </w:r>
      <w:r w:rsidR="000A2EAE" w:rsidRPr="007A3574">
        <w:rPr>
          <w:rtl/>
        </w:rPr>
        <w:t>ים</w:t>
      </w:r>
      <w:r w:rsidRPr="007A3574">
        <w:rPr>
          <w:rtl/>
        </w:rPr>
        <w:t xml:space="preserve"> בפניו ספק</w:t>
      </w:r>
      <w:r w:rsidR="000A2EAE" w:rsidRPr="007A3574">
        <w:rPr>
          <w:rtl/>
        </w:rPr>
        <w:t>י</w:t>
      </w:r>
      <w:r w:rsidRPr="007A3574">
        <w:rPr>
          <w:rtl/>
        </w:rPr>
        <w:t xml:space="preserve"> ה </w:t>
      </w:r>
      <w:r w:rsidRPr="007A3574">
        <w:t>API</w:t>
      </w:r>
      <w:r w:rsidRPr="007A3574">
        <w:rPr>
          <w:rtl/>
        </w:rPr>
        <w:t xml:space="preserve"> </w:t>
      </w:r>
      <w:r w:rsidR="00A76B1F" w:rsidRPr="007A3574">
        <w:rPr>
          <w:rtl/>
        </w:rPr>
        <w:t>ו</w:t>
      </w:r>
      <w:r w:rsidRPr="007A3574">
        <w:rPr>
          <w:rtl/>
        </w:rPr>
        <w:t>כי אתר</w:t>
      </w:r>
      <w:r w:rsidR="000A2EAE" w:rsidRPr="007A3574">
        <w:rPr>
          <w:rtl/>
        </w:rPr>
        <w:t>י</w:t>
      </w:r>
      <w:r w:rsidRPr="007A3574">
        <w:rPr>
          <w:rtl/>
        </w:rPr>
        <w:t xml:space="preserve"> ייצור חומר</w:t>
      </w:r>
      <w:r w:rsidR="000A2EAE" w:rsidRPr="007A3574">
        <w:rPr>
          <w:rtl/>
        </w:rPr>
        <w:t>י</w:t>
      </w:r>
      <w:r w:rsidRPr="007A3574">
        <w:rPr>
          <w:rtl/>
        </w:rPr>
        <w:t xml:space="preserve"> הביניים עומד</w:t>
      </w:r>
      <w:r w:rsidR="000A2EAE" w:rsidRPr="007A3574">
        <w:rPr>
          <w:rtl/>
        </w:rPr>
        <w:t>ים</w:t>
      </w:r>
      <w:r w:rsidRPr="007A3574">
        <w:rPr>
          <w:rtl/>
        </w:rPr>
        <w:t xml:space="preserve"> בדרישות תנאי הייצור הנאותים</w:t>
      </w:r>
      <w:r w:rsidR="000A2EAE" w:rsidRPr="007A3574">
        <w:rPr>
          <w:rtl/>
        </w:rPr>
        <w:t>.</w:t>
      </w:r>
      <w:r w:rsidRPr="007A3574">
        <w:rPr>
          <w:rtl/>
        </w:rPr>
        <w:t xml:space="preserve"> ב</w:t>
      </w:r>
      <w:r w:rsidR="000A2EAE" w:rsidRPr="007A3574">
        <w:rPr>
          <w:rtl/>
        </w:rPr>
        <w:t xml:space="preserve">מידה ויצרן התכשיר אינו משוכנע מהמידע שהוצג בפניו, </w:t>
      </w:r>
      <w:r w:rsidRPr="007A3574">
        <w:rPr>
          <w:rtl/>
        </w:rPr>
        <w:t xml:space="preserve">עליו לבצע ביקורת </w:t>
      </w:r>
      <w:r w:rsidRPr="007A3574">
        <w:t>on-site</w:t>
      </w:r>
      <w:r w:rsidRPr="007A3574">
        <w:rPr>
          <w:rtl/>
        </w:rPr>
        <w:t xml:space="preserve"> בעצמו באתרי ייצור החומרי הביניים.  </w:t>
      </w:r>
    </w:p>
    <w:p w:rsidR="00F40B74" w:rsidRPr="007A3574" w:rsidRDefault="00AA2B26" w:rsidP="009B222A">
      <w:pPr>
        <w:pStyle w:val="a"/>
        <w:numPr>
          <w:ilvl w:val="0"/>
          <w:numId w:val="31"/>
        </w:numPr>
        <w:ind w:left="1463" w:hanging="567"/>
        <w:rPr>
          <w:rtl/>
        </w:rPr>
      </w:pPr>
      <w:r w:rsidRPr="007A3574">
        <w:rPr>
          <w:rtl/>
        </w:rPr>
        <w:t>יש לציין מה</w:t>
      </w:r>
      <w:r w:rsidR="00AF522C" w:rsidRPr="007A3574">
        <w:rPr>
          <w:rtl/>
        </w:rPr>
        <w:t>י</w:t>
      </w:r>
      <w:r w:rsidRPr="007A3574">
        <w:rPr>
          <w:rtl/>
        </w:rPr>
        <w:t xml:space="preserve"> </w:t>
      </w:r>
      <w:r w:rsidR="00AF522C" w:rsidRPr="007A3574">
        <w:rPr>
          <w:rtl/>
        </w:rPr>
        <w:t xml:space="preserve"> ה</w:t>
      </w:r>
      <w:r w:rsidRPr="007A3574">
        <w:rPr>
          <w:rtl/>
        </w:rPr>
        <w:t xml:space="preserve">פעילות </w:t>
      </w:r>
      <w:r w:rsidR="00F40B74" w:rsidRPr="007A3574">
        <w:rPr>
          <w:rtl/>
        </w:rPr>
        <w:t>ו</w:t>
      </w:r>
      <w:r w:rsidR="00A76B1F" w:rsidRPr="007A3574">
        <w:rPr>
          <w:rtl/>
        </w:rPr>
        <w:t>ה</w:t>
      </w:r>
      <w:r w:rsidR="00F40B74" w:rsidRPr="007A3574">
        <w:rPr>
          <w:rtl/>
        </w:rPr>
        <w:t xml:space="preserve">אחריות </w:t>
      </w:r>
      <w:r w:rsidR="00A76B1F" w:rsidRPr="007A3574">
        <w:rPr>
          <w:rtl/>
        </w:rPr>
        <w:t xml:space="preserve">של </w:t>
      </w:r>
      <w:r w:rsidRPr="007A3574">
        <w:rPr>
          <w:rtl/>
        </w:rPr>
        <w:t xml:space="preserve">כל אתר בתהליך ייצור החומר הפעיל (סינתזה מלאה, סינתזת ביניים, מיקרוניזציה וכדומה). </w:t>
      </w:r>
    </w:p>
    <w:p w:rsidR="00F40B74" w:rsidRPr="007A3574" w:rsidRDefault="00AA2B26" w:rsidP="009B222A">
      <w:pPr>
        <w:pStyle w:val="a"/>
        <w:numPr>
          <w:ilvl w:val="0"/>
          <w:numId w:val="31"/>
        </w:numPr>
        <w:ind w:left="1463" w:hanging="567"/>
        <w:rPr>
          <w:rtl/>
        </w:rPr>
      </w:pPr>
      <w:r w:rsidRPr="007A3574">
        <w:rPr>
          <w:rtl/>
        </w:rPr>
        <w:t xml:space="preserve">כתובת אתר הייצור צריכה להיות מפורטת ומדויקת (כולל מספרי בניינים במידת הצורך). </w:t>
      </w:r>
    </w:p>
    <w:p w:rsidR="002060B5" w:rsidRPr="007A3574" w:rsidRDefault="00AA2B26" w:rsidP="00A2226B">
      <w:pPr>
        <w:pStyle w:val="a"/>
        <w:numPr>
          <w:ilvl w:val="0"/>
          <w:numId w:val="31"/>
        </w:numPr>
        <w:ind w:left="1463" w:hanging="567"/>
      </w:pPr>
      <w:r w:rsidRPr="007A3574">
        <w:rPr>
          <w:rtl/>
        </w:rPr>
        <w:t xml:space="preserve">במקרה של חומר ביניים המשמש בעצמו כחומר הפעיל ויש עבורו </w:t>
      </w:r>
      <w:r w:rsidRPr="007A3574">
        <w:t>CEP</w:t>
      </w:r>
      <w:r w:rsidRPr="007A3574">
        <w:rPr>
          <w:rtl/>
        </w:rPr>
        <w:t xml:space="preserve"> או </w:t>
      </w:r>
      <w:r w:rsidRPr="007A3574">
        <w:t>ASMF</w:t>
      </w:r>
      <w:r w:rsidRPr="007A3574">
        <w:rPr>
          <w:rtl/>
        </w:rPr>
        <w:t>, אתר יצור החומר</w:t>
      </w:r>
      <w:r w:rsidR="00984DEB" w:rsidRPr="007A3574">
        <w:rPr>
          <w:rtl/>
        </w:rPr>
        <w:t xml:space="preserve"> </w:t>
      </w:r>
      <w:r w:rsidRPr="007A3574">
        <w:rPr>
          <w:rtl/>
        </w:rPr>
        <w:t xml:space="preserve"> צריך להיות רשום </w:t>
      </w:r>
      <w:r w:rsidR="00D03F95" w:rsidRPr="007A3574">
        <w:rPr>
          <w:rtl/>
        </w:rPr>
        <w:t xml:space="preserve">בטופס פרטי תכשיר הנספח לתעודת האיכות </w:t>
      </w:r>
      <w:r w:rsidRPr="007A3574">
        <w:rPr>
          <w:rtl/>
        </w:rPr>
        <w:t xml:space="preserve"> ו</w:t>
      </w:r>
      <w:r w:rsidR="00F40B74" w:rsidRPr="007A3574">
        <w:rPr>
          <w:rtl/>
        </w:rPr>
        <w:t xml:space="preserve">נדרשת עבורו </w:t>
      </w:r>
      <w:r w:rsidRPr="007A3574">
        <w:rPr>
          <w:rtl/>
        </w:rPr>
        <w:t xml:space="preserve">הצהרת </w:t>
      </w:r>
      <w:r w:rsidRPr="007A3574">
        <w:t>QP</w:t>
      </w:r>
      <w:r w:rsidR="001E1D77" w:rsidRPr="007A3574">
        <w:rPr>
          <w:rtl/>
        </w:rPr>
        <w:t xml:space="preserve">. </w:t>
      </w:r>
    </w:p>
    <w:p w:rsidR="00E00C5D" w:rsidRPr="007A3574" w:rsidRDefault="00E00C5D" w:rsidP="009B222A">
      <w:pPr>
        <w:pStyle w:val="a"/>
        <w:numPr>
          <w:ilvl w:val="0"/>
          <w:numId w:val="0"/>
        </w:numPr>
        <w:ind w:left="329"/>
      </w:pPr>
      <w:r w:rsidRPr="007A3574">
        <w:rPr>
          <w:rtl/>
        </w:rPr>
        <w:t xml:space="preserve">חלק ב' – </w:t>
      </w:r>
      <w:r w:rsidR="00ED3FF6" w:rsidRPr="007A3574">
        <w:rPr>
          <w:rtl/>
        </w:rPr>
        <w:t>פרטי ה</w:t>
      </w:r>
      <w:r w:rsidR="00AA2B26" w:rsidRPr="007A3574">
        <w:rPr>
          <w:rtl/>
        </w:rPr>
        <w:t>יצר</w:t>
      </w:r>
      <w:r w:rsidR="00ED3FF6" w:rsidRPr="007A3574">
        <w:rPr>
          <w:rtl/>
        </w:rPr>
        <w:t xml:space="preserve">נים </w:t>
      </w:r>
      <w:r w:rsidR="00AA2B26" w:rsidRPr="007A3574">
        <w:rPr>
          <w:rtl/>
        </w:rPr>
        <w:t>עבור</w:t>
      </w:r>
      <w:r w:rsidR="00ED3FF6" w:rsidRPr="007A3574">
        <w:rPr>
          <w:rtl/>
        </w:rPr>
        <w:t>ם</w:t>
      </w:r>
      <w:r w:rsidR="00AA2B26" w:rsidRPr="007A3574">
        <w:rPr>
          <w:rtl/>
        </w:rPr>
        <w:t xml:space="preserve"> הצהרת ה- </w:t>
      </w:r>
      <w:r w:rsidR="00AA2B26" w:rsidRPr="007A3574">
        <w:t>QP</w:t>
      </w:r>
      <w:r w:rsidR="00ED3FF6" w:rsidRPr="007A3574">
        <w:rPr>
          <w:rtl/>
        </w:rPr>
        <w:t xml:space="preserve"> תקפה.</w:t>
      </w:r>
      <w:r w:rsidR="009B222A">
        <w:rPr>
          <w:rFonts w:hint="cs"/>
          <w:rtl/>
        </w:rPr>
        <w:br/>
      </w:r>
      <w:r w:rsidR="00AF522C" w:rsidRPr="007A3574">
        <w:rPr>
          <w:rtl/>
        </w:rPr>
        <w:t xml:space="preserve">ראה סעיפים </w:t>
      </w:r>
      <w:r w:rsidR="00F40B74" w:rsidRPr="007A3574">
        <w:rPr>
          <w:rtl/>
        </w:rPr>
        <w:t xml:space="preserve"> 5.2 ו- 5.3</w:t>
      </w:r>
      <w:r w:rsidR="00AF522C" w:rsidRPr="007A3574">
        <w:rPr>
          <w:rtl/>
        </w:rPr>
        <w:t>.</w:t>
      </w:r>
      <w:r w:rsidR="00F6761E" w:rsidRPr="007A3574">
        <w:rPr>
          <w:rtl/>
        </w:rPr>
        <w:t xml:space="preserve"> יש לציין את האתר הרשום, מספרו</w:t>
      </w:r>
      <w:r w:rsidR="00F40B74" w:rsidRPr="007A3574">
        <w:rPr>
          <w:rtl/>
        </w:rPr>
        <w:t>,</w:t>
      </w:r>
      <w:r w:rsidR="00F6761E" w:rsidRPr="007A3574">
        <w:rPr>
          <w:rtl/>
        </w:rPr>
        <w:t xml:space="preserve"> </w:t>
      </w:r>
      <w:r w:rsidR="00F40B74" w:rsidRPr="007A3574">
        <w:rPr>
          <w:rtl/>
        </w:rPr>
        <w:t xml:space="preserve">תחום </w:t>
      </w:r>
      <w:r w:rsidR="00F6761E" w:rsidRPr="007A3574">
        <w:rPr>
          <w:rtl/>
        </w:rPr>
        <w:t>פעילותו</w:t>
      </w:r>
      <w:r w:rsidR="00F40B74" w:rsidRPr="007A3574">
        <w:rPr>
          <w:rtl/>
        </w:rPr>
        <w:t xml:space="preserve"> ואחריותו</w:t>
      </w:r>
      <w:r w:rsidR="0071629C" w:rsidRPr="007A3574">
        <w:rPr>
          <w:rtl/>
        </w:rPr>
        <w:t>.</w:t>
      </w:r>
      <w:r w:rsidRPr="007A3574">
        <w:rPr>
          <w:rtl/>
        </w:rPr>
        <w:t xml:space="preserve"> </w:t>
      </w:r>
    </w:p>
    <w:p w:rsidR="008D0862" w:rsidRDefault="008D0862" w:rsidP="009B222A">
      <w:pPr>
        <w:pStyle w:val="a"/>
        <w:keepLines/>
        <w:numPr>
          <w:ilvl w:val="0"/>
          <w:numId w:val="0"/>
        </w:numPr>
        <w:ind w:left="329"/>
        <w:rPr>
          <w:rtl/>
        </w:rPr>
      </w:pPr>
    </w:p>
    <w:p w:rsidR="006B122C" w:rsidRPr="007A3574" w:rsidRDefault="00E00C5D" w:rsidP="009B222A">
      <w:pPr>
        <w:pStyle w:val="a"/>
        <w:keepLines/>
        <w:numPr>
          <w:ilvl w:val="0"/>
          <w:numId w:val="0"/>
        </w:numPr>
        <w:ind w:left="329"/>
      </w:pPr>
      <w:r w:rsidRPr="007A3574">
        <w:rPr>
          <w:rtl/>
        </w:rPr>
        <w:t>חלק ג' - הבסיס להצהרה.</w:t>
      </w:r>
      <w:r w:rsidR="006F3CF1" w:rsidRPr="007A3574">
        <w:rPr>
          <w:rtl/>
        </w:rPr>
        <w:t xml:space="preserve"> </w:t>
      </w:r>
    </w:p>
    <w:p w:rsidR="006F3CF1" w:rsidRPr="007A3574" w:rsidRDefault="00F6761E" w:rsidP="009B222A">
      <w:pPr>
        <w:pStyle w:val="a"/>
        <w:keepLines/>
        <w:numPr>
          <w:ilvl w:val="0"/>
          <w:numId w:val="32"/>
        </w:numPr>
        <w:ind w:left="1463" w:hanging="567"/>
      </w:pPr>
      <w:r w:rsidRPr="007A3574">
        <w:rPr>
          <w:rtl/>
        </w:rPr>
        <w:t xml:space="preserve">יש לסמן </w:t>
      </w:r>
      <w:r w:rsidR="007324C3" w:rsidRPr="007A3574">
        <w:rPr>
          <w:rtl/>
        </w:rPr>
        <w:t xml:space="preserve">(וי/איקס) בהצהרה במקום המתאים (ריבוע לסימון ב </w:t>
      </w:r>
      <w:r w:rsidR="007324C3" w:rsidRPr="007A3574">
        <w:t>Part C (i)</w:t>
      </w:r>
      <w:r w:rsidR="007324C3" w:rsidRPr="007A3574">
        <w:rPr>
          <w:rtl/>
        </w:rPr>
        <w:t xml:space="preserve">) </w:t>
      </w:r>
      <w:r w:rsidRPr="007A3574">
        <w:rPr>
          <w:rtl/>
        </w:rPr>
        <w:t xml:space="preserve">האם בוצעה ביקורת </w:t>
      </w:r>
      <w:r w:rsidR="00E6776D" w:rsidRPr="007A3574">
        <w:rPr>
          <w:rtl/>
        </w:rPr>
        <w:t>באתר</w:t>
      </w:r>
      <w:r w:rsidR="00521D7A" w:rsidRPr="007A3574">
        <w:rPr>
          <w:rtl/>
        </w:rPr>
        <w:t xml:space="preserve"> </w:t>
      </w:r>
      <w:r w:rsidR="00521D7A" w:rsidRPr="007A3574">
        <w:t>(on-site)</w:t>
      </w:r>
      <w:r w:rsidR="00D03B59" w:rsidRPr="007A3574">
        <w:rPr>
          <w:rtl/>
        </w:rPr>
        <w:t>.</w:t>
      </w:r>
    </w:p>
    <w:p w:rsidR="00F40B74" w:rsidRPr="007A3574" w:rsidRDefault="006A4A2E" w:rsidP="009B222A">
      <w:pPr>
        <w:pStyle w:val="a"/>
        <w:numPr>
          <w:ilvl w:val="0"/>
          <w:numId w:val="32"/>
        </w:numPr>
        <w:ind w:left="1463" w:hanging="567"/>
        <w:rPr>
          <w:rtl/>
        </w:rPr>
      </w:pPr>
      <w:r w:rsidRPr="007A3574">
        <w:rPr>
          <w:rtl/>
        </w:rPr>
        <w:t xml:space="preserve">באם </w:t>
      </w:r>
      <w:r w:rsidR="00F6761E" w:rsidRPr="007A3574">
        <w:rPr>
          <w:rtl/>
        </w:rPr>
        <w:t>ויצרן החומר הפעיל מסיבה שאינה מוצדקת אינו מאשר כניסה או מאפשר כניסה מוגבלת ל</w:t>
      </w:r>
      <w:r w:rsidR="00760EE2" w:rsidRPr="007A3574">
        <w:rPr>
          <w:rtl/>
        </w:rPr>
        <w:t xml:space="preserve">מבקר </w:t>
      </w:r>
      <w:r w:rsidR="00F6761E" w:rsidRPr="007A3574">
        <w:rPr>
          <w:rtl/>
        </w:rPr>
        <w:t>לאתר יצור החומר הפעיל</w:t>
      </w:r>
      <w:r w:rsidR="00F40B74" w:rsidRPr="007A3574">
        <w:rPr>
          <w:rtl/>
        </w:rPr>
        <w:t>,</w:t>
      </w:r>
      <w:r w:rsidR="00F6761E" w:rsidRPr="007A3574">
        <w:rPr>
          <w:rtl/>
        </w:rPr>
        <w:t xml:space="preserve"> על היצרן לחפש מקור אחר לח</w:t>
      </w:r>
      <w:r w:rsidR="00F524DD" w:rsidRPr="007A3574">
        <w:rPr>
          <w:rtl/>
        </w:rPr>
        <w:t>ומר הפעיל</w:t>
      </w:r>
      <w:r w:rsidR="00F40B74" w:rsidRPr="007A3574">
        <w:rPr>
          <w:rtl/>
        </w:rPr>
        <w:t>,</w:t>
      </w:r>
      <w:r w:rsidR="00F524DD" w:rsidRPr="007A3574">
        <w:rPr>
          <w:rtl/>
        </w:rPr>
        <w:t xml:space="preserve"> </w:t>
      </w:r>
      <w:r w:rsidR="00F40B74" w:rsidRPr="007A3574">
        <w:rPr>
          <w:rtl/>
        </w:rPr>
        <w:t xml:space="preserve">זאת </w:t>
      </w:r>
      <w:r w:rsidR="00F524DD" w:rsidRPr="007A3574">
        <w:rPr>
          <w:rtl/>
        </w:rPr>
        <w:t xml:space="preserve">על בסיס </w:t>
      </w:r>
      <w:r w:rsidR="00F40B74" w:rsidRPr="007A3574">
        <w:rPr>
          <w:rtl/>
        </w:rPr>
        <w:t>אחריותו לבריאות הציבור.</w:t>
      </w:r>
      <w:r w:rsidR="00F6761E" w:rsidRPr="007A3574">
        <w:rPr>
          <w:rtl/>
        </w:rPr>
        <w:t xml:space="preserve"> </w:t>
      </w:r>
    </w:p>
    <w:p w:rsidR="002060B5" w:rsidRPr="007A3574" w:rsidRDefault="00F524DD" w:rsidP="009B222A">
      <w:pPr>
        <w:pStyle w:val="a"/>
        <w:numPr>
          <w:ilvl w:val="0"/>
          <w:numId w:val="32"/>
        </w:numPr>
        <w:ind w:left="1463" w:hanging="567"/>
      </w:pPr>
      <w:r w:rsidRPr="007A3574">
        <w:rPr>
          <w:rtl/>
        </w:rPr>
        <w:t>מקרים חריגים</w:t>
      </w:r>
      <w:r w:rsidR="00760EE2" w:rsidRPr="007A3574">
        <w:rPr>
          <w:rtl/>
        </w:rPr>
        <w:t>,</w:t>
      </w:r>
      <w:r w:rsidRPr="007A3574">
        <w:rPr>
          <w:rtl/>
        </w:rPr>
        <w:t xml:space="preserve"> </w:t>
      </w:r>
      <w:r w:rsidR="00BA4A37" w:rsidRPr="007A3574">
        <w:rPr>
          <w:rtl/>
        </w:rPr>
        <w:t xml:space="preserve">בהם </w:t>
      </w:r>
      <w:r w:rsidR="00ED3FF6" w:rsidRPr="007A3574">
        <w:rPr>
          <w:rtl/>
        </w:rPr>
        <w:t xml:space="preserve">ביקורת באתר אינה </w:t>
      </w:r>
      <w:r w:rsidR="00452A9F" w:rsidRPr="007A3574">
        <w:rPr>
          <w:rtl/>
        </w:rPr>
        <w:t xml:space="preserve">ישימה </w:t>
      </w:r>
      <w:r w:rsidR="00760EE2" w:rsidRPr="007A3574">
        <w:rPr>
          <w:rtl/>
        </w:rPr>
        <w:t>(לדוגמה,</w:t>
      </w:r>
      <w:r w:rsidR="005050AD" w:rsidRPr="007A3574">
        <w:rPr>
          <w:rtl/>
        </w:rPr>
        <w:t xml:space="preserve"> </w:t>
      </w:r>
      <w:r w:rsidR="00ED3FF6" w:rsidRPr="007A3574">
        <w:rPr>
          <w:rtl/>
        </w:rPr>
        <w:t xml:space="preserve">עקב פעילות </w:t>
      </w:r>
      <w:r w:rsidR="0063314F" w:rsidRPr="007A3574">
        <w:rPr>
          <w:rtl/>
        </w:rPr>
        <w:t>ש</w:t>
      </w:r>
      <w:r w:rsidR="00F75433" w:rsidRPr="007A3574">
        <w:rPr>
          <w:rtl/>
        </w:rPr>
        <w:t xml:space="preserve">אינה </w:t>
      </w:r>
      <w:r w:rsidR="0063314F" w:rsidRPr="007A3574">
        <w:rPr>
          <w:rtl/>
        </w:rPr>
        <w:t>א</w:t>
      </w:r>
      <w:r w:rsidR="00F75433" w:rsidRPr="007A3574">
        <w:rPr>
          <w:rtl/>
        </w:rPr>
        <w:t>ופיי</w:t>
      </w:r>
      <w:r w:rsidR="0063314F" w:rsidRPr="007A3574">
        <w:rPr>
          <w:rtl/>
        </w:rPr>
        <w:t>נ</w:t>
      </w:r>
      <w:r w:rsidR="00F75433" w:rsidRPr="007A3574">
        <w:rPr>
          <w:rtl/>
        </w:rPr>
        <w:t>י</w:t>
      </w:r>
      <w:r w:rsidR="0063314F" w:rsidRPr="007A3574">
        <w:rPr>
          <w:rtl/>
        </w:rPr>
        <w:t>ת</w:t>
      </w:r>
      <w:r w:rsidR="00ED3FF6" w:rsidRPr="007A3574">
        <w:rPr>
          <w:rtl/>
        </w:rPr>
        <w:t xml:space="preserve">, </w:t>
      </w:r>
      <w:r w:rsidRPr="007A3574">
        <w:rPr>
          <w:rtl/>
        </w:rPr>
        <w:t xml:space="preserve">כגון </w:t>
      </w:r>
      <w:r w:rsidR="00760EE2" w:rsidRPr="007A3574">
        <w:rPr>
          <w:rtl/>
        </w:rPr>
        <w:t xml:space="preserve">ייצור של </w:t>
      </w:r>
      <w:r w:rsidRPr="007A3574">
        <w:rPr>
          <w:rtl/>
        </w:rPr>
        <w:t>חומר</w:t>
      </w:r>
      <w:r w:rsidR="0008054A" w:rsidRPr="007A3574">
        <w:rPr>
          <w:rtl/>
        </w:rPr>
        <w:t xml:space="preserve"> </w:t>
      </w:r>
      <w:r w:rsidR="00760EE2" w:rsidRPr="007A3574">
        <w:rPr>
          <w:rtl/>
        </w:rPr>
        <w:t>המצוי בשימוש נרחב, אך לא כחומר פעיל</w:t>
      </w:r>
      <w:r w:rsidR="00F75433" w:rsidRPr="007A3574">
        <w:rPr>
          <w:rtl/>
        </w:rPr>
        <w:t xml:space="preserve"> רפואי ולכן אתר הייצור שלו אינו מותאם לענות על הדרישות של לקוחות כמו חברות </w:t>
      </w:r>
      <w:r w:rsidR="00F75433" w:rsidRPr="007A3574">
        <w:rPr>
          <w:rtl/>
        </w:rPr>
        <w:lastRenderedPageBreak/>
        <w:t>פרמצבטיות</w:t>
      </w:r>
      <w:r w:rsidR="00BA4A37" w:rsidRPr="007A3574">
        <w:rPr>
          <w:rtl/>
        </w:rPr>
        <w:t>)</w:t>
      </w:r>
      <w:r w:rsidR="00F40B74" w:rsidRPr="007A3574">
        <w:rPr>
          <w:rtl/>
        </w:rPr>
        <w:t>,</w:t>
      </w:r>
      <w:r w:rsidRPr="007A3574">
        <w:rPr>
          <w:rtl/>
        </w:rPr>
        <w:t xml:space="preserve"> ניתן לשקול </w:t>
      </w:r>
      <w:r w:rsidR="00F40B74" w:rsidRPr="007A3574">
        <w:rPr>
          <w:rtl/>
        </w:rPr>
        <w:t xml:space="preserve">ביצוע </w:t>
      </w:r>
      <w:r w:rsidR="00D03B59" w:rsidRPr="007A3574">
        <w:rPr>
          <w:rtl/>
        </w:rPr>
        <w:t xml:space="preserve">ביקורת </w:t>
      </w:r>
      <w:r w:rsidRPr="007A3574">
        <w:rPr>
          <w:rtl/>
        </w:rPr>
        <w:t xml:space="preserve">המבוססת על </w:t>
      </w:r>
      <w:r w:rsidR="00D03B59" w:rsidRPr="007A3574">
        <w:rPr>
          <w:rtl/>
        </w:rPr>
        <w:t xml:space="preserve">בדיקת </w:t>
      </w:r>
      <w:r w:rsidRPr="007A3574">
        <w:rPr>
          <w:rtl/>
        </w:rPr>
        <w:t xml:space="preserve">ניירת בלבד </w:t>
      </w:r>
      <w:r w:rsidR="00D03B59" w:rsidRPr="007A3574">
        <w:rPr>
          <w:rtl/>
        </w:rPr>
        <w:t xml:space="preserve">(שאלון, בדיקת ניירת, תעודות </w:t>
      </w:r>
      <w:r w:rsidR="00D03B59" w:rsidRPr="007A3574">
        <w:t>ISO</w:t>
      </w:r>
      <w:r w:rsidR="00D03B59" w:rsidRPr="007A3574">
        <w:rPr>
          <w:rtl/>
        </w:rPr>
        <w:t xml:space="preserve">, תוצאות בדיקות אנליטיות, ניסיון קודם עם הספק וביצוע הערכת סיכונים), </w:t>
      </w:r>
      <w:r w:rsidRPr="007A3574">
        <w:rPr>
          <w:rtl/>
        </w:rPr>
        <w:t xml:space="preserve">כל מקרה </w:t>
      </w:r>
      <w:r w:rsidR="00F40B74" w:rsidRPr="007A3574">
        <w:rPr>
          <w:rtl/>
        </w:rPr>
        <w:t xml:space="preserve">נבחן </w:t>
      </w:r>
      <w:r w:rsidRPr="007A3574">
        <w:rPr>
          <w:rtl/>
        </w:rPr>
        <w:t xml:space="preserve">לגופו. </w:t>
      </w:r>
      <w:r w:rsidR="0008054A" w:rsidRPr="007A3574">
        <w:rPr>
          <w:rtl/>
        </w:rPr>
        <w:t>במקרה כזה</w:t>
      </w:r>
      <w:r w:rsidR="00D03B59" w:rsidRPr="007A3574">
        <w:rPr>
          <w:rtl/>
        </w:rPr>
        <w:t>, יש להתחשב בהנחיות הנהלים</w:t>
      </w:r>
      <w:r w:rsidR="0008054A" w:rsidRPr="007A3574">
        <w:rPr>
          <w:rtl/>
        </w:rPr>
        <w:t xml:space="preserve"> </w:t>
      </w:r>
      <w:r w:rsidR="00D03B59" w:rsidRPr="007A3574">
        <w:rPr>
          <w:rtl/>
        </w:rPr>
        <w:t>ו</w:t>
      </w:r>
      <w:r w:rsidR="0008054A" w:rsidRPr="007A3574">
        <w:rPr>
          <w:rtl/>
        </w:rPr>
        <w:t xml:space="preserve">לצפות למערכות איכות מתאימות </w:t>
      </w:r>
      <w:r w:rsidR="006A0AC5" w:rsidRPr="007A3574">
        <w:rPr>
          <w:rtl/>
        </w:rPr>
        <w:t xml:space="preserve">של יצרני </w:t>
      </w:r>
      <w:r w:rsidR="0008054A" w:rsidRPr="007A3574">
        <w:rPr>
          <w:rtl/>
        </w:rPr>
        <w:t xml:space="preserve">החומר הפעיל והתכשיר המוגמר. </w:t>
      </w:r>
      <w:r w:rsidR="002E7318" w:rsidRPr="007A3574">
        <w:rPr>
          <w:rtl/>
        </w:rPr>
        <w:t xml:space="preserve">בקרות אלה חייבות להבטיח כי החומר הפעיל מתאים </w:t>
      </w:r>
      <w:r w:rsidR="006A0AC5" w:rsidRPr="007A3574">
        <w:rPr>
          <w:rtl/>
        </w:rPr>
        <w:t xml:space="preserve">למטרתו </w:t>
      </w:r>
      <w:r w:rsidR="002E7318" w:rsidRPr="007A3574">
        <w:rPr>
          <w:rtl/>
        </w:rPr>
        <w:t>ולא ישפיע באופן שלילי על בטיחות ויעילות התכשיר</w:t>
      </w:r>
      <w:r w:rsidR="00F40B74" w:rsidRPr="007A3574">
        <w:rPr>
          <w:rtl/>
        </w:rPr>
        <w:t xml:space="preserve"> המוגמר</w:t>
      </w:r>
      <w:r w:rsidR="002E7318" w:rsidRPr="007A3574">
        <w:rPr>
          <w:rtl/>
        </w:rPr>
        <w:t xml:space="preserve">. </w:t>
      </w:r>
      <w:r w:rsidR="006A0AC5" w:rsidRPr="007A3574">
        <w:rPr>
          <w:rtl/>
        </w:rPr>
        <w:t xml:space="preserve">על </w:t>
      </w:r>
      <w:r w:rsidR="002E7318" w:rsidRPr="007A3574">
        <w:rPr>
          <w:rtl/>
        </w:rPr>
        <w:t xml:space="preserve">ה- </w:t>
      </w:r>
      <w:r w:rsidR="002E7318" w:rsidRPr="007A3574">
        <w:t>QP</w:t>
      </w:r>
      <w:r w:rsidR="002E7318" w:rsidRPr="007A3574">
        <w:rPr>
          <w:rtl/>
        </w:rPr>
        <w:t xml:space="preserve"> להצדיק </w:t>
      </w:r>
      <w:r w:rsidR="006A0AC5" w:rsidRPr="007A3574">
        <w:rPr>
          <w:rtl/>
        </w:rPr>
        <w:t>את ה</w:t>
      </w:r>
      <w:r w:rsidR="002E7318" w:rsidRPr="007A3574">
        <w:rPr>
          <w:rtl/>
        </w:rPr>
        <w:t xml:space="preserve">בקרות </w:t>
      </w:r>
      <w:r w:rsidR="006A0AC5" w:rsidRPr="007A3574">
        <w:rPr>
          <w:rtl/>
        </w:rPr>
        <w:t xml:space="preserve">הקיימות </w:t>
      </w:r>
      <w:r w:rsidR="002E7318" w:rsidRPr="007A3574">
        <w:rPr>
          <w:rtl/>
        </w:rPr>
        <w:t>מבחינה מדעית</w:t>
      </w:r>
      <w:r w:rsidR="00D03F95" w:rsidRPr="007A3574">
        <w:rPr>
          <w:rtl/>
        </w:rPr>
        <w:t>, רמת ההתאמה לתנאי הייצור הנאותים</w:t>
      </w:r>
      <w:r w:rsidR="002E7318" w:rsidRPr="007A3574">
        <w:rPr>
          <w:rtl/>
        </w:rPr>
        <w:t xml:space="preserve"> ולבצע הערכת סיכונים </w:t>
      </w:r>
      <w:r w:rsidR="006A0AC5" w:rsidRPr="007A3574">
        <w:rPr>
          <w:rtl/>
        </w:rPr>
        <w:t xml:space="preserve">ספציפית </w:t>
      </w:r>
      <w:r w:rsidR="002E7318" w:rsidRPr="007A3574">
        <w:rPr>
          <w:rtl/>
        </w:rPr>
        <w:t xml:space="preserve">לתכשיר. </w:t>
      </w:r>
    </w:p>
    <w:p w:rsidR="004E3A5F" w:rsidRPr="007A3574" w:rsidRDefault="006752E6" w:rsidP="009B222A">
      <w:pPr>
        <w:pStyle w:val="a"/>
        <w:numPr>
          <w:ilvl w:val="0"/>
          <w:numId w:val="32"/>
        </w:numPr>
        <w:ind w:left="1463" w:hanging="567"/>
        <w:rPr>
          <w:rtl/>
        </w:rPr>
      </w:pPr>
      <w:r w:rsidRPr="007A3574">
        <w:rPr>
          <w:rtl/>
        </w:rPr>
        <w:t xml:space="preserve">אתרי </w:t>
      </w:r>
      <w:r w:rsidR="002E7318" w:rsidRPr="007A3574">
        <w:rPr>
          <w:rtl/>
        </w:rPr>
        <w:t>ביקורת, מבקרים ותאריך ביצוע:</w:t>
      </w:r>
    </w:p>
    <w:p w:rsidR="009B222A" w:rsidRDefault="002E7318" w:rsidP="009B222A">
      <w:pPr>
        <w:pStyle w:val="a"/>
        <w:numPr>
          <w:ilvl w:val="0"/>
          <w:numId w:val="32"/>
        </w:numPr>
        <w:ind w:left="1463" w:hanging="567"/>
      </w:pPr>
      <w:r w:rsidRPr="007A3574">
        <w:rPr>
          <w:rtl/>
        </w:rPr>
        <w:t>הביקו</w:t>
      </w:r>
      <w:r w:rsidR="00D16D91" w:rsidRPr="007A3574">
        <w:rPr>
          <w:rtl/>
        </w:rPr>
        <w:t xml:space="preserve">רת </w:t>
      </w:r>
      <w:r w:rsidR="006752E6" w:rsidRPr="007A3574">
        <w:rPr>
          <w:rtl/>
        </w:rPr>
        <w:t xml:space="preserve">באתרים המפורטים בחלק א' </w:t>
      </w:r>
      <w:r w:rsidR="00D16D91" w:rsidRPr="007A3574">
        <w:rPr>
          <w:rtl/>
        </w:rPr>
        <w:t>צריכה להתבצע ע"י היצרן</w:t>
      </w:r>
      <w:r w:rsidR="006752E6" w:rsidRPr="007A3574">
        <w:rPr>
          <w:rtl/>
        </w:rPr>
        <w:t xml:space="preserve"> של התכשיר המוגמר</w:t>
      </w:r>
      <w:r w:rsidR="00D16D91" w:rsidRPr="007A3574">
        <w:rPr>
          <w:rtl/>
        </w:rPr>
        <w:t xml:space="preserve"> או </w:t>
      </w:r>
      <w:r w:rsidR="006752E6" w:rsidRPr="007A3574">
        <w:rPr>
          <w:rtl/>
        </w:rPr>
        <w:t xml:space="preserve">צד שלישי </w:t>
      </w:r>
      <w:r w:rsidRPr="007A3574">
        <w:rPr>
          <w:rtl/>
        </w:rPr>
        <w:t>מטעמו</w:t>
      </w:r>
      <w:r w:rsidR="00BF5873" w:rsidRPr="007A3574">
        <w:rPr>
          <w:rtl/>
        </w:rPr>
        <w:t xml:space="preserve">. יש למלא בהצהרה את פרטי </w:t>
      </w:r>
      <w:r w:rsidR="006752E6" w:rsidRPr="007A3574">
        <w:rPr>
          <w:rtl/>
        </w:rPr>
        <w:t xml:space="preserve">היצרנים הרלוונטיים ואת פרטי </w:t>
      </w:r>
      <w:r w:rsidR="00BF5873" w:rsidRPr="007A3574">
        <w:rPr>
          <w:rtl/>
        </w:rPr>
        <w:t>מבצע</w:t>
      </w:r>
      <w:r w:rsidR="00AD1F18" w:rsidRPr="007A3574">
        <w:rPr>
          <w:rtl/>
        </w:rPr>
        <w:t>י</w:t>
      </w:r>
      <w:r w:rsidR="00BF5873" w:rsidRPr="007A3574">
        <w:rPr>
          <w:rtl/>
        </w:rPr>
        <w:t xml:space="preserve"> הביקורת מטע</w:t>
      </w:r>
      <w:r w:rsidR="00AD1F18" w:rsidRPr="007A3574">
        <w:rPr>
          <w:rtl/>
        </w:rPr>
        <w:t>מם</w:t>
      </w:r>
      <w:r w:rsidR="00BF5873" w:rsidRPr="007A3574">
        <w:rPr>
          <w:rtl/>
        </w:rPr>
        <w:t xml:space="preserve">, פרטי האתר הנבדק ותאריך ביצוע הביקורת. </w:t>
      </w:r>
      <w:r w:rsidR="0013088B" w:rsidRPr="007A3574">
        <w:rPr>
          <w:rtl/>
        </w:rPr>
        <w:t xml:space="preserve">כאשר יצרן התכשיר מבצע את הביקורת בעצמו באתר ייצור החומר הפעיל (ולא צד ג') אין צורך למלא את פרטי מבצע הביקורת בעמודה שניה </w:t>
      </w:r>
      <w:r w:rsidR="0013088B" w:rsidRPr="007A3574">
        <w:t>Auditing body</w:t>
      </w:r>
      <w:r w:rsidR="0013088B" w:rsidRPr="007A3574">
        <w:rPr>
          <w:rtl/>
        </w:rPr>
        <w:t xml:space="preserve"> (</w:t>
      </w:r>
      <w:r w:rsidR="0013088B" w:rsidRPr="007A3574">
        <w:t>contract acceptor</w:t>
      </w:r>
      <w:r w:rsidR="0013088B" w:rsidRPr="007A3574">
        <w:rPr>
          <w:rtl/>
        </w:rPr>
        <w:t xml:space="preserve">). </w:t>
      </w:r>
      <w:r w:rsidR="00D16D91" w:rsidRPr="007A3574">
        <w:rPr>
          <w:rtl/>
        </w:rPr>
        <w:t>ה</w:t>
      </w:r>
      <w:r w:rsidR="00BF5873" w:rsidRPr="007A3574">
        <w:rPr>
          <w:rtl/>
        </w:rPr>
        <w:t>ביקור</w:t>
      </w:r>
      <w:r w:rsidR="00D16D91" w:rsidRPr="007A3574">
        <w:rPr>
          <w:rtl/>
        </w:rPr>
        <w:t>ו</w:t>
      </w:r>
      <w:r w:rsidR="00BF5873" w:rsidRPr="007A3574">
        <w:rPr>
          <w:rtl/>
        </w:rPr>
        <w:t xml:space="preserve">ת </w:t>
      </w:r>
      <w:r w:rsidR="00D16D91" w:rsidRPr="007A3574">
        <w:rPr>
          <w:rtl/>
        </w:rPr>
        <w:t>באתר צריכ</w:t>
      </w:r>
      <w:r w:rsidR="00452A9F" w:rsidRPr="007A3574">
        <w:rPr>
          <w:rtl/>
        </w:rPr>
        <w:t>ות</w:t>
      </w:r>
      <w:r w:rsidR="00BF5873" w:rsidRPr="007A3574">
        <w:rPr>
          <w:rtl/>
        </w:rPr>
        <w:t xml:space="preserve"> </w:t>
      </w:r>
      <w:r w:rsidR="00452A9F" w:rsidRPr="007A3574">
        <w:rPr>
          <w:rtl/>
        </w:rPr>
        <w:t>להיעשות ב</w:t>
      </w:r>
      <w:r w:rsidR="00D16D91" w:rsidRPr="007A3574">
        <w:rPr>
          <w:rtl/>
        </w:rPr>
        <w:t>מר</w:t>
      </w:r>
      <w:r w:rsidR="00390959" w:rsidRPr="007A3574">
        <w:rPr>
          <w:rtl/>
        </w:rPr>
        <w:t>ו</w:t>
      </w:r>
      <w:r w:rsidR="00D16D91" w:rsidRPr="007A3574">
        <w:rPr>
          <w:rtl/>
        </w:rPr>
        <w:t xml:space="preserve">וחי זמן מקובלים לביצוע ביקורות חוזרות, </w:t>
      </w:r>
      <w:r w:rsidR="00452A9F" w:rsidRPr="007A3574">
        <w:rPr>
          <w:rtl/>
        </w:rPr>
        <w:t>ולא יותר מ</w:t>
      </w:r>
      <w:r w:rsidR="00D16D91" w:rsidRPr="007A3574">
        <w:rPr>
          <w:rtl/>
        </w:rPr>
        <w:t xml:space="preserve"> 3 שנים.</w:t>
      </w:r>
      <w:r w:rsidR="00BF5873" w:rsidRPr="007A3574">
        <w:rPr>
          <w:rtl/>
        </w:rPr>
        <w:t xml:space="preserve"> במידה ויש חריגה מזמן זה יש לתת הצדקה.</w:t>
      </w:r>
      <w:r w:rsidR="00222B05" w:rsidRPr="007A3574">
        <w:rPr>
          <w:rtl/>
        </w:rPr>
        <w:t xml:space="preserve"> הצדקות יבחנו ביחידה להערכת תיקים במידת הצורך בשיתוף עם מחלקת </w:t>
      </w:r>
      <w:r w:rsidR="00222B05" w:rsidRPr="007A3574">
        <w:t xml:space="preserve">GMP </w:t>
      </w:r>
      <w:r w:rsidR="00A76B1F" w:rsidRPr="007A3574">
        <w:rPr>
          <w:rtl/>
        </w:rPr>
        <w:t xml:space="preserve"> </w:t>
      </w:r>
      <w:r w:rsidR="00222B05" w:rsidRPr="007A3574">
        <w:rPr>
          <w:rtl/>
        </w:rPr>
        <w:t xml:space="preserve">ויבחנו כל </w:t>
      </w:r>
      <w:r w:rsidR="00222B05" w:rsidRPr="00151249">
        <w:rPr>
          <w:rtl/>
        </w:rPr>
        <w:t>מקרה לגופו.</w:t>
      </w:r>
    </w:p>
    <w:p w:rsidR="00BF5873" w:rsidRPr="009B222A" w:rsidRDefault="00BF5873" w:rsidP="009B222A">
      <w:pPr>
        <w:pStyle w:val="a"/>
        <w:numPr>
          <w:ilvl w:val="0"/>
          <w:numId w:val="32"/>
        </w:numPr>
        <w:ind w:left="1463" w:hanging="567"/>
        <w:rPr>
          <w:rtl/>
        </w:rPr>
      </w:pPr>
      <w:r w:rsidRPr="009B222A">
        <w:rPr>
          <w:rtl/>
        </w:rPr>
        <w:t>מידע נוסף</w:t>
      </w:r>
      <w:r w:rsidR="007324C3" w:rsidRPr="009B222A">
        <w:rPr>
          <w:rtl/>
        </w:rPr>
        <w:t xml:space="preserve"> (אופציונלי)</w:t>
      </w:r>
      <w:r w:rsidRPr="009B222A">
        <w:rPr>
          <w:rtl/>
        </w:rPr>
        <w:t>:</w:t>
      </w:r>
    </w:p>
    <w:p w:rsidR="002E7318" w:rsidRDefault="00BF5873" w:rsidP="009B222A">
      <w:pPr>
        <w:spacing w:line="276" w:lineRule="auto"/>
        <w:ind w:left="1463"/>
        <w:rPr>
          <w:rFonts w:asciiTheme="majorBidi" w:hAnsiTheme="majorBidi" w:cs="David"/>
          <w:b w:val="0"/>
          <w:bCs w:val="0"/>
          <w:szCs w:val="24"/>
          <w:rtl/>
        </w:rPr>
      </w:pPr>
      <w:r w:rsidRPr="00151249">
        <w:rPr>
          <w:rFonts w:asciiTheme="majorBidi" w:hAnsiTheme="majorBidi" w:cs="David"/>
          <w:b w:val="0"/>
          <w:bCs w:val="0"/>
          <w:szCs w:val="24"/>
          <w:rtl/>
        </w:rPr>
        <w:t xml:space="preserve">מידע נוסף מהיצרן המיועד לתמוך בהצהרת </w:t>
      </w:r>
      <w:r w:rsidRPr="00151249">
        <w:rPr>
          <w:rFonts w:asciiTheme="majorBidi" w:hAnsiTheme="majorBidi" w:cs="David"/>
          <w:b w:val="0"/>
          <w:bCs w:val="0"/>
          <w:szCs w:val="24"/>
        </w:rPr>
        <w:t>QP</w:t>
      </w:r>
      <w:r w:rsidR="00D16D91" w:rsidRPr="00151249">
        <w:rPr>
          <w:rFonts w:asciiTheme="majorBidi" w:hAnsiTheme="majorBidi" w:cs="David"/>
          <w:b w:val="0"/>
          <w:bCs w:val="0"/>
          <w:szCs w:val="24"/>
          <w:rtl/>
        </w:rPr>
        <w:t xml:space="preserve"> המבוססת על </w:t>
      </w:r>
      <w:r w:rsidRPr="00151249">
        <w:rPr>
          <w:rFonts w:asciiTheme="majorBidi" w:hAnsiTheme="majorBidi" w:cs="David"/>
          <w:b w:val="0"/>
          <w:bCs w:val="0"/>
          <w:szCs w:val="24"/>
          <w:rtl/>
        </w:rPr>
        <w:t>תכנית הביקורת</w:t>
      </w:r>
      <w:r w:rsidR="00AD1F18" w:rsidRPr="00151249">
        <w:rPr>
          <w:rFonts w:asciiTheme="majorBidi" w:hAnsiTheme="majorBidi" w:cs="David"/>
          <w:b w:val="0"/>
          <w:bCs w:val="0"/>
          <w:szCs w:val="24"/>
          <w:rtl/>
        </w:rPr>
        <w:t xml:space="preserve"> שלו וסדרי העדיפויות שנקבעו במסגרתה על בסיס הערכת סיכונים</w:t>
      </w:r>
      <w:r w:rsidRPr="00151249">
        <w:rPr>
          <w:rFonts w:asciiTheme="majorBidi" w:hAnsiTheme="majorBidi" w:cs="David"/>
          <w:b w:val="0"/>
          <w:bCs w:val="0"/>
          <w:szCs w:val="24"/>
          <w:rtl/>
        </w:rPr>
        <w:t xml:space="preserve">. לדוגמא – תוצאות </w:t>
      </w:r>
      <w:r w:rsidR="00AD1F18" w:rsidRPr="00151249">
        <w:rPr>
          <w:rFonts w:asciiTheme="majorBidi" w:hAnsiTheme="majorBidi" w:cs="David"/>
          <w:b w:val="0"/>
          <w:bCs w:val="0"/>
          <w:szCs w:val="24"/>
          <w:rtl/>
        </w:rPr>
        <w:t xml:space="preserve">של </w:t>
      </w:r>
      <w:r w:rsidRPr="00151249">
        <w:rPr>
          <w:rFonts w:asciiTheme="majorBidi" w:hAnsiTheme="majorBidi" w:cs="David"/>
          <w:b w:val="0"/>
          <w:bCs w:val="0"/>
          <w:szCs w:val="24"/>
          <w:rtl/>
        </w:rPr>
        <w:t xml:space="preserve">דו"ח ביקורת, </w:t>
      </w:r>
      <w:r w:rsidR="00AD1F18" w:rsidRPr="00151249">
        <w:rPr>
          <w:rFonts w:asciiTheme="majorBidi" w:hAnsiTheme="majorBidi" w:cs="David"/>
          <w:b w:val="0"/>
          <w:bCs w:val="0"/>
          <w:szCs w:val="24"/>
          <w:rtl/>
        </w:rPr>
        <w:t xml:space="preserve">אישורי </w:t>
      </w:r>
      <w:r w:rsidR="00AD1F18" w:rsidRPr="00151249">
        <w:rPr>
          <w:rFonts w:asciiTheme="majorBidi" w:hAnsiTheme="majorBidi" w:cs="David"/>
          <w:b w:val="0"/>
          <w:bCs w:val="0"/>
          <w:szCs w:val="24"/>
        </w:rPr>
        <w:t>GMP</w:t>
      </w:r>
      <w:r w:rsidR="000D696F" w:rsidRPr="00151249">
        <w:rPr>
          <w:rFonts w:asciiTheme="majorBidi" w:hAnsiTheme="majorBidi" w:cs="David"/>
          <w:b w:val="0"/>
          <w:bCs w:val="0"/>
          <w:szCs w:val="24"/>
          <w:rtl/>
        </w:rPr>
        <w:t xml:space="preserve"> שניתנו על ידי מדינה מוכרת</w:t>
      </w:r>
      <w:r w:rsidR="00AD1F18" w:rsidRPr="00151249">
        <w:rPr>
          <w:rFonts w:asciiTheme="majorBidi" w:hAnsiTheme="majorBidi" w:cs="David"/>
          <w:b w:val="0"/>
          <w:bCs w:val="0"/>
          <w:szCs w:val="24"/>
          <w:rtl/>
        </w:rPr>
        <w:t>, שותפות ל</w:t>
      </w:r>
      <w:r w:rsidRPr="00151249">
        <w:rPr>
          <w:rFonts w:asciiTheme="majorBidi" w:hAnsiTheme="majorBidi" w:cs="David"/>
          <w:b w:val="0"/>
          <w:bCs w:val="0"/>
          <w:szCs w:val="24"/>
          <w:rtl/>
        </w:rPr>
        <w:t>הסכמי הכרה הדדית</w:t>
      </w:r>
      <w:r w:rsidR="00AD1F18" w:rsidRPr="00151249">
        <w:rPr>
          <w:rFonts w:asciiTheme="majorBidi" w:hAnsiTheme="majorBidi" w:cs="David"/>
          <w:b w:val="0"/>
          <w:bCs w:val="0"/>
          <w:szCs w:val="24"/>
          <w:rtl/>
        </w:rPr>
        <w:t xml:space="preserve"> ועוד</w:t>
      </w:r>
      <w:r w:rsidRPr="00151249">
        <w:rPr>
          <w:rFonts w:asciiTheme="majorBidi" w:hAnsiTheme="majorBidi" w:cs="David"/>
          <w:b w:val="0"/>
          <w:bCs w:val="0"/>
          <w:szCs w:val="24"/>
          <w:rtl/>
        </w:rPr>
        <w:t xml:space="preserve">. יש </w:t>
      </w:r>
      <w:r w:rsidR="00452A9F" w:rsidRPr="00151249">
        <w:rPr>
          <w:rFonts w:asciiTheme="majorBidi" w:hAnsiTheme="majorBidi" w:cs="David"/>
          <w:b w:val="0"/>
          <w:bCs w:val="0"/>
          <w:szCs w:val="24"/>
          <w:rtl/>
        </w:rPr>
        <w:t xml:space="preserve">לציין </w:t>
      </w:r>
      <w:r w:rsidRPr="00151249">
        <w:rPr>
          <w:rFonts w:asciiTheme="majorBidi" w:hAnsiTheme="majorBidi" w:cs="David"/>
          <w:b w:val="0"/>
          <w:bCs w:val="0"/>
          <w:szCs w:val="24"/>
          <w:rtl/>
        </w:rPr>
        <w:t xml:space="preserve">את המסמכים בטבלה </w:t>
      </w:r>
      <w:r w:rsidR="00AD1F18" w:rsidRPr="00151249">
        <w:rPr>
          <w:rFonts w:asciiTheme="majorBidi" w:hAnsiTheme="majorBidi" w:cs="David"/>
          <w:b w:val="0"/>
          <w:bCs w:val="0"/>
          <w:szCs w:val="24"/>
          <w:rtl/>
        </w:rPr>
        <w:t>ה</w:t>
      </w:r>
      <w:r w:rsidRPr="00151249">
        <w:rPr>
          <w:rFonts w:asciiTheme="majorBidi" w:hAnsiTheme="majorBidi" w:cs="David"/>
          <w:b w:val="0"/>
          <w:bCs w:val="0"/>
          <w:szCs w:val="24"/>
          <w:rtl/>
        </w:rPr>
        <w:t>מצורפת.</w:t>
      </w:r>
    </w:p>
    <w:p w:rsidR="00A2226B" w:rsidRDefault="008D0862" w:rsidP="008D0862">
      <w:pPr>
        <w:tabs>
          <w:tab w:val="left" w:pos="3513"/>
        </w:tabs>
        <w:bidi w:val="0"/>
        <w:spacing w:line="240" w:lineRule="auto"/>
        <w:rPr>
          <w:rFonts w:asciiTheme="majorBidi" w:hAnsiTheme="majorBidi" w:cs="David"/>
          <w:b w:val="0"/>
          <w:bCs w:val="0"/>
          <w:szCs w:val="24"/>
        </w:rPr>
      </w:pPr>
      <w:r>
        <w:rPr>
          <w:rFonts w:asciiTheme="majorBidi" w:hAnsiTheme="majorBidi" w:cs="David"/>
          <w:b w:val="0"/>
          <w:bCs w:val="0"/>
          <w:szCs w:val="24"/>
        </w:rPr>
        <w:tab/>
      </w:r>
    </w:p>
    <w:p w:rsidR="00390959" w:rsidRPr="00151249" w:rsidRDefault="00BF5873" w:rsidP="008D0862">
      <w:pPr>
        <w:spacing w:line="276" w:lineRule="auto"/>
        <w:ind w:left="329"/>
        <w:rPr>
          <w:rFonts w:asciiTheme="majorBidi" w:hAnsiTheme="majorBidi" w:cs="David"/>
          <w:b w:val="0"/>
          <w:bCs w:val="0"/>
          <w:szCs w:val="24"/>
          <w:rtl/>
        </w:rPr>
      </w:pPr>
      <w:r w:rsidRPr="00151249">
        <w:rPr>
          <w:rFonts w:asciiTheme="majorBidi" w:hAnsiTheme="majorBidi" w:cs="David"/>
          <w:b w:val="0"/>
          <w:bCs w:val="0"/>
          <w:szCs w:val="24"/>
          <w:rtl/>
        </w:rPr>
        <w:t xml:space="preserve">חלק ד' – </w:t>
      </w:r>
      <w:r w:rsidR="00390959" w:rsidRPr="00151249">
        <w:rPr>
          <w:rFonts w:asciiTheme="majorBidi" w:hAnsiTheme="majorBidi" w:cs="David"/>
          <w:b w:val="0"/>
          <w:bCs w:val="0"/>
          <w:szCs w:val="24"/>
          <w:rtl/>
        </w:rPr>
        <w:t xml:space="preserve">החתום מטעם היצרן על הצהרת ה - </w:t>
      </w:r>
      <w:r w:rsidR="00390959" w:rsidRPr="00151249">
        <w:rPr>
          <w:rFonts w:asciiTheme="majorBidi" w:hAnsiTheme="majorBidi" w:cs="David"/>
          <w:b w:val="0"/>
          <w:bCs w:val="0"/>
          <w:szCs w:val="24"/>
        </w:rPr>
        <w:t>QP</w:t>
      </w:r>
      <w:r w:rsidR="00390959" w:rsidRPr="00151249">
        <w:rPr>
          <w:rFonts w:asciiTheme="majorBidi" w:hAnsiTheme="majorBidi" w:cs="David"/>
          <w:b w:val="0"/>
          <w:bCs w:val="0"/>
          <w:szCs w:val="24"/>
          <w:rtl/>
        </w:rPr>
        <w:t xml:space="preserve"> (בכללותה) מצהיר כי:</w:t>
      </w:r>
    </w:p>
    <w:p w:rsidR="00390959" w:rsidRPr="00A2226B" w:rsidRDefault="00390959" w:rsidP="008D0862">
      <w:pPr>
        <w:pStyle w:val="a0"/>
        <w:keepNext w:val="0"/>
        <w:numPr>
          <w:ilvl w:val="0"/>
          <w:numId w:val="33"/>
        </w:numPr>
        <w:ind w:left="1463" w:hanging="567"/>
      </w:pPr>
      <w:r w:rsidRPr="00A2226B">
        <w:rPr>
          <w:rtl/>
        </w:rPr>
        <w:t>הינו מאשר כי ההצהרות הבאות נכונות ועל סמך הצהרות אלה ניתן לאשר את הבקשה הרגולטורית.</w:t>
      </w:r>
    </w:p>
    <w:p w:rsidR="00D16D91" w:rsidRPr="00A2226B" w:rsidRDefault="006F5DA8" w:rsidP="008D0862">
      <w:pPr>
        <w:pStyle w:val="a0"/>
        <w:keepNext w:val="0"/>
        <w:numPr>
          <w:ilvl w:val="0"/>
          <w:numId w:val="33"/>
        </w:numPr>
        <w:ind w:left="1463" w:hanging="567"/>
      </w:pPr>
      <w:r w:rsidRPr="00A2226B">
        <w:rPr>
          <w:rtl/>
        </w:rPr>
        <w:t>אחריות ה</w:t>
      </w:r>
      <w:r w:rsidR="00390959" w:rsidRPr="00A2226B">
        <w:rPr>
          <w:rtl/>
        </w:rPr>
        <w:t>חתום על ההצהרה.</w:t>
      </w:r>
      <w:r w:rsidRPr="00A2226B">
        <w:rPr>
          <w:rtl/>
        </w:rPr>
        <w:t xml:space="preserve"> </w:t>
      </w:r>
    </w:p>
    <w:p w:rsidR="00BF5873" w:rsidRPr="00A2226B" w:rsidRDefault="006F5DA8" w:rsidP="008D0862">
      <w:pPr>
        <w:pStyle w:val="a0"/>
        <w:keepNext w:val="0"/>
        <w:numPr>
          <w:ilvl w:val="0"/>
          <w:numId w:val="33"/>
        </w:numPr>
        <w:ind w:left="1463" w:hanging="567"/>
        <w:rPr>
          <w:rtl/>
        </w:rPr>
      </w:pPr>
      <w:r w:rsidRPr="00A2226B">
        <w:rPr>
          <w:rtl/>
        </w:rPr>
        <w:t>החתימה מאשרת כי הוא/היא מוסמכים</w:t>
      </w:r>
      <w:r w:rsidR="00390959" w:rsidRPr="00A2226B">
        <w:rPr>
          <w:rtl/>
        </w:rPr>
        <w:t xml:space="preserve"> </w:t>
      </w:r>
      <w:r w:rsidRPr="00A2226B">
        <w:rPr>
          <w:rtl/>
        </w:rPr>
        <w:t xml:space="preserve">לאשר תנאי ייצור נאותים של </w:t>
      </w:r>
      <w:r w:rsidR="00BD4F02" w:rsidRPr="00A2226B">
        <w:rPr>
          <w:rtl/>
        </w:rPr>
        <w:t xml:space="preserve">יצור </w:t>
      </w:r>
      <w:r w:rsidRPr="00A2226B">
        <w:rPr>
          <w:rtl/>
        </w:rPr>
        <w:t xml:space="preserve">חומרי גלם פעילים וכי דוחות הביקורת וכל שאר המסמכים </w:t>
      </w:r>
      <w:r w:rsidR="00BD4F02" w:rsidRPr="00A2226B">
        <w:rPr>
          <w:rtl/>
        </w:rPr>
        <w:t xml:space="preserve">הקשורים להצהרה </w:t>
      </w:r>
      <w:r w:rsidRPr="00A2226B">
        <w:rPr>
          <w:rtl/>
        </w:rPr>
        <w:t xml:space="preserve">יהיו זמינים </w:t>
      </w:r>
      <w:r w:rsidR="00BD4F02" w:rsidRPr="00A2226B">
        <w:rPr>
          <w:rtl/>
        </w:rPr>
        <w:t xml:space="preserve">לביקורת </w:t>
      </w:r>
      <w:r w:rsidRPr="00A2226B">
        <w:rPr>
          <w:rtl/>
        </w:rPr>
        <w:t>במידה וידרשו ע"י הרשויות.</w:t>
      </w:r>
    </w:p>
    <w:p w:rsidR="00D16D91" w:rsidRPr="00A2226B" w:rsidRDefault="006F5DA8" w:rsidP="008D0862">
      <w:pPr>
        <w:pStyle w:val="a0"/>
        <w:keepNext w:val="0"/>
        <w:numPr>
          <w:ilvl w:val="0"/>
          <w:numId w:val="33"/>
        </w:numPr>
        <w:ind w:left="1463" w:hanging="567"/>
      </w:pPr>
      <w:r w:rsidRPr="00A2226B">
        <w:rPr>
          <w:rtl/>
        </w:rPr>
        <w:t xml:space="preserve">התאמה לדרישות </w:t>
      </w:r>
      <w:r w:rsidRPr="00A2226B">
        <w:t>GMP</w:t>
      </w:r>
      <w:r w:rsidR="00D16D91" w:rsidRPr="00A2226B">
        <w:rPr>
          <w:rtl/>
        </w:rPr>
        <w:t>.</w:t>
      </w:r>
      <w:r w:rsidRPr="00A2226B">
        <w:rPr>
          <w:rtl/>
        </w:rPr>
        <w:t xml:space="preserve"> </w:t>
      </w:r>
    </w:p>
    <w:p w:rsidR="004E3A5F" w:rsidRPr="00A2226B" w:rsidRDefault="006F5DA8" w:rsidP="008D0862">
      <w:pPr>
        <w:pStyle w:val="a0"/>
        <w:keepNext w:val="0"/>
        <w:numPr>
          <w:ilvl w:val="0"/>
          <w:numId w:val="33"/>
        </w:numPr>
        <w:ind w:left="1463" w:hanging="567"/>
        <w:rPr>
          <w:u w:val="single"/>
          <w:rtl/>
        </w:rPr>
      </w:pPr>
      <w:r w:rsidRPr="00A2226B">
        <w:rPr>
          <w:rtl/>
        </w:rPr>
        <w:t xml:space="preserve">החתימה מאשרת כי </w:t>
      </w:r>
      <w:r w:rsidR="00BD4F02" w:rsidRPr="00A2226B">
        <w:rPr>
          <w:rtl/>
        </w:rPr>
        <w:t xml:space="preserve">ייצור </w:t>
      </w:r>
      <w:r w:rsidRPr="00A2226B">
        <w:rPr>
          <w:rtl/>
        </w:rPr>
        <w:t xml:space="preserve">החומר הפעיל עונה על דרישות ה- </w:t>
      </w:r>
      <w:r w:rsidRPr="00A2226B">
        <w:t>GMP</w:t>
      </w:r>
      <w:r w:rsidRPr="00A2226B">
        <w:rPr>
          <w:rtl/>
        </w:rPr>
        <w:t xml:space="preserve"> </w:t>
      </w:r>
      <w:r w:rsidR="00D16D91" w:rsidRPr="00A2226B">
        <w:rPr>
          <w:rtl/>
        </w:rPr>
        <w:t xml:space="preserve">לחומרים פעילים </w:t>
      </w:r>
      <w:r w:rsidRPr="00A2226B">
        <w:rPr>
          <w:rtl/>
        </w:rPr>
        <w:t>בהתבסס על הביקורת</w:t>
      </w:r>
      <w:r w:rsidR="00D16D91" w:rsidRPr="00A2226B">
        <w:rPr>
          <w:rtl/>
        </w:rPr>
        <w:t xml:space="preserve"> שבוצעה</w:t>
      </w:r>
      <w:r w:rsidRPr="00A2226B">
        <w:rPr>
          <w:rtl/>
        </w:rPr>
        <w:t>.</w:t>
      </w:r>
      <w:r w:rsidR="00BD4F02" w:rsidRPr="00A2226B">
        <w:rPr>
          <w:rtl/>
        </w:rPr>
        <w:t xml:space="preserve"> </w:t>
      </w:r>
    </w:p>
    <w:p w:rsidR="00435C3F" w:rsidRPr="00A2226B" w:rsidRDefault="00435C3F" w:rsidP="008D0862">
      <w:pPr>
        <w:pStyle w:val="a0"/>
        <w:keepNext w:val="0"/>
        <w:numPr>
          <w:ilvl w:val="0"/>
          <w:numId w:val="33"/>
        </w:numPr>
        <w:ind w:left="1463" w:hanging="567"/>
      </w:pPr>
      <w:r w:rsidRPr="00A2226B">
        <w:rPr>
          <w:rtl/>
        </w:rPr>
        <w:t>ביקורת.</w:t>
      </w:r>
    </w:p>
    <w:p w:rsidR="00435C3F" w:rsidRPr="00A2226B" w:rsidRDefault="006F5DA8" w:rsidP="008D0862">
      <w:pPr>
        <w:pStyle w:val="a0"/>
        <w:keepNext w:val="0"/>
        <w:numPr>
          <w:ilvl w:val="0"/>
          <w:numId w:val="33"/>
        </w:numPr>
        <w:ind w:left="1463" w:hanging="567"/>
        <w:rPr>
          <w:rtl/>
        </w:rPr>
      </w:pPr>
      <w:r w:rsidRPr="00A2226B">
        <w:rPr>
          <w:rtl/>
        </w:rPr>
        <w:t xml:space="preserve">החתימה מאשרת כי במקרה של </w:t>
      </w:r>
      <w:r w:rsidR="00435C3F" w:rsidRPr="00A2226B">
        <w:rPr>
          <w:rtl/>
        </w:rPr>
        <w:t xml:space="preserve">ביצוע הביקורת ע"י </w:t>
      </w:r>
      <w:r w:rsidRPr="00A2226B">
        <w:rPr>
          <w:rtl/>
        </w:rPr>
        <w:t xml:space="preserve">צד ג' </w:t>
      </w:r>
      <w:r w:rsidR="00435C3F" w:rsidRPr="00A2226B">
        <w:rPr>
          <w:rtl/>
        </w:rPr>
        <w:t xml:space="preserve">שאינו היצרן, הוא הוערך ע"י היצרן וקיים ביניהם הסכם טכני בתוקף. </w:t>
      </w:r>
    </w:p>
    <w:p w:rsidR="006F5DA8" w:rsidRPr="00A2226B" w:rsidRDefault="006F5DA8" w:rsidP="008D0862">
      <w:pPr>
        <w:pStyle w:val="a0"/>
        <w:keepNext w:val="0"/>
        <w:numPr>
          <w:ilvl w:val="0"/>
          <w:numId w:val="33"/>
        </w:numPr>
        <w:ind w:left="1463" w:hanging="567"/>
        <w:rPr>
          <w:rtl/>
        </w:rPr>
      </w:pPr>
      <w:r w:rsidRPr="00A2226B">
        <w:rPr>
          <w:rtl/>
        </w:rPr>
        <w:t xml:space="preserve">החתימה מאשרת </w:t>
      </w:r>
      <w:r w:rsidR="00BD4F02" w:rsidRPr="00A2226B">
        <w:rPr>
          <w:rtl/>
        </w:rPr>
        <w:t xml:space="preserve">גם </w:t>
      </w:r>
      <w:r w:rsidRPr="00A2226B">
        <w:rPr>
          <w:rtl/>
        </w:rPr>
        <w:t xml:space="preserve">כי בכל המקרים </w:t>
      </w:r>
      <w:r w:rsidR="00744916" w:rsidRPr="00A2226B">
        <w:rPr>
          <w:rtl/>
        </w:rPr>
        <w:t xml:space="preserve">בין אם </w:t>
      </w:r>
      <w:r w:rsidRPr="00A2226B">
        <w:rPr>
          <w:rtl/>
        </w:rPr>
        <w:t xml:space="preserve">הביקורת בוצעה </w:t>
      </w:r>
      <w:r w:rsidR="00744916" w:rsidRPr="00A2226B">
        <w:rPr>
          <w:rtl/>
        </w:rPr>
        <w:t xml:space="preserve">ע"י יצרן התכשיר או צד ג' מטעמו, היא בוצעה </w:t>
      </w:r>
      <w:r w:rsidRPr="00A2226B">
        <w:rPr>
          <w:rtl/>
        </w:rPr>
        <w:t xml:space="preserve">ע"י צוות </w:t>
      </w:r>
      <w:r w:rsidR="00D32905" w:rsidRPr="00A2226B">
        <w:rPr>
          <w:rtl/>
        </w:rPr>
        <w:t>מיומן</w:t>
      </w:r>
      <w:r w:rsidRPr="00A2226B">
        <w:rPr>
          <w:rtl/>
        </w:rPr>
        <w:t>, מוסמך ומתאים לביצוע הביקורת.</w:t>
      </w:r>
    </w:p>
    <w:p w:rsidR="00435C3F" w:rsidRPr="00A2226B" w:rsidRDefault="00435C3F" w:rsidP="008D0862">
      <w:pPr>
        <w:pStyle w:val="a0"/>
        <w:keepNext w:val="0"/>
        <w:numPr>
          <w:ilvl w:val="0"/>
          <w:numId w:val="33"/>
        </w:numPr>
        <w:ind w:left="1463" w:hanging="567"/>
      </w:pPr>
      <w:r w:rsidRPr="00A2226B">
        <w:rPr>
          <w:rtl/>
        </w:rPr>
        <w:t>אחריות במקרה של ריבוי יצרנים.</w:t>
      </w:r>
    </w:p>
    <w:p w:rsidR="00435C3F" w:rsidRPr="00A2226B" w:rsidRDefault="006F5DA8" w:rsidP="008D0862">
      <w:pPr>
        <w:pStyle w:val="a0"/>
        <w:keepNext w:val="0"/>
        <w:numPr>
          <w:ilvl w:val="0"/>
          <w:numId w:val="33"/>
        </w:numPr>
        <w:ind w:left="1463" w:hanging="567"/>
        <w:rPr>
          <w:rtl/>
        </w:rPr>
      </w:pPr>
      <w:r w:rsidRPr="00A2226B">
        <w:rPr>
          <w:rtl/>
        </w:rPr>
        <w:lastRenderedPageBreak/>
        <w:t xml:space="preserve">החתימה מאשרת שההצהרה ניתנה בשם כל ה- </w:t>
      </w:r>
      <w:r w:rsidRPr="00A2226B">
        <w:t>QP</w:t>
      </w:r>
      <w:r w:rsidR="00435C3F" w:rsidRPr="00A2226B">
        <w:t>s</w:t>
      </w:r>
      <w:r w:rsidRPr="00A2226B">
        <w:rPr>
          <w:rtl/>
        </w:rPr>
        <w:t xml:space="preserve"> </w:t>
      </w:r>
      <w:r w:rsidR="00A76B1F" w:rsidRPr="00A2226B">
        <w:rPr>
          <w:rtl/>
        </w:rPr>
        <w:t xml:space="preserve">של האתרים </w:t>
      </w:r>
      <w:r w:rsidRPr="00A2226B">
        <w:rPr>
          <w:rtl/>
        </w:rPr>
        <w:t xml:space="preserve">המעורבים ואשר שמותיהם מצוינים בחלק ב' של ההצהרה. </w:t>
      </w:r>
    </w:p>
    <w:p w:rsidR="006F5DA8" w:rsidRPr="00A2226B" w:rsidRDefault="00435C3F" w:rsidP="008D0862">
      <w:pPr>
        <w:pStyle w:val="a0"/>
        <w:keepNext w:val="0"/>
        <w:numPr>
          <w:ilvl w:val="0"/>
          <w:numId w:val="33"/>
        </w:numPr>
        <w:ind w:left="1463" w:hanging="567"/>
        <w:rPr>
          <w:rtl/>
        </w:rPr>
      </w:pPr>
      <w:r w:rsidRPr="00A2226B">
        <w:rPr>
          <w:rtl/>
        </w:rPr>
        <w:t>החתימה מאשרת כי</w:t>
      </w:r>
      <w:r w:rsidR="006F5DA8" w:rsidRPr="00A2226B">
        <w:rPr>
          <w:rtl/>
        </w:rPr>
        <w:t xml:space="preserve"> קיים תיעוד לחלוקת </w:t>
      </w:r>
      <w:r w:rsidRPr="00A2226B">
        <w:rPr>
          <w:rtl/>
        </w:rPr>
        <w:t>ה</w:t>
      </w:r>
      <w:r w:rsidR="006F5DA8" w:rsidRPr="00A2226B">
        <w:rPr>
          <w:rtl/>
        </w:rPr>
        <w:t xml:space="preserve">אחריות בנושא </w:t>
      </w:r>
      <w:r w:rsidR="006F5DA8" w:rsidRPr="00A2226B">
        <w:t>GMP</w:t>
      </w:r>
      <w:r w:rsidR="006F5DA8" w:rsidRPr="00A2226B">
        <w:rPr>
          <w:rtl/>
        </w:rPr>
        <w:t xml:space="preserve"> ו</w:t>
      </w:r>
      <w:r w:rsidRPr="00A2226B">
        <w:rPr>
          <w:rtl/>
        </w:rPr>
        <w:t xml:space="preserve">כי </w:t>
      </w:r>
      <w:r w:rsidR="006F5DA8" w:rsidRPr="00A2226B">
        <w:rPr>
          <w:rtl/>
        </w:rPr>
        <w:t xml:space="preserve">ישנם הסכמים טכניים </w:t>
      </w:r>
      <w:r w:rsidRPr="00A2226B">
        <w:rPr>
          <w:rtl/>
        </w:rPr>
        <w:t xml:space="preserve">עדכניים </w:t>
      </w:r>
      <w:r w:rsidR="006F5DA8" w:rsidRPr="00A2226B">
        <w:rPr>
          <w:rtl/>
        </w:rPr>
        <w:t>בין כל החברות המעורבות בחלוקת אחריות זו.</w:t>
      </w:r>
    </w:p>
    <w:p w:rsidR="006F5DA8" w:rsidRPr="00151249" w:rsidRDefault="006F5DA8" w:rsidP="008D0862">
      <w:pPr>
        <w:spacing w:line="276" w:lineRule="auto"/>
        <w:ind w:left="329"/>
        <w:rPr>
          <w:rFonts w:asciiTheme="majorBidi" w:hAnsiTheme="majorBidi" w:cs="David"/>
          <w:b w:val="0"/>
          <w:bCs w:val="0"/>
          <w:szCs w:val="24"/>
          <w:rtl/>
        </w:rPr>
      </w:pPr>
      <w:r w:rsidRPr="00151249">
        <w:rPr>
          <w:rFonts w:asciiTheme="majorBidi" w:hAnsiTheme="majorBidi" w:cs="David"/>
          <w:b w:val="0"/>
          <w:bCs w:val="0"/>
          <w:szCs w:val="24"/>
          <w:rtl/>
        </w:rPr>
        <w:t>חלק ה' – שם וחתימת האחראי להצהרה.</w:t>
      </w:r>
    </w:p>
    <w:p w:rsidR="00E737A7" w:rsidRDefault="00E737A7" w:rsidP="008D0862">
      <w:pPr>
        <w:spacing w:line="276" w:lineRule="auto"/>
        <w:ind w:left="1179"/>
        <w:rPr>
          <w:rFonts w:asciiTheme="majorBidi" w:hAnsiTheme="majorBidi" w:cs="David"/>
          <w:b w:val="0"/>
          <w:bCs w:val="0"/>
          <w:szCs w:val="24"/>
          <w:rtl/>
        </w:rPr>
      </w:pPr>
      <w:r w:rsidRPr="00151249">
        <w:rPr>
          <w:rFonts w:asciiTheme="majorBidi" w:hAnsiTheme="majorBidi" w:cs="David"/>
          <w:b w:val="0"/>
          <w:bCs w:val="0"/>
          <w:szCs w:val="24"/>
          <w:rtl/>
        </w:rPr>
        <w:t>פרטי ה</w:t>
      </w:r>
      <w:r w:rsidR="00452A9F" w:rsidRPr="00151249">
        <w:rPr>
          <w:rFonts w:asciiTheme="majorBidi" w:hAnsiTheme="majorBidi" w:cs="David"/>
          <w:b w:val="0"/>
          <w:bCs w:val="0"/>
          <w:szCs w:val="24"/>
          <w:rtl/>
        </w:rPr>
        <w:t>חתום</w:t>
      </w:r>
      <w:r w:rsidRPr="00151249">
        <w:rPr>
          <w:rFonts w:asciiTheme="majorBidi" w:hAnsiTheme="majorBidi" w:cs="David"/>
          <w:b w:val="0"/>
          <w:bCs w:val="0"/>
          <w:szCs w:val="24"/>
          <w:rtl/>
        </w:rPr>
        <w:t xml:space="preserve"> (שם, סטטוס, שם </w:t>
      </w:r>
      <w:r w:rsidR="00435C3F" w:rsidRPr="00151249">
        <w:rPr>
          <w:rFonts w:asciiTheme="majorBidi" w:hAnsiTheme="majorBidi" w:cs="David"/>
          <w:b w:val="0"/>
          <w:bCs w:val="0"/>
          <w:szCs w:val="24"/>
          <w:rtl/>
        </w:rPr>
        <w:t>ומספר יצרן</w:t>
      </w:r>
      <w:r w:rsidRPr="00151249">
        <w:rPr>
          <w:rFonts w:asciiTheme="majorBidi" w:hAnsiTheme="majorBidi" w:cs="David"/>
          <w:b w:val="0"/>
          <w:bCs w:val="0"/>
          <w:szCs w:val="24"/>
          <w:rtl/>
        </w:rPr>
        <w:t>)</w:t>
      </w:r>
      <w:r w:rsidR="004B4234" w:rsidRPr="00151249">
        <w:rPr>
          <w:rFonts w:asciiTheme="majorBidi" w:hAnsiTheme="majorBidi" w:cs="David"/>
          <w:b w:val="0"/>
          <w:bCs w:val="0"/>
          <w:szCs w:val="24"/>
          <w:rtl/>
        </w:rPr>
        <w:t xml:space="preserve"> וחתימתו</w:t>
      </w:r>
      <w:r w:rsidRPr="00151249">
        <w:rPr>
          <w:rFonts w:asciiTheme="majorBidi" w:hAnsiTheme="majorBidi" w:cs="David"/>
          <w:b w:val="0"/>
          <w:bCs w:val="0"/>
          <w:szCs w:val="24"/>
          <w:rtl/>
        </w:rPr>
        <w:t xml:space="preserve">. </w:t>
      </w:r>
      <w:r w:rsidR="004B4234" w:rsidRPr="00151249">
        <w:rPr>
          <w:rFonts w:asciiTheme="majorBidi" w:hAnsiTheme="majorBidi" w:cs="David"/>
          <w:b w:val="0"/>
          <w:bCs w:val="0"/>
          <w:szCs w:val="24"/>
          <w:rtl/>
        </w:rPr>
        <w:t xml:space="preserve">(יש לוודא, במידה וישים, כי קיימת אחידות </w:t>
      </w:r>
      <w:r w:rsidRPr="00151249">
        <w:rPr>
          <w:rFonts w:asciiTheme="majorBidi" w:hAnsiTheme="majorBidi" w:cs="David"/>
          <w:b w:val="0"/>
          <w:bCs w:val="0"/>
          <w:szCs w:val="24"/>
          <w:rtl/>
        </w:rPr>
        <w:t xml:space="preserve">בפרטי ה- </w:t>
      </w:r>
      <w:r w:rsidRPr="00151249">
        <w:rPr>
          <w:rFonts w:asciiTheme="majorBidi" w:hAnsiTheme="majorBidi" w:cs="David"/>
          <w:b w:val="0"/>
          <w:bCs w:val="0"/>
          <w:szCs w:val="24"/>
        </w:rPr>
        <w:t>QP</w:t>
      </w:r>
      <w:r w:rsidRPr="00151249">
        <w:rPr>
          <w:rFonts w:asciiTheme="majorBidi" w:hAnsiTheme="majorBidi" w:cs="David"/>
          <w:b w:val="0"/>
          <w:bCs w:val="0"/>
          <w:szCs w:val="24"/>
          <w:rtl/>
        </w:rPr>
        <w:t xml:space="preserve"> </w:t>
      </w:r>
      <w:r w:rsidR="000D696F" w:rsidRPr="00151249">
        <w:rPr>
          <w:rFonts w:asciiTheme="majorBidi" w:hAnsiTheme="majorBidi" w:cs="David"/>
          <w:b w:val="0"/>
          <w:bCs w:val="0"/>
          <w:szCs w:val="24"/>
          <w:rtl/>
        </w:rPr>
        <w:t>בין ההצהרה ל</w:t>
      </w:r>
      <w:r w:rsidRPr="00151249">
        <w:rPr>
          <w:rFonts w:asciiTheme="majorBidi" w:hAnsiTheme="majorBidi" w:cs="David"/>
          <w:b w:val="0"/>
          <w:bCs w:val="0"/>
          <w:szCs w:val="24"/>
          <w:rtl/>
        </w:rPr>
        <w:t xml:space="preserve">בין מסמכי הרישום השונים </w:t>
      </w:r>
      <w:r w:rsidR="000D696F" w:rsidRPr="00151249">
        <w:rPr>
          <w:rFonts w:asciiTheme="majorBidi" w:hAnsiTheme="majorBidi" w:cs="David"/>
          <w:b w:val="0"/>
          <w:bCs w:val="0"/>
          <w:szCs w:val="24"/>
          <w:rtl/>
        </w:rPr>
        <w:t>ו/או אישור השיווק שניתן לבעלי הרישום</w:t>
      </w:r>
      <w:r w:rsidRPr="00151249">
        <w:rPr>
          <w:rFonts w:asciiTheme="majorBidi" w:hAnsiTheme="majorBidi" w:cs="David"/>
          <w:b w:val="0"/>
          <w:bCs w:val="0"/>
          <w:szCs w:val="24"/>
          <w:rtl/>
        </w:rPr>
        <w:t>).</w:t>
      </w:r>
    </w:p>
    <w:p w:rsidR="00A2226B" w:rsidRPr="00151249" w:rsidRDefault="00A2226B" w:rsidP="00A2226B">
      <w:pPr>
        <w:spacing w:line="276" w:lineRule="auto"/>
        <w:ind w:left="1179"/>
        <w:rPr>
          <w:rFonts w:asciiTheme="majorBidi" w:hAnsiTheme="majorBidi" w:cs="David"/>
          <w:b w:val="0"/>
          <w:bCs w:val="0"/>
          <w:szCs w:val="24"/>
          <w:rtl/>
        </w:rPr>
      </w:pPr>
    </w:p>
    <w:p w:rsidR="00E737A7" w:rsidRPr="00151249" w:rsidRDefault="00E737A7" w:rsidP="00A2226B">
      <w:pPr>
        <w:pStyle w:val="a"/>
        <w:ind w:left="1038" w:hanging="678"/>
      </w:pPr>
      <w:r w:rsidRPr="00151249">
        <w:rPr>
          <w:rtl/>
        </w:rPr>
        <w:t xml:space="preserve">על היצרנים לוודא כי לפחות </w:t>
      </w:r>
      <w:r w:rsidRPr="00151249">
        <w:t>QP</w:t>
      </w:r>
      <w:r w:rsidR="00D03B59" w:rsidRPr="00151249">
        <w:rPr>
          <w:rtl/>
        </w:rPr>
        <w:t xml:space="preserve"> אחד </w:t>
      </w:r>
      <w:r w:rsidRPr="00151249">
        <w:rPr>
          <w:rtl/>
        </w:rPr>
        <w:t>ממוקם ב</w:t>
      </w:r>
      <w:r w:rsidR="00D32905" w:rsidRPr="00151249">
        <w:rPr>
          <w:rtl/>
        </w:rPr>
        <w:t>מדינה מוכרת.</w:t>
      </w:r>
      <w:r w:rsidR="001E1D29" w:rsidRPr="00151249">
        <w:rPr>
          <w:rtl/>
        </w:rPr>
        <w:t xml:space="preserve"> </w:t>
      </w:r>
      <w:r w:rsidR="00A2226B">
        <w:rPr>
          <w:rFonts w:hint="cs"/>
          <w:rtl/>
        </w:rPr>
        <w:br/>
      </w:r>
      <w:r w:rsidR="00DD24A0" w:rsidRPr="00151249">
        <w:rPr>
          <w:rtl/>
        </w:rPr>
        <w:t xml:space="preserve">הצהרות </w:t>
      </w:r>
      <w:r w:rsidR="004B4234" w:rsidRPr="00151249">
        <w:t>QPs</w:t>
      </w:r>
      <w:r w:rsidR="004B4234" w:rsidRPr="00151249">
        <w:rPr>
          <w:rtl/>
        </w:rPr>
        <w:t xml:space="preserve"> </w:t>
      </w:r>
      <w:r w:rsidR="00DD24A0" w:rsidRPr="00151249">
        <w:rPr>
          <w:rtl/>
        </w:rPr>
        <w:t xml:space="preserve">המועסקים אצל יצרנים </w:t>
      </w:r>
      <w:r w:rsidR="004B4234" w:rsidRPr="00151249">
        <w:rPr>
          <w:rtl/>
        </w:rPr>
        <w:t>אשר ממוקמים</w:t>
      </w:r>
      <w:r w:rsidR="00DD24A0" w:rsidRPr="00151249">
        <w:rPr>
          <w:rtl/>
        </w:rPr>
        <w:t xml:space="preserve"> ב</w:t>
      </w:r>
      <w:r w:rsidR="00AE39A2" w:rsidRPr="00151249">
        <w:rPr>
          <w:rtl/>
        </w:rPr>
        <w:t>מדינות שאינן מוכרות</w:t>
      </w:r>
      <w:r w:rsidR="00DD24A0" w:rsidRPr="00151249">
        <w:rPr>
          <w:rtl/>
        </w:rPr>
        <w:t xml:space="preserve"> אינ</w:t>
      </w:r>
      <w:r w:rsidR="00800E07" w:rsidRPr="00151249">
        <w:rPr>
          <w:rtl/>
        </w:rPr>
        <w:t>ן</w:t>
      </w:r>
      <w:r w:rsidR="00DD24A0" w:rsidRPr="00151249">
        <w:rPr>
          <w:rtl/>
        </w:rPr>
        <w:t xml:space="preserve"> מקובל</w:t>
      </w:r>
      <w:r w:rsidR="00AE39A2" w:rsidRPr="00151249">
        <w:rPr>
          <w:rtl/>
        </w:rPr>
        <w:t>ות</w:t>
      </w:r>
      <w:r w:rsidR="00DD24A0" w:rsidRPr="00151249">
        <w:rPr>
          <w:rtl/>
        </w:rPr>
        <w:t xml:space="preserve">. אולם אלה יכולים לספק מידע </w:t>
      </w:r>
      <w:r w:rsidR="004B4234" w:rsidRPr="00151249">
        <w:rPr>
          <w:rtl/>
        </w:rPr>
        <w:t xml:space="preserve">נוסף </w:t>
      </w:r>
      <w:r w:rsidR="00DD24A0" w:rsidRPr="00151249">
        <w:rPr>
          <w:rtl/>
        </w:rPr>
        <w:t>לצרכי ההצהרה בהתאם ל</w:t>
      </w:r>
      <w:r w:rsidR="00800E07" w:rsidRPr="00151249">
        <w:rPr>
          <w:rtl/>
        </w:rPr>
        <w:t>סעיף 5.</w:t>
      </w:r>
      <w:r w:rsidR="0076105D" w:rsidRPr="00151249">
        <w:rPr>
          <w:rtl/>
        </w:rPr>
        <w:t>9</w:t>
      </w:r>
      <w:r w:rsidR="00800E07" w:rsidRPr="00151249">
        <w:rPr>
          <w:rtl/>
        </w:rPr>
        <w:t xml:space="preserve"> </w:t>
      </w:r>
      <w:r w:rsidR="00DD24A0" w:rsidRPr="00151249">
        <w:rPr>
          <w:rtl/>
        </w:rPr>
        <w:t>חלק ג'</w:t>
      </w:r>
      <w:r w:rsidR="004B4234" w:rsidRPr="00151249">
        <w:rPr>
          <w:rtl/>
        </w:rPr>
        <w:t xml:space="preserve"> </w:t>
      </w:r>
      <w:r w:rsidR="00800E07" w:rsidRPr="00151249">
        <w:rPr>
          <w:rtl/>
        </w:rPr>
        <w:t>"מידע נוסף" במסמך זה</w:t>
      </w:r>
      <w:r w:rsidR="00DD24A0" w:rsidRPr="00151249">
        <w:rPr>
          <w:rtl/>
        </w:rPr>
        <w:t xml:space="preserve">.  </w:t>
      </w:r>
    </w:p>
    <w:p w:rsidR="00D53E21" w:rsidRPr="00151249" w:rsidRDefault="00D03501" w:rsidP="00A2226B">
      <w:pPr>
        <w:pStyle w:val="a"/>
        <w:ind w:left="1038" w:hanging="709"/>
        <w:rPr>
          <w:rtl/>
        </w:rPr>
      </w:pPr>
      <w:r w:rsidRPr="00151249">
        <w:rPr>
          <w:rtl/>
        </w:rPr>
        <w:t xml:space="preserve">בהתאם לחוזר ליצרנים/יבואנים מתאריך 18.8.2009 – "הצהרה לגבי תנאי יצור נאותים של חומרי גלם פעילים", בתכשירים ביולוגיים ובחומרי גלם פעילים סטריליים נדרשת, בנוסף להצהרת </w:t>
      </w:r>
      <w:r w:rsidRPr="00151249">
        <w:t>QP</w:t>
      </w:r>
      <w:r w:rsidRPr="00151249">
        <w:rPr>
          <w:rtl/>
        </w:rPr>
        <w:t xml:space="preserve">, תעודת </w:t>
      </w:r>
      <w:r w:rsidRPr="00151249">
        <w:t>GMP</w:t>
      </w:r>
      <w:r w:rsidRPr="00151249">
        <w:rPr>
          <w:rtl/>
        </w:rPr>
        <w:t xml:space="preserve"> עדכנית </w:t>
      </w:r>
      <w:r w:rsidR="004B4234" w:rsidRPr="00151249">
        <w:rPr>
          <w:rtl/>
        </w:rPr>
        <w:t xml:space="preserve">חתומה ע"י רשות </w:t>
      </w:r>
      <w:r w:rsidRPr="00151249">
        <w:rPr>
          <w:rtl/>
        </w:rPr>
        <w:t>ממדינה מוכרת.</w:t>
      </w:r>
      <w:r w:rsidR="00906BC0" w:rsidRPr="00151249">
        <w:rPr>
          <w:rtl/>
        </w:rPr>
        <w:t xml:space="preserve"> </w:t>
      </w:r>
    </w:p>
    <w:p w:rsidR="00D03501" w:rsidRPr="00EE3B69" w:rsidRDefault="00D03501" w:rsidP="00151249">
      <w:pPr>
        <w:pStyle w:val="a5"/>
        <w:tabs>
          <w:tab w:val="clear" w:pos="4320"/>
          <w:tab w:val="clear" w:pos="8640"/>
        </w:tabs>
        <w:spacing w:line="276" w:lineRule="auto"/>
        <w:rPr>
          <w:rFonts w:asciiTheme="majorBidi" w:hAnsiTheme="majorBidi" w:cs="David"/>
          <w:i/>
          <w:iCs/>
          <w:szCs w:val="24"/>
          <w:u w:val="single"/>
          <w:rtl/>
        </w:rPr>
      </w:pPr>
    </w:p>
    <w:p w:rsidR="00EE463E" w:rsidRPr="00EE3B69" w:rsidRDefault="00EE463E" w:rsidP="00A2226B">
      <w:pPr>
        <w:pStyle w:val="1"/>
      </w:pPr>
      <w:r w:rsidRPr="00EE3B69">
        <w:rPr>
          <w:rtl/>
        </w:rPr>
        <w:t>נספחים</w:t>
      </w:r>
    </w:p>
    <w:p w:rsidR="00EE463E" w:rsidRDefault="00173A48" w:rsidP="008D0862">
      <w:pPr>
        <w:pStyle w:val="a"/>
        <w:rPr>
          <w:i/>
          <w:iCs/>
          <w:rtl/>
        </w:rPr>
      </w:pPr>
      <w:r w:rsidRPr="00EE3B69">
        <w:rPr>
          <w:rtl/>
        </w:rPr>
        <w:t>נספח מס' 1:</w:t>
      </w:r>
      <w:r w:rsidR="006A61CA" w:rsidRPr="00EE3B69">
        <w:rPr>
          <w:rtl/>
        </w:rPr>
        <w:t xml:space="preserve"> תבנית הצהרת </w:t>
      </w:r>
      <w:r w:rsidR="006A61CA" w:rsidRPr="00EE3B69">
        <w:t>QP</w:t>
      </w:r>
      <w:r w:rsidR="008E73D7" w:rsidRPr="00EE3B69">
        <w:t>/Responsible Pharmacist</w:t>
      </w:r>
      <w:r w:rsidR="00452A9F" w:rsidRPr="00EE3B69">
        <w:t>/RP/QA manager</w:t>
      </w:r>
      <w:r w:rsidR="006A61CA" w:rsidRPr="00EE3B69">
        <w:rPr>
          <w:rtl/>
        </w:rPr>
        <w:t xml:space="preserve"> לגבי תנאי ייצור נאותים של חומרי גלם פעילים</w:t>
      </w:r>
      <w:r w:rsidR="00410630" w:rsidRPr="00EE3B69">
        <w:rPr>
          <w:rtl/>
        </w:rPr>
        <w:t>.</w:t>
      </w:r>
    </w:p>
    <w:p w:rsidR="00D307DA" w:rsidRPr="00D307DA" w:rsidRDefault="00D307DA" w:rsidP="00D307DA"/>
    <w:p w:rsidR="009C5EAA" w:rsidRPr="00EE3B69" w:rsidRDefault="00F73394" w:rsidP="00A2226B">
      <w:pPr>
        <w:pStyle w:val="1"/>
        <w:rPr>
          <w:rtl/>
        </w:rPr>
      </w:pPr>
      <w:r w:rsidRPr="00EE3B69">
        <w:rPr>
          <w:rtl/>
        </w:rPr>
        <w:t>שינויים</w:t>
      </w:r>
    </w:p>
    <w:tbl>
      <w:tblPr>
        <w:bidiVisual/>
        <w:tblW w:w="0" w:type="auto"/>
        <w:tblCellMar>
          <w:left w:w="0" w:type="dxa"/>
          <w:right w:w="0" w:type="dxa"/>
        </w:tblCellMar>
        <w:tblLook w:val="04A0" w:firstRow="1" w:lastRow="0" w:firstColumn="1" w:lastColumn="0" w:noHBand="0" w:noVBand="1"/>
        <w:tblCaption w:val="מעקב שינויים של גרסאות הנוהל"/>
      </w:tblPr>
      <w:tblGrid>
        <w:gridCol w:w="1004"/>
        <w:gridCol w:w="992"/>
        <w:gridCol w:w="6533"/>
      </w:tblGrid>
      <w:tr w:rsidR="00F73394" w:rsidRPr="00EE3B69" w:rsidTr="00D307DA">
        <w:tc>
          <w:tcPr>
            <w:tcW w:w="1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394" w:rsidRPr="00A2226B" w:rsidRDefault="00F73394" w:rsidP="009E378A">
            <w:pPr>
              <w:spacing w:line="222" w:lineRule="atLeast"/>
              <w:rPr>
                <w:rFonts w:asciiTheme="majorBidi" w:hAnsiTheme="majorBidi" w:cs="David"/>
                <w:b w:val="0"/>
                <w:bCs w:val="0"/>
                <w:szCs w:val="24"/>
              </w:rPr>
            </w:pPr>
            <w:r w:rsidRPr="00A2226B">
              <w:rPr>
                <w:rFonts w:asciiTheme="majorBidi" w:hAnsiTheme="majorBidi" w:cs="David"/>
                <w:b w:val="0"/>
                <w:bCs w:val="0"/>
                <w:szCs w:val="24"/>
                <w:rtl/>
              </w:rPr>
              <w:t>תאריך</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394" w:rsidRPr="00A2226B" w:rsidRDefault="00F73394" w:rsidP="009E378A">
            <w:pPr>
              <w:spacing w:line="222" w:lineRule="atLeast"/>
              <w:rPr>
                <w:rFonts w:asciiTheme="majorBidi" w:hAnsiTheme="majorBidi" w:cs="David"/>
                <w:b w:val="0"/>
                <w:bCs w:val="0"/>
                <w:szCs w:val="24"/>
              </w:rPr>
            </w:pPr>
            <w:r w:rsidRPr="00A2226B">
              <w:rPr>
                <w:rFonts w:asciiTheme="majorBidi" w:hAnsiTheme="majorBidi" w:cs="David"/>
                <w:b w:val="0"/>
                <w:bCs w:val="0"/>
                <w:szCs w:val="24"/>
                <w:rtl/>
              </w:rPr>
              <w:t>הגרסה</w:t>
            </w:r>
          </w:p>
        </w:tc>
        <w:tc>
          <w:tcPr>
            <w:tcW w:w="6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394" w:rsidRPr="00A2226B" w:rsidRDefault="00F73394" w:rsidP="009E378A">
            <w:pPr>
              <w:spacing w:line="222" w:lineRule="atLeast"/>
              <w:rPr>
                <w:rFonts w:asciiTheme="majorBidi" w:hAnsiTheme="majorBidi" w:cs="David"/>
                <w:b w:val="0"/>
                <w:bCs w:val="0"/>
                <w:szCs w:val="24"/>
              </w:rPr>
            </w:pPr>
            <w:r w:rsidRPr="00A2226B">
              <w:rPr>
                <w:rFonts w:asciiTheme="majorBidi" w:hAnsiTheme="majorBidi" w:cs="David"/>
                <w:b w:val="0"/>
                <w:bCs w:val="0"/>
                <w:szCs w:val="24"/>
                <w:rtl/>
              </w:rPr>
              <w:t>השינוי</w:t>
            </w:r>
          </w:p>
        </w:tc>
      </w:tr>
      <w:tr w:rsidR="00F73394" w:rsidRPr="00BC4555" w:rsidTr="00D307DA">
        <w:tc>
          <w:tcPr>
            <w:tcW w:w="1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394" w:rsidRPr="00BC4555" w:rsidRDefault="00F73394" w:rsidP="009E378A">
            <w:pPr>
              <w:spacing w:line="222" w:lineRule="atLeast"/>
              <w:rPr>
                <w:rFonts w:asciiTheme="majorBidi" w:hAnsiTheme="majorBidi" w:cs="David"/>
                <w:b w:val="0"/>
                <w:bCs w:val="0"/>
                <w:sz w:val="22"/>
                <w:szCs w:val="22"/>
              </w:rPr>
            </w:pPr>
            <w:r w:rsidRPr="00BC4555">
              <w:rPr>
                <w:rFonts w:asciiTheme="majorBidi" w:hAnsiTheme="majorBidi" w:cs="David"/>
                <w:b w:val="0"/>
                <w:bCs w:val="0"/>
                <w:sz w:val="22"/>
                <w:szCs w:val="22"/>
                <w:rtl/>
              </w:rPr>
              <w:t>10.6.15</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394" w:rsidRPr="00BC4555" w:rsidRDefault="00A2226B" w:rsidP="00A2226B">
            <w:pPr>
              <w:spacing w:line="222" w:lineRule="atLeast"/>
              <w:ind w:left="130"/>
              <w:jc w:val="both"/>
              <w:rPr>
                <w:rFonts w:asciiTheme="majorBidi" w:hAnsiTheme="majorBidi" w:cstheme="majorBidi"/>
                <w:b w:val="0"/>
                <w:bCs w:val="0"/>
                <w:sz w:val="22"/>
                <w:szCs w:val="22"/>
                <w:rtl/>
              </w:rPr>
            </w:pPr>
            <w:r w:rsidRPr="00BC4555">
              <w:rPr>
                <w:rFonts w:asciiTheme="majorBidi" w:hAnsiTheme="majorBidi" w:cstheme="majorBidi"/>
                <w:b w:val="0"/>
                <w:bCs w:val="0"/>
                <w:sz w:val="22"/>
                <w:szCs w:val="22"/>
              </w:rPr>
              <w:t>01</w:t>
            </w:r>
          </w:p>
        </w:tc>
        <w:tc>
          <w:tcPr>
            <w:tcW w:w="6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394" w:rsidRPr="00BC4555" w:rsidRDefault="00F73394" w:rsidP="009E378A">
            <w:pPr>
              <w:spacing w:line="222" w:lineRule="atLeast"/>
              <w:rPr>
                <w:rFonts w:asciiTheme="majorBidi" w:hAnsiTheme="majorBidi" w:cs="David"/>
                <w:b w:val="0"/>
                <w:bCs w:val="0"/>
                <w:sz w:val="22"/>
                <w:szCs w:val="22"/>
              </w:rPr>
            </w:pPr>
            <w:r w:rsidRPr="00BC4555">
              <w:rPr>
                <w:rFonts w:asciiTheme="majorBidi" w:hAnsiTheme="majorBidi" w:cs="David"/>
                <w:b w:val="0"/>
                <w:bCs w:val="0"/>
                <w:sz w:val="22"/>
                <w:szCs w:val="22"/>
                <w:rtl/>
              </w:rPr>
              <w:t>מקור</w:t>
            </w:r>
            <w:r w:rsidRPr="00BC4555">
              <w:rPr>
                <w:rFonts w:asciiTheme="majorBidi" w:hAnsiTheme="majorBidi" w:cs="David"/>
                <w:b w:val="0"/>
                <w:bCs w:val="0"/>
                <w:sz w:val="22"/>
                <w:szCs w:val="22"/>
              </w:rPr>
              <w:t> </w:t>
            </w:r>
          </w:p>
        </w:tc>
      </w:tr>
      <w:tr w:rsidR="00F73394" w:rsidRPr="00BC4555" w:rsidTr="00413539">
        <w:tc>
          <w:tcPr>
            <w:tcW w:w="1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394" w:rsidRPr="00BC4555" w:rsidRDefault="009C031C" w:rsidP="009E378A">
            <w:pPr>
              <w:spacing w:line="222" w:lineRule="atLeast"/>
              <w:rPr>
                <w:rFonts w:asciiTheme="majorBidi" w:hAnsiTheme="majorBidi" w:cs="David"/>
                <w:b w:val="0"/>
                <w:bCs w:val="0"/>
                <w:sz w:val="22"/>
                <w:szCs w:val="22"/>
                <w:rtl/>
              </w:rPr>
            </w:pPr>
            <w:r>
              <w:rPr>
                <w:rFonts w:asciiTheme="majorBidi" w:hAnsiTheme="majorBidi" w:cs="David" w:hint="cs"/>
                <w:b w:val="0"/>
                <w:bCs w:val="0"/>
                <w:sz w:val="22"/>
                <w:szCs w:val="22"/>
                <w:rtl/>
              </w:rPr>
              <w:t>29.11.18</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394" w:rsidRPr="00BC4555" w:rsidRDefault="00F73394" w:rsidP="00A2226B">
            <w:pPr>
              <w:spacing w:line="222" w:lineRule="atLeast"/>
              <w:ind w:left="130"/>
              <w:jc w:val="both"/>
              <w:rPr>
                <w:rFonts w:asciiTheme="majorBidi" w:hAnsiTheme="majorBidi" w:cstheme="majorBidi"/>
                <w:b w:val="0"/>
                <w:bCs w:val="0"/>
                <w:sz w:val="22"/>
                <w:szCs w:val="22"/>
              </w:rPr>
            </w:pPr>
            <w:r w:rsidRPr="00BC4555">
              <w:rPr>
                <w:rFonts w:asciiTheme="majorBidi" w:hAnsiTheme="majorBidi" w:cstheme="majorBidi"/>
                <w:b w:val="0"/>
                <w:bCs w:val="0"/>
                <w:sz w:val="22"/>
                <w:szCs w:val="22"/>
                <w:rtl/>
              </w:rPr>
              <w:t>02</w:t>
            </w:r>
          </w:p>
        </w:tc>
        <w:tc>
          <w:tcPr>
            <w:tcW w:w="6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2F4B" w:rsidRPr="00BC4555" w:rsidRDefault="00A62F4B" w:rsidP="00D307DA">
            <w:pPr>
              <w:pStyle w:val="a0"/>
              <w:numPr>
                <w:ilvl w:val="0"/>
                <w:numId w:val="25"/>
              </w:numPr>
              <w:ind w:left="459" w:hanging="425"/>
              <w:rPr>
                <w:sz w:val="22"/>
                <w:szCs w:val="22"/>
              </w:rPr>
            </w:pPr>
            <w:r w:rsidRPr="00BC4555">
              <w:rPr>
                <w:sz w:val="22"/>
                <w:szCs w:val="22"/>
                <w:rtl/>
              </w:rPr>
              <w:t xml:space="preserve">הוספת התייחסות ל </w:t>
            </w:r>
            <w:r w:rsidR="0065038D" w:rsidRPr="00BC4555">
              <w:rPr>
                <w:sz w:val="22"/>
                <w:szCs w:val="22"/>
                <w:rtl/>
              </w:rPr>
              <w:t xml:space="preserve">רוקח אחראי, </w:t>
            </w:r>
            <w:r w:rsidRPr="00BC4555">
              <w:rPr>
                <w:sz w:val="22"/>
                <w:szCs w:val="22"/>
              </w:rPr>
              <w:t>RP</w:t>
            </w:r>
            <w:r w:rsidRPr="00BC4555">
              <w:rPr>
                <w:sz w:val="22"/>
                <w:szCs w:val="22"/>
                <w:rtl/>
              </w:rPr>
              <w:t xml:space="preserve"> או מנהל אבטחת איכות בתיאור ההצהרה במבוא.</w:t>
            </w:r>
          </w:p>
          <w:p w:rsidR="0043552E" w:rsidRPr="00BC4555" w:rsidRDefault="0043552E" w:rsidP="00D307DA">
            <w:pPr>
              <w:pStyle w:val="a0"/>
              <w:numPr>
                <w:ilvl w:val="0"/>
                <w:numId w:val="25"/>
              </w:numPr>
              <w:ind w:left="459" w:hanging="425"/>
              <w:rPr>
                <w:sz w:val="22"/>
                <w:szCs w:val="22"/>
              </w:rPr>
            </w:pPr>
            <w:r w:rsidRPr="00BC4555">
              <w:rPr>
                <w:sz w:val="22"/>
                <w:szCs w:val="22"/>
                <w:rtl/>
              </w:rPr>
              <w:t>הוספת התייחסות להתאמה לרגולציה בישראל ב"מהות".</w:t>
            </w:r>
          </w:p>
          <w:p w:rsidR="00F04E2B" w:rsidRPr="00BC4555" w:rsidRDefault="00F04E2B" w:rsidP="00D307DA">
            <w:pPr>
              <w:pStyle w:val="a0"/>
              <w:numPr>
                <w:ilvl w:val="0"/>
                <w:numId w:val="25"/>
              </w:numPr>
              <w:ind w:left="459" w:hanging="425"/>
              <w:rPr>
                <w:sz w:val="22"/>
                <w:szCs w:val="22"/>
              </w:rPr>
            </w:pPr>
            <w:r w:rsidRPr="00BC4555">
              <w:rPr>
                <w:sz w:val="22"/>
                <w:szCs w:val="22"/>
                <w:rtl/>
              </w:rPr>
              <w:t>מסמכים ישימים, ביטול גרסאות נהלים והתייחסות לגרסאות עדכניות.</w:t>
            </w:r>
          </w:p>
          <w:p w:rsidR="00856AFA" w:rsidRPr="00BC4555" w:rsidRDefault="00856AFA" w:rsidP="00D307DA">
            <w:pPr>
              <w:pStyle w:val="a0"/>
              <w:numPr>
                <w:ilvl w:val="0"/>
                <w:numId w:val="25"/>
              </w:numPr>
              <w:ind w:left="459" w:hanging="425"/>
              <w:rPr>
                <w:sz w:val="22"/>
                <w:szCs w:val="22"/>
              </w:rPr>
            </w:pPr>
            <w:r w:rsidRPr="00BC4555">
              <w:rPr>
                <w:sz w:val="22"/>
                <w:szCs w:val="22"/>
                <w:rtl/>
              </w:rPr>
              <w:t xml:space="preserve">עדכון הגדרת מספר </w:t>
            </w:r>
            <w:r w:rsidRPr="00BC4555">
              <w:rPr>
                <w:sz w:val="22"/>
                <w:szCs w:val="22"/>
              </w:rPr>
              <w:t>MIAH</w:t>
            </w:r>
            <w:r w:rsidRPr="00BC4555">
              <w:rPr>
                <w:sz w:val="22"/>
                <w:szCs w:val="22"/>
                <w:rtl/>
              </w:rPr>
              <w:t>.</w:t>
            </w:r>
            <w:r w:rsidR="0065038D" w:rsidRPr="00BC4555">
              <w:rPr>
                <w:sz w:val="22"/>
                <w:szCs w:val="22"/>
                <w:rtl/>
              </w:rPr>
              <w:t xml:space="preserve"> בכל מקרה בנוהל בו הופיע יצרן/יבואן, בוטלה ההתייחסות ליבואן.</w:t>
            </w:r>
          </w:p>
          <w:p w:rsidR="00EE6113" w:rsidRPr="00BC4555" w:rsidRDefault="00EE6113" w:rsidP="00D307DA">
            <w:pPr>
              <w:pStyle w:val="a0"/>
              <w:numPr>
                <w:ilvl w:val="0"/>
                <w:numId w:val="25"/>
              </w:numPr>
              <w:ind w:left="459" w:hanging="425"/>
              <w:rPr>
                <w:sz w:val="22"/>
                <w:szCs w:val="22"/>
              </w:rPr>
            </w:pPr>
            <w:r w:rsidRPr="00BC4555">
              <w:rPr>
                <w:sz w:val="22"/>
                <w:szCs w:val="22"/>
                <w:rtl/>
              </w:rPr>
              <w:t>הגדרות סעי</w:t>
            </w:r>
            <w:r w:rsidR="00F303BE" w:rsidRPr="00BC4555">
              <w:rPr>
                <w:sz w:val="22"/>
                <w:szCs w:val="22"/>
                <w:rtl/>
              </w:rPr>
              <w:t xml:space="preserve">פים 3.1 ו </w:t>
            </w:r>
            <w:r w:rsidRPr="00BC4555">
              <w:rPr>
                <w:sz w:val="22"/>
                <w:szCs w:val="22"/>
                <w:rtl/>
              </w:rPr>
              <w:t xml:space="preserve"> 3.9 שינו</w:t>
            </w:r>
            <w:r w:rsidR="00F303BE" w:rsidRPr="00BC4555">
              <w:rPr>
                <w:sz w:val="22"/>
                <w:szCs w:val="22"/>
                <w:rtl/>
              </w:rPr>
              <w:t>יים</w:t>
            </w:r>
            <w:r w:rsidRPr="00BC4555">
              <w:rPr>
                <w:sz w:val="22"/>
                <w:szCs w:val="22"/>
                <w:rtl/>
              </w:rPr>
              <w:t xml:space="preserve"> אדיטוריאלי</w:t>
            </w:r>
            <w:r w:rsidR="00F303BE" w:rsidRPr="00BC4555">
              <w:rPr>
                <w:sz w:val="22"/>
                <w:szCs w:val="22"/>
                <w:rtl/>
              </w:rPr>
              <w:t>ם</w:t>
            </w:r>
            <w:r w:rsidRPr="00BC4555">
              <w:rPr>
                <w:sz w:val="22"/>
                <w:szCs w:val="22"/>
                <w:rtl/>
              </w:rPr>
              <w:t>.</w:t>
            </w:r>
          </w:p>
          <w:p w:rsidR="00EA5158" w:rsidRPr="00BC4555" w:rsidRDefault="00EA5158" w:rsidP="00D307DA">
            <w:pPr>
              <w:pStyle w:val="a0"/>
              <w:numPr>
                <w:ilvl w:val="0"/>
                <w:numId w:val="25"/>
              </w:numPr>
              <w:ind w:left="459" w:hanging="425"/>
              <w:rPr>
                <w:sz w:val="22"/>
                <w:szCs w:val="22"/>
              </w:rPr>
            </w:pPr>
            <w:r w:rsidRPr="00BC4555">
              <w:rPr>
                <w:sz w:val="22"/>
                <w:szCs w:val="22"/>
                <w:rtl/>
              </w:rPr>
              <w:t>הגדרות סעיף 3.2 התאמה לדרישות בישראל.</w:t>
            </w:r>
          </w:p>
          <w:p w:rsidR="0071629C" w:rsidRPr="00BC4555" w:rsidRDefault="0071629C" w:rsidP="00D307DA">
            <w:pPr>
              <w:pStyle w:val="a0"/>
              <w:numPr>
                <w:ilvl w:val="0"/>
                <w:numId w:val="25"/>
              </w:numPr>
              <w:ind w:left="459" w:hanging="425"/>
              <w:rPr>
                <w:sz w:val="22"/>
                <w:szCs w:val="22"/>
              </w:rPr>
            </w:pPr>
            <w:r w:rsidRPr="00BC4555">
              <w:rPr>
                <w:sz w:val="22"/>
                <w:szCs w:val="22"/>
                <w:rtl/>
              </w:rPr>
              <w:t>הוספת סעיף 5.1.4 לגבי הגשת הצהרה כאשר ספק החומר הפעיל הוא גם יצרן התכשיר המוגמר.</w:t>
            </w:r>
          </w:p>
          <w:p w:rsidR="0071629C" w:rsidRPr="00BC4555" w:rsidRDefault="0071629C" w:rsidP="00D307DA">
            <w:pPr>
              <w:pStyle w:val="a0"/>
              <w:numPr>
                <w:ilvl w:val="0"/>
                <w:numId w:val="25"/>
              </w:numPr>
              <w:ind w:left="459" w:hanging="425"/>
              <w:rPr>
                <w:sz w:val="22"/>
                <w:szCs w:val="22"/>
              </w:rPr>
            </w:pPr>
            <w:r w:rsidRPr="00BC4555">
              <w:rPr>
                <w:sz w:val="22"/>
                <w:szCs w:val="22"/>
                <w:rtl/>
              </w:rPr>
              <w:t>עדכון סעיף 5.2 לפי אתר המשתמש בחומר הפעיל ו/או האתר המשחרר את התכשיר המוגמר</w:t>
            </w:r>
            <w:r w:rsidR="00A63E27" w:rsidRPr="00BC4555">
              <w:rPr>
                <w:sz w:val="22"/>
                <w:szCs w:val="22"/>
                <w:rtl/>
              </w:rPr>
              <w:t xml:space="preserve"> עם הבהרה לכך שאתר השחרור מבצע "סרטיפיקציה"</w:t>
            </w:r>
            <w:r w:rsidRPr="00BC4555">
              <w:rPr>
                <w:sz w:val="22"/>
                <w:szCs w:val="22"/>
                <w:rtl/>
              </w:rPr>
              <w:t>.</w:t>
            </w:r>
          </w:p>
          <w:p w:rsidR="0065038D" w:rsidRPr="00BC4555" w:rsidRDefault="0065038D" w:rsidP="00D307DA">
            <w:pPr>
              <w:pStyle w:val="a0"/>
              <w:numPr>
                <w:ilvl w:val="0"/>
                <w:numId w:val="25"/>
              </w:numPr>
              <w:ind w:left="459" w:hanging="425"/>
              <w:rPr>
                <w:sz w:val="22"/>
                <w:szCs w:val="22"/>
              </w:rPr>
            </w:pPr>
            <w:r w:rsidRPr="00BC4555">
              <w:rPr>
                <w:sz w:val="22"/>
                <w:szCs w:val="22"/>
                <w:rtl/>
              </w:rPr>
              <w:t xml:space="preserve">סעיף 5.7 ביטול </w:t>
            </w:r>
            <w:r w:rsidRPr="00BC4555">
              <w:rPr>
                <w:sz w:val="22"/>
                <w:szCs w:val="22"/>
              </w:rPr>
              <w:t>Annex 5</w:t>
            </w:r>
            <w:r w:rsidRPr="00BC4555">
              <w:rPr>
                <w:sz w:val="22"/>
                <w:szCs w:val="22"/>
                <w:rtl/>
              </w:rPr>
              <w:t xml:space="preserve"> (הרלוונטי ליסונים וטרינריים) והוספת הדירקטיבה האירופאית </w:t>
            </w:r>
            <w:r w:rsidRPr="00BC4555">
              <w:rPr>
                <w:sz w:val="22"/>
                <w:szCs w:val="22"/>
              </w:rPr>
              <w:t>2001/83/EC</w:t>
            </w:r>
            <w:r w:rsidRPr="00BC4555">
              <w:rPr>
                <w:sz w:val="22"/>
                <w:szCs w:val="22"/>
                <w:rtl/>
              </w:rPr>
              <w:t>.</w:t>
            </w:r>
          </w:p>
          <w:p w:rsidR="00F3383D" w:rsidRPr="00BC4555" w:rsidRDefault="00F3383D" w:rsidP="00D307DA">
            <w:pPr>
              <w:pStyle w:val="a0"/>
              <w:numPr>
                <w:ilvl w:val="0"/>
                <w:numId w:val="25"/>
              </w:numPr>
              <w:ind w:left="459" w:hanging="425"/>
              <w:rPr>
                <w:sz w:val="22"/>
                <w:szCs w:val="22"/>
              </w:rPr>
            </w:pPr>
            <w:r w:rsidRPr="00BC4555">
              <w:rPr>
                <w:sz w:val="22"/>
                <w:szCs w:val="22"/>
                <w:rtl/>
              </w:rPr>
              <w:t>שינוי</w:t>
            </w:r>
            <w:r w:rsidR="006F6D92" w:rsidRPr="00BC4555">
              <w:rPr>
                <w:sz w:val="22"/>
                <w:szCs w:val="22"/>
                <w:rtl/>
              </w:rPr>
              <w:t>ים</w:t>
            </w:r>
            <w:r w:rsidRPr="00BC4555">
              <w:rPr>
                <w:sz w:val="22"/>
                <w:szCs w:val="22"/>
                <w:rtl/>
              </w:rPr>
              <w:t xml:space="preserve"> אדיטוריאלי בסעיף 5.9.</w:t>
            </w:r>
          </w:p>
          <w:p w:rsidR="006F6D92" w:rsidRPr="00BC4555" w:rsidRDefault="006F6D92" w:rsidP="00D307DA">
            <w:pPr>
              <w:pStyle w:val="a0"/>
              <w:numPr>
                <w:ilvl w:val="0"/>
                <w:numId w:val="25"/>
              </w:numPr>
              <w:ind w:left="459" w:hanging="425"/>
              <w:rPr>
                <w:sz w:val="22"/>
                <w:szCs w:val="22"/>
              </w:rPr>
            </w:pPr>
            <w:r w:rsidRPr="00BC4555">
              <w:rPr>
                <w:sz w:val="22"/>
                <w:szCs w:val="22"/>
                <w:rtl/>
              </w:rPr>
              <w:t>סעיף 5.9 חלק א' נקודה ראשונה הוספת התייחסות למיקרוניזציה וניקוי החומר הפעיל.</w:t>
            </w:r>
          </w:p>
          <w:p w:rsidR="00A36019" w:rsidRPr="00BC4555" w:rsidRDefault="00A36019" w:rsidP="00D307DA">
            <w:pPr>
              <w:pStyle w:val="a0"/>
              <w:numPr>
                <w:ilvl w:val="0"/>
                <w:numId w:val="25"/>
              </w:numPr>
              <w:ind w:left="459" w:hanging="425"/>
              <w:rPr>
                <w:sz w:val="22"/>
                <w:szCs w:val="22"/>
              </w:rPr>
            </w:pPr>
            <w:r w:rsidRPr="00BC4555">
              <w:rPr>
                <w:sz w:val="22"/>
                <w:szCs w:val="22"/>
                <w:rtl/>
              </w:rPr>
              <w:lastRenderedPageBreak/>
              <w:t>סעיף 5.9 חלק א' הוספת נקודה לגבי אתרי ייצור חומרי ביניים בסינתזת החומר הפעיל.</w:t>
            </w:r>
          </w:p>
          <w:p w:rsidR="00DF0917" w:rsidRPr="00BC4555" w:rsidRDefault="00DF0917" w:rsidP="00D307DA">
            <w:pPr>
              <w:pStyle w:val="a0"/>
              <w:numPr>
                <w:ilvl w:val="0"/>
                <w:numId w:val="25"/>
              </w:numPr>
              <w:ind w:left="459" w:hanging="425"/>
              <w:rPr>
                <w:sz w:val="22"/>
                <w:szCs w:val="22"/>
              </w:rPr>
            </w:pPr>
            <w:r w:rsidRPr="00BC4555">
              <w:rPr>
                <w:sz w:val="22"/>
                <w:szCs w:val="22"/>
                <w:rtl/>
              </w:rPr>
              <w:t xml:space="preserve">עדכון סעיף 5.9 חלק ג' נקודה רביעית </w:t>
            </w:r>
            <w:r w:rsidR="00744916" w:rsidRPr="00BC4555">
              <w:rPr>
                <w:sz w:val="22"/>
                <w:szCs w:val="22"/>
                <w:rtl/>
              </w:rPr>
              <w:t>התייחסות לפ</w:t>
            </w:r>
            <w:r w:rsidR="0013088B" w:rsidRPr="00BC4555">
              <w:rPr>
                <w:sz w:val="22"/>
                <w:szCs w:val="22"/>
                <w:rtl/>
              </w:rPr>
              <w:t xml:space="preserve">רטי מבצע הביקורת שמקרה של יצרן התכשיר בעצמו וכן התייחסות לכך </w:t>
            </w:r>
            <w:r w:rsidRPr="00BC4555">
              <w:rPr>
                <w:sz w:val="22"/>
                <w:szCs w:val="22"/>
                <w:rtl/>
              </w:rPr>
              <w:t xml:space="preserve"> שהצדקות יבחנו ע"י הערכת תיקים ובמידת הצורך בשיתוף עם </w:t>
            </w:r>
            <w:r w:rsidRPr="00BC4555">
              <w:rPr>
                <w:sz w:val="22"/>
                <w:szCs w:val="22"/>
              </w:rPr>
              <w:t>GMP</w:t>
            </w:r>
            <w:r w:rsidRPr="00BC4555">
              <w:rPr>
                <w:sz w:val="22"/>
                <w:szCs w:val="22"/>
                <w:rtl/>
              </w:rPr>
              <w:t xml:space="preserve"> כל מקרה לגופו.</w:t>
            </w:r>
          </w:p>
          <w:p w:rsidR="00D46E43" w:rsidRPr="00BC4555" w:rsidRDefault="00D46E43" w:rsidP="00D307DA">
            <w:pPr>
              <w:pStyle w:val="a0"/>
              <w:numPr>
                <w:ilvl w:val="0"/>
                <w:numId w:val="25"/>
              </w:numPr>
              <w:ind w:left="459" w:hanging="425"/>
              <w:rPr>
                <w:sz w:val="22"/>
                <w:szCs w:val="22"/>
              </w:rPr>
            </w:pPr>
            <w:r w:rsidRPr="00BC4555">
              <w:rPr>
                <w:sz w:val="22"/>
                <w:szCs w:val="22"/>
                <w:rtl/>
              </w:rPr>
              <w:t>סעיף 5.9 חלק ד' נקוד</w:t>
            </w:r>
            <w:r w:rsidR="00A76B1F" w:rsidRPr="00BC4555">
              <w:rPr>
                <w:sz w:val="22"/>
                <w:szCs w:val="22"/>
                <w:rtl/>
              </w:rPr>
              <w:t>ות</w:t>
            </w:r>
            <w:r w:rsidRPr="00BC4555">
              <w:rPr>
                <w:sz w:val="22"/>
                <w:szCs w:val="22"/>
                <w:rtl/>
              </w:rPr>
              <w:t xml:space="preserve"> רביעית </w:t>
            </w:r>
            <w:r w:rsidR="00A76B1F" w:rsidRPr="00BC4555">
              <w:rPr>
                <w:sz w:val="22"/>
                <w:szCs w:val="22"/>
                <w:rtl/>
              </w:rPr>
              <w:t xml:space="preserve">וחמישית </w:t>
            </w:r>
            <w:r w:rsidRPr="00BC4555">
              <w:rPr>
                <w:sz w:val="22"/>
                <w:szCs w:val="22"/>
                <w:rtl/>
              </w:rPr>
              <w:t>שינוי</w:t>
            </w:r>
            <w:r w:rsidR="00A76B1F" w:rsidRPr="00BC4555">
              <w:rPr>
                <w:sz w:val="22"/>
                <w:szCs w:val="22"/>
                <w:rtl/>
              </w:rPr>
              <w:t>ים</w:t>
            </w:r>
            <w:r w:rsidRPr="00BC4555">
              <w:rPr>
                <w:sz w:val="22"/>
                <w:szCs w:val="22"/>
                <w:rtl/>
              </w:rPr>
              <w:t xml:space="preserve"> אדיטוריאלי</w:t>
            </w:r>
            <w:r w:rsidR="00A76B1F" w:rsidRPr="00BC4555">
              <w:rPr>
                <w:sz w:val="22"/>
                <w:szCs w:val="22"/>
                <w:rtl/>
              </w:rPr>
              <w:t>ם</w:t>
            </w:r>
            <w:r w:rsidRPr="00BC4555">
              <w:rPr>
                <w:sz w:val="22"/>
                <w:szCs w:val="22"/>
                <w:rtl/>
              </w:rPr>
              <w:t>.</w:t>
            </w:r>
          </w:p>
          <w:p w:rsidR="00F73394" w:rsidRPr="00BC4555" w:rsidRDefault="00F73394" w:rsidP="00D307DA">
            <w:pPr>
              <w:pStyle w:val="a0"/>
              <w:numPr>
                <w:ilvl w:val="0"/>
                <w:numId w:val="25"/>
              </w:numPr>
              <w:ind w:left="459" w:hanging="425"/>
              <w:rPr>
                <w:b/>
                <w:bCs/>
                <w:sz w:val="22"/>
                <w:szCs w:val="22"/>
                <w:rtl/>
              </w:rPr>
            </w:pPr>
            <w:r w:rsidRPr="00BC4555">
              <w:rPr>
                <w:sz w:val="22"/>
                <w:szCs w:val="22"/>
                <w:rtl/>
              </w:rPr>
              <w:t xml:space="preserve">נספח מס' 1 – מחיקת קוד הנספח ב </w:t>
            </w:r>
            <w:r w:rsidRPr="00BC4555">
              <w:rPr>
                <w:sz w:val="22"/>
                <w:szCs w:val="22"/>
              </w:rPr>
              <w:t>EMA</w:t>
            </w:r>
            <w:r w:rsidR="00155721" w:rsidRPr="00BC4555">
              <w:rPr>
                <w:sz w:val="22"/>
                <w:szCs w:val="22"/>
                <w:rtl/>
              </w:rPr>
              <w:t>, עדכון מי שחתום על ההצהרה</w:t>
            </w:r>
            <w:r w:rsidR="009A4093" w:rsidRPr="00BC4555">
              <w:rPr>
                <w:sz w:val="22"/>
                <w:szCs w:val="22"/>
                <w:rtl/>
              </w:rPr>
              <w:t xml:space="preserve"> </w:t>
            </w:r>
            <w:r w:rsidR="00CA5E48" w:rsidRPr="00BC4555">
              <w:rPr>
                <w:sz w:val="22"/>
                <w:szCs w:val="22"/>
                <w:rtl/>
              </w:rPr>
              <w:t xml:space="preserve"> </w:t>
            </w:r>
            <w:r w:rsidR="00CA5E48" w:rsidRPr="00BC4555">
              <w:rPr>
                <w:sz w:val="22"/>
                <w:szCs w:val="22"/>
              </w:rPr>
              <w:t>QP</w:t>
            </w:r>
            <w:r w:rsidR="0065038D" w:rsidRPr="00BC4555">
              <w:rPr>
                <w:sz w:val="22"/>
                <w:szCs w:val="22"/>
              </w:rPr>
              <w:t>/Responsible pharmacist</w:t>
            </w:r>
            <w:r w:rsidR="00CA5E48" w:rsidRPr="00BC4555">
              <w:rPr>
                <w:sz w:val="22"/>
                <w:szCs w:val="22"/>
              </w:rPr>
              <w:t>/RP/QA manager</w:t>
            </w:r>
            <w:r w:rsidR="00155721" w:rsidRPr="00BC4555">
              <w:rPr>
                <w:sz w:val="22"/>
                <w:szCs w:val="22"/>
                <w:rtl/>
              </w:rPr>
              <w:t>.</w:t>
            </w:r>
          </w:p>
        </w:tc>
      </w:tr>
      <w:tr w:rsidR="00F73394" w:rsidRPr="00BC4555" w:rsidTr="00D307DA">
        <w:tc>
          <w:tcPr>
            <w:tcW w:w="1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394" w:rsidRPr="00BC4555" w:rsidRDefault="00F73394" w:rsidP="009E378A">
            <w:pPr>
              <w:spacing w:line="222" w:lineRule="atLeast"/>
              <w:rPr>
                <w:rFonts w:asciiTheme="majorBidi" w:hAnsiTheme="majorBidi" w:cs="David"/>
                <w:b w:val="0"/>
                <w:bCs w:val="0"/>
                <w:sz w:val="22"/>
                <w:szCs w:val="22"/>
                <w:rtl/>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394" w:rsidRPr="00BC4555" w:rsidRDefault="00BC4555" w:rsidP="009E378A">
            <w:pPr>
              <w:spacing w:line="222" w:lineRule="atLeast"/>
              <w:rPr>
                <w:rFonts w:asciiTheme="majorBidi" w:hAnsiTheme="majorBidi" w:cs="David"/>
                <w:b w:val="0"/>
                <w:bCs w:val="0"/>
                <w:sz w:val="22"/>
                <w:szCs w:val="22"/>
              </w:rPr>
            </w:pPr>
            <w:r w:rsidRPr="00BC4555">
              <w:rPr>
                <w:rFonts w:asciiTheme="majorBidi" w:hAnsiTheme="majorBidi" w:cs="David" w:hint="cs"/>
                <w:b w:val="0"/>
                <w:bCs w:val="0"/>
                <w:sz w:val="22"/>
                <w:szCs w:val="22"/>
                <w:rtl/>
              </w:rPr>
              <w:t>03</w:t>
            </w:r>
          </w:p>
        </w:tc>
        <w:tc>
          <w:tcPr>
            <w:tcW w:w="6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394" w:rsidRPr="004805C7" w:rsidRDefault="004805C7" w:rsidP="004805C7">
            <w:pPr>
              <w:pStyle w:val="a0"/>
              <w:numPr>
                <w:ilvl w:val="0"/>
                <w:numId w:val="36"/>
              </w:numPr>
              <w:spacing w:line="222" w:lineRule="atLeast"/>
              <w:rPr>
                <w:sz w:val="22"/>
                <w:szCs w:val="22"/>
                <w:rtl/>
              </w:rPr>
            </w:pPr>
            <w:r>
              <w:rPr>
                <w:sz w:val="22"/>
                <w:szCs w:val="22"/>
              </w:rPr>
              <w:t xml:space="preserve"> </w:t>
            </w:r>
            <w:r w:rsidR="00BC4555" w:rsidRPr="004805C7">
              <w:rPr>
                <w:rFonts w:hint="cs"/>
                <w:sz w:val="22"/>
                <w:szCs w:val="22"/>
                <w:rtl/>
              </w:rPr>
              <w:t>מסמכים ישימים:</w:t>
            </w:r>
          </w:p>
          <w:p w:rsidR="00BC4555" w:rsidRPr="004805C7" w:rsidRDefault="00BC4555" w:rsidP="004805C7">
            <w:pPr>
              <w:pStyle w:val="a0"/>
              <w:numPr>
                <w:ilvl w:val="1"/>
                <w:numId w:val="36"/>
              </w:numPr>
              <w:spacing w:line="222" w:lineRule="atLeast"/>
              <w:rPr>
                <w:sz w:val="22"/>
                <w:szCs w:val="22"/>
              </w:rPr>
            </w:pPr>
            <w:r w:rsidRPr="004805C7">
              <w:rPr>
                <w:rFonts w:hint="cs"/>
                <w:sz w:val="22"/>
                <w:szCs w:val="22"/>
                <w:rtl/>
              </w:rPr>
              <w:t xml:space="preserve">הסרת נהלים </w:t>
            </w:r>
            <w:r w:rsidRPr="004805C7">
              <w:rPr>
                <w:sz w:val="22"/>
                <w:szCs w:val="22"/>
              </w:rPr>
              <w:t>EX-010, EX-013</w:t>
            </w:r>
          </w:p>
          <w:p w:rsidR="00BC4555" w:rsidRDefault="00BC4555" w:rsidP="004805C7">
            <w:pPr>
              <w:pStyle w:val="a0"/>
              <w:numPr>
                <w:ilvl w:val="1"/>
                <w:numId w:val="36"/>
              </w:numPr>
              <w:spacing w:line="222" w:lineRule="atLeast"/>
              <w:rPr>
                <w:sz w:val="22"/>
                <w:szCs w:val="22"/>
              </w:rPr>
            </w:pPr>
            <w:r w:rsidRPr="004805C7">
              <w:rPr>
                <w:rFonts w:hint="cs"/>
                <w:sz w:val="22"/>
                <w:szCs w:val="22"/>
                <w:rtl/>
              </w:rPr>
              <w:t xml:space="preserve">הוספת נוהל </w:t>
            </w:r>
            <w:r w:rsidRPr="004805C7">
              <w:rPr>
                <w:sz w:val="22"/>
                <w:szCs w:val="22"/>
              </w:rPr>
              <w:t>EX-018</w:t>
            </w:r>
            <w:r w:rsidR="0049346D">
              <w:rPr>
                <w:rFonts w:hint="cs"/>
                <w:sz w:val="22"/>
                <w:szCs w:val="22"/>
                <w:rtl/>
              </w:rPr>
              <w:t>-נוהל קבלת תעודת איכות לתכשיר חדש.</w:t>
            </w:r>
          </w:p>
          <w:p w:rsidR="005E5014" w:rsidRDefault="005E5014" w:rsidP="005E5014">
            <w:pPr>
              <w:pStyle w:val="a0"/>
              <w:numPr>
                <w:ilvl w:val="0"/>
                <w:numId w:val="36"/>
              </w:numPr>
              <w:spacing w:line="222" w:lineRule="atLeast"/>
              <w:rPr>
                <w:sz w:val="22"/>
                <w:szCs w:val="22"/>
              </w:rPr>
            </w:pPr>
            <w:r>
              <w:rPr>
                <w:rFonts w:hint="cs"/>
                <w:sz w:val="22"/>
                <w:szCs w:val="22"/>
                <w:rtl/>
              </w:rPr>
              <w:t>אחריות: שינוי מרוקח ממונה לרוקח אחראי.</w:t>
            </w:r>
          </w:p>
          <w:p w:rsidR="005E5014" w:rsidRPr="004805C7" w:rsidRDefault="005E5014" w:rsidP="005E5014">
            <w:pPr>
              <w:pStyle w:val="a0"/>
              <w:numPr>
                <w:ilvl w:val="0"/>
                <w:numId w:val="36"/>
              </w:numPr>
              <w:spacing w:line="222" w:lineRule="atLeast"/>
              <w:rPr>
                <w:sz w:val="22"/>
                <w:szCs w:val="22"/>
                <w:rtl/>
              </w:rPr>
            </w:pPr>
            <w:r>
              <w:rPr>
                <w:rFonts w:hint="cs"/>
                <w:sz w:val="22"/>
                <w:szCs w:val="22"/>
                <w:rtl/>
              </w:rPr>
              <w:t>הסרת עמודים כפולים 14-17 שבגרסה 02.</w:t>
            </w:r>
          </w:p>
        </w:tc>
      </w:tr>
    </w:tbl>
    <w:p w:rsidR="008D0862" w:rsidRPr="00BC4555" w:rsidRDefault="008D0862" w:rsidP="00EE463E">
      <w:pPr>
        <w:pStyle w:val="a5"/>
        <w:tabs>
          <w:tab w:val="clear" w:pos="4320"/>
          <w:tab w:val="clear" w:pos="8640"/>
        </w:tabs>
        <w:spacing w:line="360" w:lineRule="auto"/>
        <w:rPr>
          <w:rFonts w:asciiTheme="majorBidi" w:hAnsiTheme="majorBidi" w:cs="David"/>
          <w:i/>
          <w:iCs/>
          <w:sz w:val="22"/>
          <w:szCs w:val="22"/>
          <w:u w:val="single"/>
          <w:rtl/>
          <w:lang w:val="en-GB"/>
        </w:rPr>
      </w:pPr>
    </w:p>
    <w:p w:rsidR="008D0862" w:rsidRDefault="008D0862" w:rsidP="008D0862">
      <w:pPr>
        <w:bidi w:val="0"/>
        <w:rPr>
          <w:rtl/>
          <w:lang w:val="en-GB"/>
        </w:rPr>
      </w:pPr>
      <w:r>
        <w:rPr>
          <w:rtl/>
          <w:lang w:val="en-GB"/>
        </w:rPr>
        <w:br w:type="page"/>
      </w:r>
    </w:p>
    <w:p w:rsidR="009C5EAA" w:rsidRDefault="009C5EAA" w:rsidP="008D0862">
      <w:pPr>
        <w:pStyle w:val="a5"/>
        <w:tabs>
          <w:tab w:val="clear" w:pos="4320"/>
          <w:tab w:val="clear" w:pos="8640"/>
        </w:tabs>
        <w:spacing w:line="360" w:lineRule="auto"/>
        <w:jc w:val="center"/>
        <w:rPr>
          <w:rFonts w:asciiTheme="majorBidi" w:hAnsiTheme="majorBidi" w:cs="David"/>
          <w:szCs w:val="24"/>
          <w:u w:val="single"/>
          <w:rtl/>
          <w:lang w:val="en-GB"/>
        </w:rPr>
      </w:pPr>
      <w:r w:rsidRPr="008D0862">
        <w:rPr>
          <w:rFonts w:asciiTheme="majorBidi" w:hAnsiTheme="majorBidi" w:cs="David"/>
          <w:szCs w:val="24"/>
          <w:u w:val="single"/>
          <w:rtl/>
          <w:lang w:val="en-GB"/>
        </w:rPr>
        <w:lastRenderedPageBreak/>
        <w:t>נספח מס' 1</w:t>
      </w:r>
    </w:p>
    <w:p w:rsidR="00FD4174" w:rsidRPr="00CD32AD" w:rsidRDefault="00FD4174" w:rsidP="00CD32AD">
      <w:pPr>
        <w:pStyle w:val="afc"/>
      </w:pPr>
      <w:r w:rsidRPr="00CD32AD">
        <w:t>Qualified Person’s* declaration concerning GMP compliance of the active substance manufacture “The QP declaration template”</w:t>
      </w:r>
    </w:p>
    <w:p w:rsidR="00FD4174" w:rsidRPr="00E429FC" w:rsidRDefault="00FD4174" w:rsidP="00FD4174">
      <w:pPr>
        <w:bidi w:val="0"/>
        <w:spacing w:after="640" w:line="360" w:lineRule="atLeast"/>
        <w:rPr>
          <w:rFonts w:ascii="Verdana" w:eastAsia="Verdana" w:hAnsi="Verdana" w:cs="Verdana"/>
          <w:b w:val="0"/>
          <w:bCs w:val="0"/>
          <w:sz w:val="18"/>
          <w:szCs w:val="18"/>
          <w:lang w:eastAsia="en-GB"/>
        </w:rPr>
      </w:pPr>
      <w:r w:rsidRPr="00A36019">
        <w:rPr>
          <w:rFonts w:ascii="Verdana" w:eastAsia="Verdana" w:hAnsi="Verdana" w:cs="Verdana"/>
          <w:b w:val="0"/>
          <w:bCs w:val="0"/>
          <w:sz w:val="18"/>
          <w:szCs w:val="18"/>
          <w:lang w:eastAsia="en-GB"/>
        </w:rPr>
        <w:t>*</w:t>
      </w:r>
      <w:r>
        <w:rPr>
          <w:rFonts w:ascii="Verdana" w:eastAsia="Verdana" w:hAnsi="Verdana" w:cs="Verdana"/>
          <w:b w:val="0"/>
          <w:bCs w:val="0"/>
          <w:sz w:val="18"/>
          <w:szCs w:val="18"/>
          <w:lang w:eastAsia="en-GB"/>
        </w:rPr>
        <w:t xml:space="preserve"> </w:t>
      </w:r>
      <w:r w:rsidRPr="00E429FC">
        <w:rPr>
          <w:rFonts w:ascii="Verdana" w:eastAsia="Verdana" w:hAnsi="Verdana" w:cs="Verdana"/>
          <w:b w:val="0"/>
          <w:bCs w:val="0"/>
          <w:sz w:val="18"/>
          <w:szCs w:val="18"/>
          <w:lang w:eastAsia="en-GB"/>
        </w:rPr>
        <w:t>For countries outside of the EU, possible: RP or QA manager</w:t>
      </w:r>
      <w:r>
        <w:rPr>
          <w:rFonts w:ascii="Verdana" w:eastAsia="Verdana" w:hAnsi="Verdana" w:cs="Verdana"/>
          <w:b w:val="0"/>
          <w:bCs w:val="0"/>
          <w:sz w:val="18"/>
          <w:szCs w:val="18"/>
          <w:lang w:eastAsia="en-GB"/>
        </w:rPr>
        <w:t xml:space="preserve">. For Israel, possible: Responsible </w:t>
      </w:r>
      <w:proofErr w:type="gramStart"/>
      <w:r>
        <w:rPr>
          <w:rFonts w:ascii="Verdana" w:eastAsia="Verdana" w:hAnsi="Verdana" w:cs="Verdana"/>
          <w:b w:val="0"/>
          <w:bCs w:val="0"/>
          <w:sz w:val="18"/>
          <w:szCs w:val="18"/>
          <w:lang w:eastAsia="en-GB"/>
        </w:rPr>
        <w:t xml:space="preserve">pharmacist </w:t>
      </w:r>
      <w:r w:rsidRPr="00E429FC">
        <w:rPr>
          <w:rFonts w:ascii="Verdana" w:eastAsia="Verdana" w:hAnsi="Verdana" w:cs="Verdana"/>
          <w:b w:val="0"/>
          <w:bCs w:val="0"/>
          <w:sz w:val="18"/>
          <w:szCs w:val="18"/>
          <w:lang w:eastAsia="en-GB"/>
        </w:rPr>
        <w:t>.</w:t>
      </w:r>
      <w:proofErr w:type="gramEnd"/>
      <w:r w:rsidRPr="00E429FC">
        <w:rPr>
          <w:rFonts w:ascii="Verdana" w:eastAsia="Verdana" w:hAnsi="Verdana" w:cs="Verdana"/>
          <w:b w:val="0"/>
          <w:bCs w:val="0"/>
          <w:sz w:val="18"/>
          <w:szCs w:val="18"/>
          <w:lang w:eastAsia="en-GB"/>
        </w:rPr>
        <w:t xml:space="preserve"> </w:t>
      </w:r>
    </w:p>
    <w:p w:rsidR="00FD4174" w:rsidRPr="00DA755B" w:rsidRDefault="00FD4174" w:rsidP="00CD32AD">
      <w:pPr>
        <w:bidi w:val="0"/>
        <w:spacing w:after="720" w:line="280" w:lineRule="atLeast"/>
        <w:rPr>
          <w:rFonts w:ascii="Verdana" w:eastAsia="Verdana" w:hAnsi="Verdana" w:cs="Verdana"/>
          <w:b w:val="0"/>
          <w:bCs w:val="0"/>
          <w:sz w:val="18"/>
          <w:szCs w:val="18"/>
          <w:lang w:val="da-DK" w:eastAsia="en-GB" w:bidi="ar-SA"/>
        </w:rPr>
      </w:pPr>
      <w:bookmarkStart w:id="3" w:name="BodyBlank"/>
      <w:bookmarkEnd w:id="3"/>
      <w:r w:rsidRPr="00DA755B">
        <w:rPr>
          <w:rFonts w:ascii="Verdana" w:eastAsia="Verdana" w:hAnsi="Verdana" w:cs="Verdana"/>
          <w:bCs w:val="0"/>
          <w:sz w:val="18"/>
          <w:szCs w:val="18"/>
          <w:lang w:val="da-DK" w:eastAsia="en-GB" w:bidi="ar-SA"/>
        </w:rPr>
        <w:t>Reference Number ____________________</w:t>
      </w:r>
    </w:p>
    <w:p w:rsidR="00FD4174" w:rsidRPr="00DA755B" w:rsidRDefault="00FD4174" w:rsidP="00FD4174">
      <w:pPr>
        <w:keepNext/>
        <w:bidi w:val="0"/>
        <w:spacing w:before="280" w:after="220" w:line="240" w:lineRule="auto"/>
        <w:outlineLvl w:val="1"/>
        <w:rPr>
          <w:rFonts w:ascii="Verdana" w:eastAsia="Verdana" w:hAnsi="Verdana" w:cs="Arial"/>
          <w:i/>
          <w:kern w:val="32"/>
          <w:sz w:val="22"/>
          <w:szCs w:val="22"/>
          <w:lang w:val="en-GB" w:eastAsia="en-GB" w:bidi="ar-SA"/>
        </w:rPr>
      </w:pPr>
      <w:r w:rsidRPr="00DA755B">
        <w:rPr>
          <w:rFonts w:ascii="Verdana" w:eastAsia="Verdana" w:hAnsi="Verdana" w:cs="Arial"/>
          <w:i/>
          <w:kern w:val="32"/>
          <w:sz w:val="22"/>
          <w:szCs w:val="22"/>
          <w:lang w:val="en-GB" w:eastAsia="en-GB" w:bidi="ar-SA"/>
        </w:rPr>
        <w:t>PART A: Concerned active substance manufacturing sites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6379"/>
        <w:gridCol w:w="2246"/>
      </w:tblGrid>
      <w:tr w:rsidR="00FD4174" w:rsidRPr="00DA755B" w:rsidTr="00991039">
        <w:trPr>
          <w:tblHeader/>
        </w:trPr>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Name of Active Substance:</w:t>
            </w:r>
          </w:p>
        </w:tc>
      </w:tr>
      <w:tr w:rsidR="00FD4174" w:rsidRPr="00DA755B" w:rsidTr="00991039">
        <w:trPr>
          <w:tblHeader/>
        </w:trPr>
        <w:tc>
          <w:tcPr>
            <w:tcW w:w="3698"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Name and Address of Active Substance Manufacturing Site</w:t>
            </w:r>
            <w:r w:rsidRPr="00DA755B">
              <w:rPr>
                <w:rFonts w:ascii="Verdana" w:hAnsi="Verdana" w:cs="Verdana"/>
                <w:bCs w:val="0"/>
                <w:sz w:val="18"/>
                <w:szCs w:val="18"/>
                <w:vertAlign w:val="superscript"/>
                <w:lang w:val="en-GB" w:eastAsia="en-GB" w:bidi="ar-SA"/>
              </w:rPr>
              <w:t>1,2</w:t>
            </w:r>
          </w:p>
        </w:tc>
        <w:tc>
          <w:tcPr>
            <w:tcW w:w="1302"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Manufacturing Operation / Activity</w:t>
            </w:r>
            <w:r w:rsidRPr="00DA755B">
              <w:rPr>
                <w:rFonts w:ascii="Verdana" w:hAnsi="Verdana" w:cs="Verdana"/>
                <w:bCs w:val="0"/>
                <w:sz w:val="18"/>
                <w:szCs w:val="18"/>
                <w:vertAlign w:val="superscript"/>
                <w:lang w:val="en-GB" w:eastAsia="en-GB" w:bidi="ar-SA"/>
              </w:rPr>
              <w:t>3</w:t>
            </w:r>
          </w:p>
        </w:tc>
      </w:tr>
      <w:tr w:rsidR="00FD4174" w:rsidRPr="00DA755B" w:rsidTr="00991039">
        <w:trPr>
          <w:trHeight w:val="425"/>
        </w:trPr>
        <w:tc>
          <w:tcPr>
            <w:tcW w:w="3698"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302"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3698"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302"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3698"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302"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3698"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302"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3698"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302"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bl>
    <w:p w:rsidR="00FD4174" w:rsidRPr="00CD32AD" w:rsidRDefault="00FD4174" w:rsidP="00CD32AD">
      <w:pPr>
        <w:pStyle w:val="a0"/>
        <w:numPr>
          <w:ilvl w:val="0"/>
          <w:numId w:val="34"/>
        </w:numPr>
        <w:bidi w:val="0"/>
        <w:spacing w:after="140" w:line="280" w:lineRule="atLeast"/>
        <w:ind w:left="567" w:hanging="567"/>
        <w:rPr>
          <w:rFonts w:ascii="Verdana" w:eastAsia="Verdana" w:hAnsi="Verdana" w:cs="Verdana"/>
          <w:sz w:val="18"/>
          <w:szCs w:val="18"/>
          <w:lang w:val="en-GB" w:eastAsia="en-GB" w:bidi="ar-SA"/>
        </w:rPr>
      </w:pPr>
      <w:r w:rsidRPr="00CD32AD">
        <w:rPr>
          <w:rFonts w:ascii="Verdana" w:eastAsia="Verdana" w:hAnsi="Verdana" w:cs="Verdana"/>
          <w:sz w:val="18"/>
          <w:szCs w:val="18"/>
          <w:lang w:val="en-GB" w:eastAsia="en-GB" w:bidi="ar-SA"/>
        </w:rPr>
        <w:t>List each site involved in the synthesis of the active substance beginning with the introduction of the designated active substance starting material, include intermediate manufacturing sites / part–processing sites.</w:t>
      </w:r>
    </w:p>
    <w:p w:rsidR="00FD4174" w:rsidRPr="00CD32AD" w:rsidRDefault="00FD4174" w:rsidP="00CD32AD">
      <w:pPr>
        <w:pStyle w:val="a0"/>
        <w:numPr>
          <w:ilvl w:val="0"/>
          <w:numId w:val="34"/>
        </w:numPr>
        <w:bidi w:val="0"/>
        <w:spacing w:after="140" w:line="280" w:lineRule="atLeast"/>
        <w:ind w:left="567" w:hanging="567"/>
        <w:rPr>
          <w:rFonts w:ascii="Verdana" w:eastAsia="Verdana" w:hAnsi="Verdana" w:cs="Verdana"/>
          <w:sz w:val="18"/>
          <w:szCs w:val="18"/>
          <w:lang w:val="en-GB" w:eastAsia="en-GB" w:bidi="ar-SA"/>
        </w:rPr>
      </w:pPr>
      <w:r w:rsidRPr="00CD32AD">
        <w:rPr>
          <w:rFonts w:ascii="Verdana" w:eastAsia="Verdana" w:hAnsi="Verdana" w:cs="Verdana"/>
          <w:sz w:val="18"/>
          <w:szCs w:val="18"/>
          <w:lang w:val="en-GB" w:eastAsia="en-GB" w:bidi="ar-SA"/>
        </w:rPr>
        <w:t xml:space="preserve">State the site name and address in detail, including the building numbers (if applicable). </w:t>
      </w:r>
    </w:p>
    <w:p w:rsidR="00FD4174" w:rsidRPr="00CD32AD" w:rsidRDefault="00FD4174" w:rsidP="00CD32AD">
      <w:pPr>
        <w:pStyle w:val="a0"/>
        <w:numPr>
          <w:ilvl w:val="0"/>
          <w:numId w:val="34"/>
        </w:numPr>
        <w:bidi w:val="0"/>
        <w:spacing w:after="140" w:line="280" w:lineRule="atLeast"/>
        <w:ind w:left="567" w:hanging="567"/>
        <w:rPr>
          <w:rFonts w:ascii="Verdana" w:eastAsia="Verdana" w:hAnsi="Verdana" w:cs="Verdana"/>
          <w:sz w:val="18"/>
          <w:szCs w:val="18"/>
          <w:lang w:val="en-GB" w:eastAsia="en-GB" w:bidi="ar-SA"/>
        </w:rPr>
      </w:pPr>
      <w:r w:rsidRPr="00CD32AD">
        <w:rPr>
          <w:rFonts w:ascii="Verdana" w:eastAsia="Verdana" w:hAnsi="Verdana" w:cs="Verdana"/>
          <w:sz w:val="18"/>
          <w:szCs w:val="18"/>
          <w:lang w:val="en-GB" w:eastAsia="en-GB" w:bidi="ar-SA"/>
        </w:rPr>
        <w:t>For example – Full or partial manufacture of the active substance, micronisation.</w:t>
      </w:r>
    </w:p>
    <w:p w:rsidR="00FD4174" w:rsidRPr="00DA755B" w:rsidRDefault="00FD4174" w:rsidP="00FD4174">
      <w:pPr>
        <w:keepNext/>
        <w:bidi w:val="0"/>
        <w:spacing w:before="280" w:after="220" w:line="240" w:lineRule="auto"/>
        <w:outlineLvl w:val="1"/>
        <w:rPr>
          <w:rFonts w:ascii="Verdana" w:eastAsia="Verdana" w:hAnsi="Verdana" w:cs="Arial"/>
          <w:i/>
          <w:kern w:val="32"/>
          <w:sz w:val="22"/>
          <w:szCs w:val="22"/>
          <w:lang w:val="en-GB" w:eastAsia="en-GB" w:bidi="ar-SA"/>
        </w:rPr>
      </w:pPr>
      <w:r w:rsidRPr="00DA755B">
        <w:rPr>
          <w:rFonts w:ascii="Verdana" w:eastAsia="Verdana" w:hAnsi="Verdana" w:cs="Arial"/>
          <w:i/>
          <w:kern w:val="32"/>
          <w:sz w:val="22"/>
          <w:szCs w:val="22"/>
          <w:lang w:val="en-GB" w:eastAsia="en-GB" w:bidi="ar-SA"/>
        </w:rPr>
        <w:br w:type="page"/>
      </w:r>
      <w:r w:rsidRPr="00DA755B">
        <w:rPr>
          <w:rFonts w:ascii="Verdana" w:eastAsia="Verdana" w:hAnsi="Verdana" w:cs="Arial"/>
          <w:i/>
          <w:kern w:val="32"/>
          <w:sz w:val="22"/>
          <w:szCs w:val="22"/>
          <w:lang w:val="en-GB" w:eastAsia="en-GB" w:bidi="ar-SA"/>
        </w:rPr>
        <w:lastRenderedPageBreak/>
        <w:t>PART B: Manufacturing / Importer Authorisation Holder(s) (MIAHs) to which this QP declaration applies</w:t>
      </w:r>
    </w:p>
    <w:p w:rsidR="00FD4174" w:rsidRPr="00DA755B" w:rsidRDefault="00FD4174" w:rsidP="00FD4174">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 xml:space="preserve">This QP declaration is applicable to the following registered MIAH(s), </w:t>
      </w:r>
      <w:r w:rsidRPr="00DA755B">
        <w:rPr>
          <w:rFonts w:ascii="Verdana" w:eastAsia="Verdana" w:hAnsi="Verdana" w:cs="Verdana"/>
          <w:b w:val="0"/>
          <w:bCs w:val="0"/>
          <w:sz w:val="18"/>
          <w:szCs w:val="22"/>
          <w:lang w:val="en-GB" w:eastAsia="en-GB" w:bidi="ar-SA"/>
        </w:rPr>
        <w:t>that use the active substance as a starting material and/or is responsible for QP certification of the finished batch of a human or veterinary medicinal product,</w:t>
      </w:r>
      <w:r w:rsidRPr="00DA755B">
        <w:rPr>
          <w:rFonts w:ascii="Verdana" w:eastAsia="Verdana" w:hAnsi="Verdana" w:cs="Verdana"/>
          <w:b w:val="0"/>
          <w:bCs w:val="0"/>
          <w:sz w:val="18"/>
          <w:szCs w:val="18"/>
          <w:lang w:val="en-GB" w:eastAsia="en-GB" w:bidi="ar-SA"/>
        </w:rPr>
        <w:t xml:space="preserve"> where the active substance is registered as a starting material and is manufactured at the sites listed in Part 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4951"/>
        <w:gridCol w:w="1758"/>
        <w:gridCol w:w="1916"/>
      </w:tblGrid>
      <w:tr w:rsidR="00FD4174" w:rsidRPr="00DA755B" w:rsidTr="00991039">
        <w:trPr>
          <w:tblHeader/>
        </w:trPr>
        <w:tc>
          <w:tcPr>
            <w:tcW w:w="2870"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MIAH Site</w:t>
            </w:r>
          </w:p>
        </w:tc>
        <w:tc>
          <w:tcPr>
            <w:tcW w:w="1019" w:type="pct"/>
            <w:tcBorders>
              <w:top w:val="single" w:sz="4" w:space="0" w:color="auto"/>
              <w:left w:val="single" w:sz="6" w:space="0" w:color="auto"/>
              <w:bottom w:val="single" w:sz="4" w:space="0" w:color="auto"/>
              <w:right w:val="single" w:sz="6"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MIAH Number</w:t>
            </w:r>
          </w:p>
        </w:tc>
        <w:tc>
          <w:tcPr>
            <w:tcW w:w="1111"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Manufacturing Activity</w:t>
            </w:r>
          </w:p>
        </w:tc>
      </w:tr>
      <w:tr w:rsidR="00FD4174" w:rsidRPr="00DA755B" w:rsidTr="00991039">
        <w:trPr>
          <w:trHeight w:val="425"/>
        </w:trPr>
        <w:tc>
          <w:tcPr>
            <w:tcW w:w="287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019"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287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019"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287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019"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287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019"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287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019"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bl>
    <w:p w:rsidR="00FD4174" w:rsidRPr="00DA755B" w:rsidRDefault="00FD4174" w:rsidP="00CD32AD">
      <w:pPr>
        <w:keepNext/>
        <w:bidi w:val="0"/>
        <w:spacing w:before="360" w:after="220" w:line="240" w:lineRule="auto"/>
        <w:outlineLvl w:val="1"/>
        <w:rPr>
          <w:rFonts w:ascii="Verdana" w:eastAsia="Verdana" w:hAnsi="Verdana" w:cs="Arial"/>
          <w:i/>
          <w:kern w:val="32"/>
          <w:sz w:val="22"/>
          <w:szCs w:val="22"/>
          <w:lang w:val="en-GB" w:eastAsia="en-GB" w:bidi="ar-SA"/>
        </w:rPr>
      </w:pPr>
      <w:r w:rsidRPr="00DA755B">
        <w:rPr>
          <w:rFonts w:ascii="Verdana" w:eastAsia="Verdana" w:hAnsi="Verdana" w:cs="Arial"/>
          <w:i/>
          <w:kern w:val="32"/>
          <w:sz w:val="22"/>
          <w:szCs w:val="22"/>
          <w:lang w:val="en-GB" w:eastAsia="en-GB" w:bidi="ar-SA"/>
        </w:rPr>
        <w:t>PART C: Basis of QP Declaration of GMP Compliance</w:t>
      </w:r>
    </w:p>
    <w:p w:rsidR="00FD4174" w:rsidRPr="00DA755B" w:rsidRDefault="00FD4174" w:rsidP="00FD4174">
      <w:pPr>
        <w:bidi w:val="0"/>
        <w:spacing w:after="140" w:line="280" w:lineRule="atLeast"/>
        <w:rPr>
          <w:rFonts w:ascii="Verdana" w:eastAsia="Verdana" w:hAnsi="Verdana" w:cs="Verdana"/>
          <w:b w:val="0"/>
          <w:bCs w:val="0"/>
          <w:sz w:val="18"/>
          <w:szCs w:val="22"/>
          <w:lang w:val="en-GB" w:eastAsia="en-GB" w:bidi="ar-SA"/>
        </w:rPr>
      </w:pPr>
      <w:r w:rsidRPr="00DA755B">
        <w:rPr>
          <w:rFonts w:ascii="Verdana" w:eastAsia="Verdana" w:hAnsi="Verdana" w:cs="Verdana"/>
          <w:b w:val="0"/>
          <w:bCs w:val="0"/>
          <w:sz w:val="18"/>
          <w:szCs w:val="22"/>
          <w:lang w:val="en-GB" w:eastAsia="en-GB" w:bidi="ar-SA"/>
        </w:rPr>
        <w:t>Please tick section (i), complete the table in section (ii) and, if applicable, add the supplementary supporting information to section (iii).</w:t>
      </w:r>
    </w:p>
    <w:p w:rsidR="00FD4174" w:rsidRPr="00DA755B" w:rsidRDefault="00FD4174" w:rsidP="00FD4174">
      <w:pPr>
        <w:bidi w:val="0"/>
        <w:spacing w:after="140" w:line="280" w:lineRule="atLeast"/>
        <w:rPr>
          <w:rFonts w:ascii="Verdana" w:eastAsia="Verdana" w:hAnsi="Verdana" w:cs="Verdana"/>
          <w:bCs w:val="0"/>
          <w:sz w:val="18"/>
          <w:szCs w:val="22"/>
          <w:lang w:val="en-GB" w:eastAsia="en-GB" w:bidi="ar-SA"/>
        </w:rPr>
      </w:pPr>
      <w:r w:rsidRPr="00DA755B">
        <w:rPr>
          <w:rFonts w:ascii="Verdana" w:eastAsia="Verdana" w:hAnsi="Verdana" w:cs="Verdana"/>
          <w:bCs w:val="0"/>
          <w:sz w:val="18"/>
          <w:szCs w:val="22"/>
          <w:lang w:val="en-GB" w:eastAsia="en-GB" w:bidi="ar-SA"/>
        </w:rPr>
        <w:t xml:space="preserve"> (i) </w:t>
      </w:r>
      <w:r w:rsidRPr="00DA755B">
        <w:rPr>
          <w:rFonts w:ascii="Verdana" w:eastAsia="Verdana" w:hAnsi="Verdana" w:cs="Verdana"/>
          <w:bCs w:val="0"/>
          <w:sz w:val="28"/>
          <w:szCs w:val="28"/>
          <w:lang w:val="en-GB" w:eastAsia="en-GB" w:bidi="ar-SA"/>
        </w:rPr>
        <w:sym w:font="Wingdings 2" w:char="F0A3"/>
      </w:r>
      <w:r w:rsidRPr="00DA755B">
        <w:rPr>
          <w:rFonts w:ascii="Verdana" w:eastAsia="Verdana" w:hAnsi="Verdana" w:cs="Verdana"/>
          <w:bCs w:val="0"/>
          <w:sz w:val="18"/>
          <w:szCs w:val="22"/>
          <w:lang w:val="en-GB" w:eastAsia="en-GB" w:bidi="ar-SA"/>
        </w:rPr>
        <w:tab/>
        <w:t>On-site audit of the active substance manufacturer(s)</w:t>
      </w:r>
    </w:p>
    <w:p w:rsidR="00FD4174" w:rsidRPr="00DA755B" w:rsidRDefault="00FD4174" w:rsidP="00CD32AD">
      <w:pPr>
        <w:bidi w:val="0"/>
        <w:spacing w:before="240" w:after="140" w:line="280" w:lineRule="atLeast"/>
        <w:rPr>
          <w:rFonts w:ascii="Verdana" w:eastAsia="Verdana" w:hAnsi="Verdana" w:cs="Verdana"/>
          <w:bCs w:val="0"/>
          <w:sz w:val="18"/>
          <w:szCs w:val="18"/>
          <w:lang w:val="en-GB" w:eastAsia="en-GB" w:bidi="ar-SA"/>
        </w:rPr>
      </w:pPr>
      <w:r w:rsidRPr="00DA755B">
        <w:rPr>
          <w:rFonts w:ascii="Verdana" w:eastAsia="Verdana" w:hAnsi="Verdana" w:cs="Verdana"/>
          <w:bCs w:val="0"/>
          <w:sz w:val="18"/>
          <w:szCs w:val="18"/>
          <w:lang w:val="en-GB" w:eastAsia="en-GB" w:bidi="ar-SA"/>
        </w:rPr>
        <w:t>(ii)</w:t>
      </w:r>
      <w:r w:rsidRPr="00DA755B">
        <w:rPr>
          <w:rFonts w:ascii="Verdana" w:eastAsia="Verdana" w:hAnsi="Verdana" w:cs="Verdana"/>
          <w:bCs w:val="0"/>
          <w:sz w:val="18"/>
          <w:szCs w:val="18"/>
          <w:lang w:val="en-GB" w:eastAsia="en-GB" w:bidi="ar-SA"/>
        </w:rPr>
        <w:tab/>
        <w:t>Audit(s) of the active substance manufactured at the site(s) listed in PART A has/have been completed either by the MIAH(s) listed below or by a third party auditing body(ies) i.e. contract acceptor(s) on behalf of the MIAHs i.e. contract giver(s) as listed:</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2078"/>
        <w:gridCol w:w="1916"/>
        <w:gridCol w:w="3674"/>
        <w:gridCol w:w="957"/>
      </w:tblGrid>
      <w:tr w:rsidR="00FD4174" w:rsidRPr="00DA755B" w:rsidTr="00991039">
        <w:trPr>
          <w:tblHeader/>
        </w:trPr>
        <w:tc>
          <w:tcPr>
            <w:tcW w:w="1204"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MIAH Site</w:t>
            </w:r>
          </w:p>
          <w:p w:rsidR="00FD4174" w:rsidRPr="00DA755B" w:rsidRDefault="00FD4174" w:rsidP="00991039">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(or contract giver)</w:t>
            </w:r>
          </w:p>
        </w:tc>
        <w:tc>
          <w:tcPr>
            <w:tcW w:w="1111" w:type="pct"/>
            <w:tcBorders>
              <w:top w:val="single" w:sz="4" w:space="0" w:color="auto"/>
              <w:left w:val="single" w:sz="6" w:space="0" w:color="auto"/>
              <w:bottom w:val="single" w:sz="4" w:space="0" w:color="auto"/>
              <w:right w:val="single" w:sz="6"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Auditing body</w:t>
            </w:r>
          </w:p>
          <w:p w:rsidR="00FD4174" w:rsidRPr="00DA755B" w:rsidRDefault="00FD4174" w:rsidP="00991039">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(contract acceptor)</w:t>
            </w:r>
          </w:p>
        </w:tc>
        <w:tc>
          <w:tcPr>
            <w:tcW w:w="2130" w:type="pct"/>
            <w:tcBorders>
              <w:top w:val="single" w:sz="4" w:space="0" w:color="auto"/>
              <w:left w:val="single" w:sz="6" w:space="0" w:color="auto"/>
              <w:bottom w:val="single" w:sz="4" w:space="0" w:color="auto"/>
              <w:right w:val="single" w:sz="6"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 xml:space="preserve">Site audited </w:t>
            </w:r>
          </w:p>
        </w:tc>
        <w:tc>
          <w:tcPr>
            <w:tcW w:w="555"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Date of audit</w:t>
            </w:r>
            <w:r w:rsidRPr="00DA755B">
              <w:rPr>
                <w:rFonts w:ascii="Verdana" w:hAnsi="Verdana" w:cs="Verdana"/>
                <w:b w:val="0"/>
                <w:bCs w:val="0"/>
                <w:sz w:val="18"/>
                <w:szCs w:val="18"/>
                <w:vertAlign w:val="superscript"/>
                <w:lang w:val="en-GB" w:eastAsia="en-GB" w:bidi="ar-SA"/>
              </w:rPr>
              <w:t>4</w:t>
            </w:r>
          </w:p>
        </w:tc>
      </w:tr>
      <w:tr w:rsidR="00FD4174" w:rsidRPr="00DA755B" w:rsidTr="00991039">
        <w:trPr>
          <w:trHeight w:val="425"/>
        </w:trPr>
        <w:tc>
          <w:tcPr>
            <w:tcW w:w="1204"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1204"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1204"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1204"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1204"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1204"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r w:rsidR="00FD4174" w:rsidRPr="00DA755B" w:rsidTr="00991039">
        <w:trPr>
          <w:trHeight w:val="425"/>
        </w:trPr>
        <w:tc>
          <w:tcPr>
            <w:tcW w:w="1204"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FD4174" w:rsidRPr="00DA755B" w:rsidRDefault="00FD4174" w:rsidP="00991039">
            <w:pPr>
              <w:bidi w:val="0"/>
              <w:spacing w:line="280" w:lineRule="exact"/>
              <w:rPr>
                <w:rFonts w:ascii="Verdana" w:hAnsi="Verdana" w:cs="Verdana"/>
                <w:b w:val="0"/>
                <w:bCs w:val="0"/>
                <w:sz w:val="18"/>
                <w:szCs w:val="18"/>
                <w:lang w:val="en-GB" w:eastAsia="zh-CN" w:bidi="ar-SA"/>
              </w:rPr>
            </w:pPr>
          </w:p>
        </w:tc>
      </w:tr>
    </w:tbl>
    <w:p w:rsidR="00FD4174" w:rsidRPr="00CD32AD" w:rsidRDefault="00FD4174" w:rsidP="00CD32AD">
      <w:pPr>
        <w:pStyle w:val="a0"/>
        <w:numPr>
          <w:ilvl w:val="0"/>
          <w:numId w:val="35"/>
        </w:numPr>
        <w:bidi w:val="0"/>
        <w:spacing w:after="140" w:line="280" w:lineRule="atLeast"/>
        <w:rPr>
          <w:rFonts w:ascii="Verdana" w:eastAsia="Verdana" w:hAnsi="Verdana" w:cs="Verdana"/>
          <w:sz w:val="18"/>
          <w:szCs w:val="18"/>
          <w:lang w:val="en-GB" w:eastAsia="en-GB" w:bidi="ar-SA"/>
        </w:rPr>
      </w:pPr>
      <w:r w:rsidRPr="00CD32AD">
        <w:rPr>
          <w:rFonts w:ascii="Verdana" w:eastAsia="Verdana" w:hAnsi="Verdana" w:cs="Verdana"/>
          <w:sz w:val="18"/>
          <w:szCs w:val="18"/>
          <w:lang w:val="en-GB" w:eastAsia="en-GB" w:bidi="ar-SA"/>
        </w:rPr>
        <w:t>Justification should be provided if the date of last audit exceeds 3 years:</w:t>
      </w:r>
    </w:p>
    <w:p w:rsidR="00FD4174" w:rsidRPr="00DA755B" w:rsidRDefault="00FD4174" w:rsidP="00CD32AD">
      <w:pPr>
        <w:bidi w:val="0"/>
        <w:spacing w:before="360"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Cs w:val="0"/>
          <w:sz w:val="18"/>
          <w:szCs w:val="18"/>
          <w:lang w:val="en-GB" w:eastAsia="en-GB" w:bidi="ar-SA"/>
        </w:rPr>
        <w:t>(iii)</w:t>
      </w:r>
      <w:r w:rsidRPr="00DA755B">
        <w:rPr>
          <w:rFonts w:ascii="Verdana" w:eastAsia="Verdana" w:hAnsi="Verdana" w:cs="Verdana"/>
          <w:bCs w:val="0"/>
          <w:sz w:val="18"/>
          <w:szCs w:val="18"/>
          <w:lang w:val="en-GB" w:eastAsia="en-GB" w:bidi="ar-SA"/>
        </w:rPr>
        <w:tab/>
        <w:t>Supplementary supportive information (optional)</w:t>
      </w:r>
      <w:r w:rsidRPr="00DA755B">
        <w:rPr>
          <w:rFonts w:ascii="Verdana" w:eastAsia="Verdana" w:hAnsi="Verdana" w:cs="Verdana"/>
          <w:bCs w:val="0"/>
          <w:color w:val="000000"/>
          <w:sz w:val="18"/>
          <w:szCs w:val="18"/>
          <w:lang w:val="en-GB" w:eastAsia="en-GB" w:bidi="ar-SA"/>
        </w:rPr>
        <w:t>:</w:t>
      </w:r>
    </w:p>
    <w:p w:rsidR="00FD4174" w:rsidRPr="00DA755B" w:rsidRDefault="00FD4174" w:rsidP="00FD4174">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color w:val="000000"/>
          <w:sz w:val="18"/>
          <w:szCs w:val="18"/>
          <w:lang w:val="en-GB" w:eastAsia="en-GB" w:bidi="ar-SA"/>
        </w:rPr>
        <w:t>R</w:t>
      </w:r>
      <w:r w:rsidRPr="00DA755B">
        <w:rPr>
          <w:rFonts w:ascii="Verdana" w:eastAsia="Verdana" w:hAnsi="Verdana" w:cs="Verdana"/>
          <w:b w:val="0"/>
          <w:bCs w:val="0"/>
          <w:sz w:val="18"/>
          <w:szCs w:val="18"/>
          <w:lang w:val="en-GB" w:eastAsia="en-GB" w:bidi="ar-SA"/>
        </w:rPr>
        <w:t>esults of inspections or GMP certificate(s) issued by EEA, MRA partners or other recognised authority together with other supporting information are attached.</w:t>
      </w:r>
    </w:p>
    <w:tbl>
      <w:tblPr>
        <w:tblW w:w="486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8390"/>
      </w:tblGrid>
      <w:tr w:rsidR="00413539" w:rsidRPr="00DA755B" w:rsidTr="00413539">
        <w:trPr>
          <w:trHeight w:val="5216"/>
          <w:tblHead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FD4174" w:rsidRPr="00DA755B" w:rsidRDefault="00FD4174" w:rsidP="00991039">
            <w:pPr>
              <w:keepNext/>
              <w:bidi w:val="0"/>
              <w:spacing w:after="140" w:line="280" w:lineRule="atLeast"/>
              <w:rPr>
                <w:rFonts w:ascii="Verdana" w:hAnsi="Verdana" w:cs="Verdana"/>
                <w:bCs w:val="0"/>
                <w:smallCaps/>
                <w:sz w:val="18"/>
                <w:szCs w:val="18"/>
                <w:lang w:val="en-GB" w:eastAsia="en-GB" w:bidi="ar-SA"/>
              </w:rPr>
            </w:pPr>
            <w:r w:rsidRPr="00DA755B">
              <w:rPr>
                <w:rFonts w:ascii="Verdana" w:hAnsi="Verdana" w:cs="Verdana"/>
                <w:bCs w:val="0"/>
                <w:sz w:val="18"/>
                <w:szCs w:val="18"/>
                <w:lang w:val="en-GB" w:eastAsia="en-GB" w:bidi="ar-SA"/>
              </w:rPr>
              <w:t>Summary of supporting information provided</w:t>
            </w:r>
          </w:p>
          <w:p w:rsidR="00FD4174" w:rsidRPr="00DA755B" w:rsidRDefault="00FD4174" w:rsidP="00CD32AD">
            <w:pPr>
              <w:keepNext/>
              <w:bidi w:val="0"/>
              <w:spacing w:after="140" w:line="280" w:lineRule="atLeast"/>
              <w:rPr>
                <w:rFonts w:ascii="Verdana" w:hAnsi="Verdana" w:cs="Verdana"/>
                <w:bCs w:val="0"/>
                <w:smallCaps/>
                <w:sz w:val="18"/>
                <w:szCs w:val="18"/>
                <w:lang w:val="en-GB" w:eastAsia="en-GB" w:bidi="ar-SA"/>
              </w:rPr>
            </w:pPr>
          </w:p>
        </w:tc>
      </w:tr>
    </w:tbl>
    <w:p w:rsidR="00FD4174" w:rsidRPr="00DA755B" w:rsidRDefault="00FD4174" w:rsidP="00CD32AD">
      <w:pPr>
        <w:keepNext/>
        <w:bidi w:val="0"/>
        <w:spacing w:before="480" w:after="220" w:line="240" w:lineRule="auto"/>
        <w:outlineLvl w:val="1"/>
        <w:rPr>
          <w:rFonts w:ascii="Verdana" w:eastAsia="Verdana" w:hAnsi="Verdana" w:cs="Arial"/>
          <w:i/>
          <w:kern w:val="32"/>
          <w:sz w:val="22"/>
          <w:szCs w:val="22"/>
          <w:lang w:val="en-GB" w:eastAsia="en-GB" w:bidi="ar-SA"/>
        </w:rPr>
      </w:pPr>
      <w:r w:rsidRPr="00DA755B">
        <w:rPr>
          <w:rFonts w:ascii="Verdana" w:eastAsia="Verdana" w:hAnsi="Verdana" w:cs="Arial"/>
          <w:i/>
          <w:kern w:val="32"/>
          <w:sz w:val="22"/>
          <w:szCs w:val="22"/>
          <w:lang w:val="en-GB" w:eastAsia="en-GB" w:bidi="ar-SA"/>
        </w:rPr>
        <w:t>PART D: QP declaration of GMP compliance</w:t>
      </w:r>
    </w:p>
    <w:p w:rsidR="00FD4174" w:rsidRPr="00DA755B" w:rsidRDefault="00FD4174" w:rsidP="00FD4174">
      <w:pPr>
        <w:bidi w:val="0"/>
        <w:spacing w:after="140" w:line="280" w:lineRule="atLeast"/>
        <w:rPr>
          <w:rFonts w:ascii="Verdana" w:eastAsia="Verdana" w:hAnsi="Verdana" w:cs="Verdana"/>
          <w:bCs w:val="0"/>
          <w:sz w:val="18"/>
          <w:szCs w:val="18"/>
          <w:lang w:val="en-GB" w:eastAsia="en-GB" w:bidi="ar-SA"/>
        </w:rPr>
      </w:pPr>
      <w:r w:rsidRPr="00DA755B">
        <w:rPr>
          <w:rFonts w:ascii="Verdana" w:eastAsia="Verdana" w:hAnsi="Verdana" w:cs="Verdana"/>
          <w:bCs w:val="0"/>
          <w:sz w:val="18"/>
          <w:szCs w:val="18"/>
          <w:lang w:val="en-GB" w:eastAsia="en-GB" w:bidi="ar-SA"/>
        </w:rPr>
        <w:t>I declare that:</w:t>
      </w:r>
    </w:p>
    <w:p w:rsidR="00FD4174" w:rsidRPr="00DA755B" w:rsidRDefault="00FD4174" w:rsidP="00FD4174">
      <w:pPr>
        <w:bidi w:val="0"/>
        <w:spacing w:after="140" w:line="280" w:lineRule="atLeast"/>
        <w:rPr>
          <w:rFonts w:ascii="Verdana" w:eastAsia="Verdana" w:hAnsi="Verdana" w:cs="Verdana"/>
          <w:bCs w:val="0"/>
          <w:sz w:val="18"/>
          <w:szCs w:val="18"/>
          <w:lang w:val="en-GB" w:eastAsia="en-GB" w:bidi="ar-SA"/>
        </w:rPr>
      </w:pPr>
      <w:r w:rsidRPr="00DA755B">
        <w:rPr>
          <w:rFonts w:ascii="Verdana" w:eastAsia="Verdana" w:hAnsi="Verdana" w:cs="Verdana"/>
          <w:bCs w:val="0"/>
          <w:sz w:val="18"/>
          <w:szCs w:val="18"/>
          <w:lang w:val="en-GB" w:eastAsia="en-GB" w:bidi="ar-SA"/>
        </w:rPr>
        <w:t>QP Responsibility</w:t>
      </w:r>
    </w:p>
    <w:p w:rsidR="00FD4174" w:rsidRPr="00DA755B" w:rsidRDefault="00FD4174" w:rsidP="00FD4174">
      <w:pPr>
        <w:numPr>
          <w:ilvl w:val="0"/>
          <w:numId w:val="19"/>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I am a QP</w:t>
      </w:r>
      <w:r>
        <w:rPr>
          <w:rFonts w:ascii="Verdana" w:eastAsia="Verdana" w:hAnsi="Verdana" w:cs="Verdana"/>
          <w:b w:val="0"/>
          <w:bCs w:val="0"/>
          <w:sz w:val="18"/>
          <w:szCs w:val="18"/>
          <w:lang w:val="en-GB" w:eastAsia="en-GB" w:bidi="ar-SA"/>
        </w:rPr>
        <w:t>/RP/QA manager</w:t>
      </w:r>
      <w:r w:rsidRPr="00DA755B">
        <w:rPr>
          <w:rFonts w:ascii="Verdana" w:eastAsia="Verdana" w:hAnsi="Verdana" w:cs="Verdana"/>
          <w:b w:val="0"/>
          <w:bCs w:val="0"/>
          <w:sz w:val="18"/>
          <w:szCs w:val="18"/>
          <w:lang w:val="en-GB" w:eastAsia="en-GB" w:bidi="ar-SA"/>
        </w:rPr>
        <w:t xml:space="preserve"> with specific responsibility for GMP compliance of the active substance manufactured at the sites listed in Part A and I am authorised to make this declaration.</w:t>
      </w:r>
    </w:p>
    <w:p w:rsidR="00FD4174" w:rsidRPr="00DA755B" w:rsidRDefault="00FD4174" w:rsidP="00FD4174">
      <w:pPr>
        <w:numPr>
          <w:ilvl w:val="0"/>
          <w:numId w:val="19"/>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The audit report(s) and all the other documentation relating to this declaration of GMP compliance of the active substance manufacturer(s) will be made available for inspection by the competent authorities, if requested.</w:t>
      </w:r>
    </w:p>
    <w:p w:rsidR="00FD4174" w:rsidRPr="00DA755B" w:rsidRDefault="00FD4174" w:rsidP="00FD4174">
      <w:pPr>
        <w:bidi w:val="0"/>
        <w:spacing w:after="140" w:line="280" w:lineRule="atLeast"/>
        <w:rPr>
          <w:rFonts w:ascii="Verdana" w:eastAsia="Verdana" w:hAnsi="Verdana" w:cs="Verdana"/>
          <w:b w:val="0"/>
          <w:bCs w:val="0"/>
          <w:sz w:val="18"/>
          <w:szCs w:val="18"/>
          <w:lang w:val="en-GB" w:eastAsia="en-GB" w:bidi="ar-SA"/>
        </w:rPr>
      </w:pPr>
    </w:p>
    <w:p w:rsidR="00FD4174" w:rsidRPr="00DA755B" w:rsidRDefault="00FD4174" w:rsidP="00FD4174">
      <w:pPr>
        <w:bidi w:val="0"/>
        <w:spacing w:after="140" w:line="280" w:lineRule="atLeast"/>
        <w:rPr>
          <w:rFonts w:ascii="Verdana" w:eastAsia="Verdana" w:hAnsi="Verdana" w:cs="Verdana"/>
          <w:bCs w:val="0"/>
          <w:sz w:val="18"/>
          <w:szCs w:val="18"/>
          <w:lang w:val="en-GB" w:eastAsia="en-GB" w:bidi="ar-SA"/>
        </w:rPr>
      </w:pPr>
      <w:r w:rsidRPr="00DA755B">
        <w:rPr>
          <w:rFonts w:ascii="Verdana" w:eastAsia="Verdana" w:hAnsi="Verdana" w:cs="Verdana"/>
          <w:bCs w:val="0"/>
          <w:sz w:val="18"/>
          <w:szCs w:val="18"/>
          <w:lang w:val="en-GB" w:eastAsia="en-GB" w:bidi="ar-SA"/>
        </w:rPr>
        <w:t>GMP Compliance</w:t>
      </w:r>
    </w:p>
    <w:p w:rsidR="00FD4174" w:rsidRPr="00DA755B" w:rsidRDefault="00FD4174" w:rsidP="00FD4174">
      <w:pPr>
        <w:numPr>
          <w:ilvl w:val="0"/>
          <w:numId w:val="20"/>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The manufacture of the named active substance at sites given in Part A is in accordance with the detailed guideline on good manufacturing practice for active substances used as starting materials as required by Article 46(f) of Directive 2001/83/EC and Article 50(f) of Directive 2001/82/EC.</w:t>
      </w:r>
    </w:p>
    <w:p w:rsidR="00FD4174" w:rsidRPr="00DA755B" w:rsidRDefault="00FD4174" w:rsidP="00FD4174">
      <w:pPr>
        <w:numPr>
          <w:ilvl w:val="0"/>
          <w:numId w:val="20"/>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This is based upon an audit of the active substance manufacturer(s).</w:t>
      </w:r>
    </w:p>
    <w:p w:rsidR="00FD4174" w:rsidRPr="00DA755B" w:rsidRDefault="00FD4174" w:rsidP="00FD4174">
      <w:pPr>
        <w:numPr>
          <w:ilvl w:val="0"/>
          <w:numId w:val="20"/>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The outcome of the audit confirms that the manufacturing complies with the principles and guidelines of good manufacturing practice.</w:t>
      </w:r>
    </w:p>
    <w:p w:rsidR="00FD4174" w:rsidRPr="00DA755B" w:rsidRDefault="00FD4174" w:rsidP="00FD4174">
      <w:pPr>
        <w:bidi w:val="0"/>
        <w:spacing w:after="140" w:line="280" w:lineRule="atLeast"/>
        <w:rPr>
          <w:rFonts w:ascii="Verdana" w:eastAsia="Verdana" w:hAnsi="Verdana" w:cs="Verdana"/>
          <w:bCs w:val="0"/>
          <w:iCs/>
          <w:sz w:val="18"/>
          <w:szCs w:val="18"/>
          <w:lang w:val="en-GB" w:eastAsia="en-GB" w:bidi="ar-SA"/>
        </w:rPr>
      </w:pPr>
      <w:r w:rsidRPr="00DA755B">
        <w:rPr>
          <w:rFonts w:ascii="Verdana" w:eastAsia="Verdana" w:hAnsi="Verdana" w:cs="Verdana"/>
          <w:bCs w:val="0"/>
          <w:iCs/>
          <w:sz w:val="18"/>
          <w:szCs w:val="18"/>
          <w:lang w:val="en-GB" w:eastAsia="en-GB" w:bidi="ar-SA"/>
        </w:rPr>
        <w:t>Audit</w:t>
      </w:r>
    </w:p>
    <w:p w:rsidR="00FD4174" w:rsidRPr="00DA755B" w:rsidRDefault="00FD4174" w:rsidP="00FD4174">
      <w:pPr>
        <w:numPr>
          <w:ilvl w:val="0"/>
          <w:numId w:val="21"/>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In the case of third party audit(s), I have evaluated each of the named contract acceptor(s) given in Part C and that technical contractual arrangements are in place and that any measures taken by the contract giver(s) are documented e.g. signed undertakings by the auditor(s).</w:t>
      </w:r>
    </w:p>
    <w:p w:rsidR="00FD4174" w:rsidRPr="00DA755B" w:rsidRDefault="00FD4174" w:rsidP="00FD4174">
      <w:pPr>
        <w:numPr>
          <w:ilvl w:val="0"/>
          <w:numId w:val="21"/>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In all cases, the audit(s) was/were conducted by properly qualified and trained staff, in accordance with approved procedures.</w:t>
      </w:r>
    </w:p>
    <w:p w:rsidR="00FD4174" w:rsidRPr="00DA755B" w:rsidRDefault="00FD4174" w:rsidP="00FD4174">
      <w:pPr>
        <w:bidi w:val="0"/>
        <w:spacing w:after="140" w:line="280" w:lineRule="atLeast"/>
        <w:rPr>
          <w:rFonts w:ascii="Verdana" w:eastAsia="Verdana" w:hAnsi="Verdana" w:cs="Verdana"/>
          <w:bCs w:val="0"/>
          <w:sz w:val="18"/>
          <w:szCs w:val="18"/>
          <w:lang w:val="en-GB" w:eastAsia="en-GB" w:bidi="ar-SA"/>
        </w:rPr>
      </w:pPr>
      <w:r w:rsidRPr="00DA755B">
        <w:rPr>
          <w:rFonts w:ascii="Verdana" w:eastAsia="Verdana" w:hAnsi="Verdana" w:cs="Verdana"/>
          <w:bCs w:val="0"/>
          <w:sz w:val="18"/>
          <w:szCs w:val="18"/>
          <w:lang w:val="en-GB" w:eastAsia="en-GB" w:bidi="ar-SA"/>
        </w:rPr>
        <w:t>Responsibilities in the case of multiple MIAH(s):</w:t>
      </w:r>
    </w:p>
    <w:p w:rsidR="00FD4174" w:rsidRPr="00DA755B" w:rsidRDefault="00FD4174" w:rsidP="00FD4174">
      <w:pPr>
        <w:numPr>
          <w:ilvl w:val="0"/>
          <w:numId w:val="22"/>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This declaration is made on behalf of all the involved QPs named on the relevant MIAH(s) specified in Part B;</w:t>
      </w:r>
    </w:p>
    <w:p w:rsidR="00CD32AD" w:rsidRDefault="00FD4174" w:rsidP="00FD4174">
      <w:pPr>
        <w:numPr>
          <w:ilvl w:val="0"/>
          <w:numId w:val="22"/>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A documented procedure defining GMP responsibilities is in place and that technical agreements exist between the named companies concerning management of GMP responsibilities.</w:t>
      </w:r>
      <w:r w:rsidRPr="00DA755B">
        <w:rPr>
          <w:rFonts w:ascii="Verdana" w:eastAsia="Verdana" w:hAnsi="Verdana" w:cs="Verdana"/>
          <w:b w:val="0"/>
          <w:bCs w:val="0"/>
          <w:sz w:val="18"/>
          <w:szCs w:val="18"/>
          <w:lang w:val="en-GB" w:eastAsia="en-GB" w:bidi="ar-SA"/>
        </w:rPr>
        <w:tab/>
      </w:r>
    </w:p>
    <w:p w:rsidR="00CD32AD" w:rsidRDefault="00CD32AD">
      <w:pPr>
        <w:bidi w:val="0"/>
        <w:spacing w:line="240" w:lineRule="auto"/>
        <w:rPr>
          <w:rFonts w:ascii="Verdana" w:eastAsia="Verdana" w:hAnsi="Verdana" w:cs="Verdana"/>
          <w:b w:val="0"/>
          <w:bCs w:val="0"/>
          <w:sz w:val="18"/>
          <w:szCs w:val="18"/>
          <w:lang w:val="en-GB" w:eastAsia="en-GB" w:bidi="ar-SA"/>
        </w:rPr>
      </w:pPr>
      <w:r>
        <w:rPr>
          <w:rFonts w:ascii="Verdana" w:eastAsia="Verdana" w:hAnsi="Verdana" w:cs="Verdana"/>
          <w:b w:val="0"/>
          <w:bCs w:val="0"/>
          <w:sz w:val="18"/>
          <w:szCs w:val="18"/>
          <w:lang w:val="en-GB" w:eastAsia="en-GB" w:bidi="ar-SA"/>
        </w:rPr>
        <w:br w:type="page"/>
      </w:r>
    </w:p>
    <w:p w:rsidR="00FD4174" w:rsidRPr="00DA755B" w:rsidRDefault="00FD4174" w:rsidP="00FD4174">
      <w:pPr>
        <w:keepNext/>
        <w:bidi w:val="0"/>
        <w:spacing w:before="280" w:after="220" w:line="240" w:lineRule="auto"/>
        <w:outlineLvl w:val="1"/>
        <w:rPr>
          <w:rFonts w:ascii="Verdana" w:eastAsia="Verdana" w:hAnsi="Verdana" w:cs="Arial"/>
          <w:i/>
          <w:kern w:val="32"/>
          <w:sz w:val="22"/>
          <w:szCs w:val="22"/>
          <w:lang w:val="en-GB" w:eastAsia="en-GB" w:bidi="ar-SA"/>
        </w:rPr>
      </w:pPr>
      <w:r w:rsidRPr="00DA755B">
        <w:rPr>
          <w:rFonts w:ascii="Verdana" w:eastAsia="Verdana" w:hAnsi="Verdana" w:cs="Arial"/>
          <w:i/>
          <w:kern w:val="32"/>
          <w:sz w:val="22"/>
          <w:szCs w:val="22"/>
          <w:lang w:val="en-GB" w:eastAsia="en-GB" w:bidi="ar-SA"/>
        </w:rPr>
        <w:lastRenderedPageBreak/>
        <w:t>Part E: Name and Signature of QP</w:t>
      </w:r>
      <w:r>
        <w:rPr>
          <w:rFonts w:ascii="Verdana" w:eastAsia="Verdana" w:hAnsi="Verdana" w:cs="Arial"/>
          <w:i/>
          <w:kern w:val="32"/>
          <w:sz w:val="22"/>
          <w:szCs w:val="22"/>
          <w:lang w:val="en-GB" w:eastAsia="en-GB" w:bidi="ar-SA"/>
        </w:rPr>
        <w:t>/RP/QA manager</w:t>
      </w:r>
      <w:r w:rsidRPr="00DA755B">
        <w:rPr>
          <w:rFonts w:ascii="Verdana" w:eastAsia="Verdana" w:hAnsi="Verdana" w:cs="Arial"/>
          <w:i/>
          <w:kern w:val="32"/>
          <w:sz w:val="22"/>
          <w:szCs w:val="22"/>
          <w:lang w:val="en-GB" w:eastAsia="en-GB" w:bidi="ar-SA"/>
        </w:rPr>
        <w:t xml:space="preserve"> responsible for this Declaration</w:t>
      </w:r>
    </w:p>
    <w:p w:rsidR="00FD4174" w:rsidRPr="00DA755B" w:rsidRDefault="00FD4174" w:rsidP="00FD4174">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This declaration is submitted by:</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4178"/>
        <w:gridCol w:w="4447"/>
      </w:tblGrid>
      <w:tr w:rsidR="00FD4174" w:rsidRPr="00DA755B" w:rsidTr="00CD32AD">
        <w:trPr>
          <w:trHeight w:val="4762"/>
          <w:tblHeader/>
        </w:trPr>
        <w:tc>
          <w:tcPr>
            <w:tcW w:w="2422" w:type="pct"/>
            <w:tcBorders>
              <w:top w:val="single" w:sz="4" w:space="0" w:color="auto"/>
              <w:left w:val="single" w:sz="4" w:space="0" w:color="auto"/>
              <w:bottom w:val="single" w:sz="4" w:space="0" w:color="auto"/>
              <w:right w:val="single" w:sz="6" w:space="0" w:color="auto"/>
              <w:tl2br w:val="nil"/>
              <w:tr2bl w:val="nil"/>
            </w:tcBorders>
            <w:shd w:val="clear" w:color="auto" w:fill="auto"/>
            <w:vAlign w:val="center"/>
          </w:tcPr>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Signatory</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Print name</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Date</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Status (job title)</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p>
        </w:tc>
        <w:tc>
          <w:tcPr>
            <w:tcW w:w="2578" w:type="pct"/>
            <w:tcBorders>
              <w:top w:val="single" w:sz="4" w:space="0" w:color="auto"/>
              <w:left w:val="single" w:sz="6" w:space="0" w:color="auto"/>
              <w:bottom w:val="single" w:sz="4" w:space="0" w:color="auto"/>
              <w:right w:val="single" w:sz="4" w:space="0" w:color="auto"/>
              <w:tl2br w:val="nil"/>
              <w:tr2bl w:val="nil"/>
            </w:tcBorders>
            <w:shd w:val="clear" w:color="auto" w:fill="auto"/>
            <w:vAlign w:val="center"/>
          </w:tcPr>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MIAH Site</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MIAH number</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FD4174" w:rsidRPr="00DA755B" w:rsidRDefault="00FD4174" w:rsidP="00CD32AD">
            <w:pPr>
              <w:keepNext/>
              <w:bidi w:val="0"/>
              <w:spacing w:after="140" w:line="280" w:lineRule="atLeast"/>
              <w:rPr>
                <w:rFonts w:ascii="Verdana" w:hAnsi="Verdana" w:cs="Verdana"/>
                <w:bCs w:val="0"/>
                <w:sz w:val="18"/>
                <w:szCs w:val="18"/>
                <w:lang w:val="en-GB" w:eastAsia="en-GB" w:bidi="ar-SA"/>
              </w:rPr>
            </w:pPr>
          </w:p>
        </w:tc>
      </w:tr>
    </w:tbl>
    <w:p w:rsidR="00FD4174" w:rsidRPr="00C776A4" w:rsidRDefault="00FD4174" w:rsidP="00FD4174">
      <w:pPr>
        <w:bidi w:val="0"/>
        <w:spacing w:after="140" w:line="280" w:lineRule="atLeast"/>
        <w:rPr>
          <w:rFonts w:ascii="Verdana" w:eastAsia="Verdana" w:hAnsi="Verdana" w:cs="Verdana"/>
          <w:b w:val="0"/>
          <w:sz w:val="18"/>
          <w:szCs w:val="18"/>
          <w:lang w:eastAsia="en-GB" w:bidi="ar-SA"/>
        </w:rPr>
      </w:pPr>
    </w:p>
    <w:p w:rsidR="00CD32AD" w:rsidRDefault="00CD32AD" w:rsidP="00F33F9F">
      <w:pPr>
        <w:bidi w:val="0"/>
        <w:spacing w:line="240" w:lineRule="auto"/>
        <w:rPr>
          <w:rFonts w:asciiTheme="majorBidi" w:eastAsia="Verdana" w:hAnsiTheme="majorBidi" w:cs="David"/>
          <w:i/>
          <w:kern w:val="32"/>
          <w:szCs w:val="24"/>
          <w:lang w:val="en-GB" w:eastAsia="en-GB" w:bidi="ar-SA"/>
        </w:rPr>
      </w:pPr>
    </w:p>
    <w:sectPr w:rsidR="00CD32AD" w:rsidSect="0054326F">
      <w:headerReference w:type="default" r:id="rId9"/>
      <w:pgSz w:w="11907" w:h="16840" w:code="9"/>
      <w:pgMar w:top="2849" w:right="1797" w:bottom="1276" w:left="1701" w:header="142"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F1" w:rsidRDefault="007C31F1">
      <w:r>
        <w:separator/>
      </w:r>
    </w:p>
    <w:p w:rsidR="00CA330A" w:rsidRDefault="00CA330A"/>
  </w:endnote>
  <w:endnote w:type="continuationSeparator" w:id="0">
    <w:p w:rsidR="007C31F1" w:rsidRDefault="007C31F1">
      <w:r>
        <w:continuationSeparator/>
      </w:r>
    </w:p>
    <w:p w:rsidR="00CA330A" w:rsidRDefault="00CA3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F1" w:rsidRDefault="007C31F1">
      <w:r>
        <w:separator/>
      </w:r>
    </w:p>
    <w:p w:rsidR="00CA330A" w:rsidRDefault="00CA330A"/>
  </w:footnote>
  <w:footnote w:type="continuationSeparator" w:id="0">
    <w:p w:rsidR="007C31F1" w:rsidRDefault="007C31F1">
      <w:r>
        <w:continuationSeparator/>
      </w:r>
    </w:p>
    <w:p w:rsidR="00CA330A" w:rsidRDefault="00CA33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9E" w:rsidRPr="009A2336" w:rsidRDefault="00EE3B69" w:rsidP="009A2336">
    <w:pPr>
      <w:pStyle w:val="a5"/>
      <w:tabs>
        <w:tab w:val="clear" w:pos="4320"/>
        <w:tab w:val="clear" w:pos="8640"/>
        <w:tab w:val="center" w:pos="4264"/>
      </w:tabs>
      <w:rPr>
        <w:b w:val="0"/>
        <w:bCs w:val="0"/>
        <w:rtl/>
      </w:rPr>
    </w:pPr>
    <w:r>
      <w:rPr>
        <w:noProof/>
        <w:lang w:eastAsia="en-US"/>
      </w:rPr>
      <w:drawing>
        <wp:inline distT="0" distB="0" distL="0" distR="0" wp14:anchorId="6CBB7063" wp14:editId="6DD36AF7">
          <wp:extent cx="5056909" cy="1094509"/>
          <wp:effectExtent l="0" t="0" r="0" b="0"/>
          <wp:docPr id="3" name="תמונה 3" descr="C:\Users\dorit.levi\AppData\Local\Microsoft\Windows\Temporary Internet Files\Content.Outlook\FW95GE8T\13 (2).jpg" title="לוגו המכון לביקורת ולתקנים, אגף הרוקחות, חטיבת טכנולוגיות"/>
          <wp:cNvGraphicFramePr/>
          <a:graphic xmlns:a="http://schemas.openxmlformats.org/drawingml/2006/main">
            <a:graphicData uri="http://schemas.openxmlformats.org/drawingml/2006/picture">
              <pic:pic xmlns:pic="http://schemas.openxmlformats.org/drawingml/2006/picture">
                <pic:nvPicPr>
                  <pic:cNvPr id="2" name="תמונה 2" descr="C:\Users\dorit.levi\AppData\Local\Microsoft\Windows\Temporary Internet Files\Content.Outlook\FW95GE8T\13 (2).jpg"/>
                  <pic:cNvPicPr/>
                </pic:nvPicPr>
                <pic:blipFill rotWithShape="1">
                  <a:blip r:embed="rId1">
                    <a:extLst>
                      <a:ext uri="{28A0092B-C50C-407E-A947-70E740481C1C}">
                        <a14:useLocalDpi xmlns:a14="http://schemas.microsoft.com/office/drawing/2010/main" val="0"/>
                      </a:ext>
                    </a:extLst>
                  </a:blip>
                  <a:srcRect b="13986"/>
                  <a:stretch/>
                </pic:blipFill>
                <pic:spPr bwMode="auto">
                  <a:xfrm>
                    <a:off x="0" y="0"/>
                    <a:ext cx="5069967" cy="1097335"/>
                  </a:xfrm>
                  <a:prstGeom prst="rect">
                    <a:avLst/>
                  </a:prstGeom>
                  <a:noFill/>
                  <a:ln>
                    <a:noFill/>
                  </a:ln>
                  <a:extLst>
                    <a:ext uri="{53640926-AAD7-44D8-BBD7-CCE9431645EC}">
                      <a14:shadowObscured xmlns:a14="http://schemas.microsoft.com/office/drawing/2010/main"/>
                    </a:ext>
                  </a:extLst>
                </pic:spPr>
              </pic:pic>
            </a:graphicData>
          </a:graphic>
        </wp:inline>
      </w:drawing>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כותר הנוהל מספר הנוהל ומספר העמודים"/>
    </w:tblPr>
    <w:tblGrid>
      <w:gridCol w:w="4264"/>
      <w:gridCol w:w="4265"/>
    </w:tblGrid>
    <w:tr w:rsidR="00943A9E" w:rsidRPr="00EE3B69" w:rsidTr="00EE3B69">
      <w:trPr>
        <w:jc w:val="center"/>
      </w:trPr>
      <w:tc>
        <w:tcPr>
          <w:tcW w:w="4264" w:type="dxa"/>
          <w:vAlign w:val="center"/>
        </w:tcPr>
        <w:p w:rsidR="00943A9E" w:rsidRPr="00EE3B69" w:rsidRDefault="00943A9E" w:rsidP="00EE3B69">
          <w:pPr>
            <w:pStyle w:val="a5"/>
            <w:spacing w:line="240" w:lineRule="auto"/>
            <w:contextualSpacing/>
            <w:jc w:val="center"/>
            <w:rPr>
              <w:rFonts w:asciiTheme="majorBidi" w:hAnsiTheme="majorBidi" w:cs="David"/>
              <w:b w:val="0"/>
              <w:bCs w:val="0"/>
              <w:szCs w:val="24"/>
              <w:rtl/>
            </w:rPr>
          </w:pPr>
          <w:r w:rsidRPr="00EE3B69">
            <w:rPr>
              <w:rFonts w:asciiTheme="majorBidi" w:hAnsiTheme="majorBidi" w:cs="David"/>
              <w:b w:val="0"/>
              <w:bCs w:val="0"/>
              <w:szCs w:val="24"/>
              <w:rtl/>
            </w:rPr>
            <w:t xml:space="preserve">הצהרת </w:t>
          </w:r>
          <w:r w:rsidRPr="00EE3B69">
            <w:rPr>
              <w:rFonts w:asciiTheme="majorBidi" w:hAnsiTheme="majorBidi" w:cs="David"/>
              <w:b w:val="0"/>
              <w:bCs w:val="0"/>
              <w:szCs w:val="24"/>
            </w:rPr>
            <w:t>QP</w:t>
          </w:r>
          <w:r w:rsidRPr="00EE3B69">
            <w:rPr>
              <w:rFonts w:asciiTheme="majorBidi" w:hAnsiTheme="majorBidi" w:cs="David"/>
              <w:b w:val="0"/>
              <w:bCs w:val="0"/>
              <w:szCs w:val="24"/>
              <w:rtl/>
            </w:rPr>
            <w:t xml:space="preserve"> בנושא תנאי ייצור נאותים לחומרי גלם פעילים של תכשירים רפואיים</w:t>
          </w:r>
        </w:p>
      </w:tc>
      <w:tc>
        <w:tcPr>
          <w:tcW w:w="4265" w:type="dxa"/>
          <w:vAlign w:val="center"/>
        </w:tcPr>
        <w:p w:rsidR="00943A9E" w:rsidRPr="00EE3B69" w:rsidRDefault="00EE3B69" w:rsidP="00EE3B69">
          <w:pPr>
            <w:pStyle w:val="a5"/>
            <w:spacing w:line="240" w:lineRule="auto"/>
            <w:contextualSpacing/>
            <w:jc w:val="center"/>
            <w:rPr>
              <w:rFonts w:asciiTheme="majorBidi" w:hAnsiTheme="majorBidi" w:cs="David"/>
              <w:b w:val="0"/>
              <w:bCs w:val="0"/>
              <w:szCs w:val="24"/>
              <w:rtl/>
            </w:rPr>
          </w:pPr>
          <w:r>
            <w:rPr>
              <w:rFonts w:asciiTheme="majorBidi" w:hAnsiTheme="majorBidi" w:cs="David" w:hint="cs"/>
              <w:b w:val="0"/>
              <w:bCs w:val="0"/>
              <w:szCs w:val="24"/>
              <w:rtl/>
            </w:rPr>
            <w:t xml:space="preserve">המכון לבקורת ולתקנים של חומרי רפואה </w:t>
          </w:r>
        </w:p>
      </w:tc>
    </w:tr>
    <w:tr w:rsidR="00943A9E" w:rsidRPr="00EE3B69" w:rsidTr="00EE3B69">
      <w:trPr>
        <w:jc w:val="center"/>
      </w:trPr>
      <w:tc>
        <w:tcPr>
          <w:tcW w:w="4264" w:type="dxa"/>
          <w:vAlign w:val="center"/>
        </w:tcPr>
        <w:p w:rsidR="00943A9E" w:rsidRPr="00EE3B69" w:rsidRDefault="00943A9E" w:rsidP="00EE3B69">
          <w:pPr>
            <w:pStyle w:val="a5"/>
            <w:spacing w:line="240" w:lineRule="auto"/>
            <w:contextualSpacing/>
            <w:jc w:val="center"/>
            <w:rPr>
              <w:rFonts w:asciiTheme="majorBidi" w:hAnsiTheme="majorBidi" w:cs="David"/>
              <w:b w:val="0"/>
              <w:bCs w:val="0"/>
              <w:szCs w:val="24"/>
              <w:rtl/>
            </w:rPr>
          </w:pPr>
          <w:r w:rsidRPr="00EE3B69">
            <w:rPr>
              <w:rFonts w:asciiTheme="majorBidi" w:hAnsiTheme="majorBidi" w:cs="David"/>
              <w:b w:val="0"/>
              <w:bCs w:val="0"/>
              <w:szCs w:val="24"/>
              <w:rtl/>
            </w:rPr>
            <w:t xml:space="preserve">עמוד </w:t>
          </w:r>
          <w:r w:rsidRPr="00EE3B69">
            <w:rPr>
              <w:rStyle w:val="aa"/>
              <w:rFonts w:asciiTheme="majorBidi" w:hAnsiTheme="majorBidi" w:cs="David"/>
              <w:b w:val="0"/>
              <w:bCs w:val="0"/>
              <w:szCs w:val="24"/>
            </w:rPr>
            <w:fldChar w:fldCharType="begin"/>
          </w:r>
          <w:r w:rsidRPr="00EE3B69">
            <w:rPr>
              <w:rStyle w:val="aa"/>
              <w:rFonts w:asciiTheme="majorBidi" w:hAnsiTheme="majorBidi" w:cs="David"/>
              <w:b w:val="0"/>
              <w:bCs w:val="0"/>
              <w:szCs w:val="24"/>
            </w:rPr>
            <w:instrText xml:space="preserve"> PAGE </w:instrText>
          </w:r>
          <w:r w:rsidRPr="00EE3B69">
            <w:rPr>
              <w:rStyle w:val="aa"/>
              <w:rFonts w:asciiTheme="majorBidi" w:hAnsiTheme="majorBidi" w:cs="David"/>
              <w:b w:val="0"/>
              <w:bCs w:val="0"/>
              <w:szCs w:val="24"/>
            </w:rPr>
            <w:fldChar w:fldCharType="separate"/>
          </w:r>
          <w:r w:rsidR="00DA5FA7">
            <w:rPr>
              <w:rStyle w:val="aa"/>
              <w:rFonts w:asciiTheme="majorBidi" w:hAnsiTheme="majorBidi" w:cs="David"/>
              <w:b w:val="0"/>
              <w:bCs w:val="0"/>
              <w:noProof/>
              <w:szCs w:val="24"/>
              <w:rtl/>
            </w:rPr>
            <w:t>7</w:t>
          </w:r>
          <w:r w:rsidRPr="00EE3B69">
            <w:rPr>
              <w:rStyle w:val="aa"/>
              <w:rFonts w:asciiTheme="majorBidi" w:hAnsiTheme="majorBidi" w:cs="David"/>
              <w:b w:val="0"/>
              <w:bCs w:val="0"/>
              <w:szCs w:val="24"/>
            </w:rPr>
            <w:fldChar w:fldCharType="end"/>
          </w:r>
          <w:r w:rsidRPr="00EE3B69">
            <w:rPr>
              <w:rStyle w:val="aa"/>
              <w:rFonts w:asciiTheme="majorBidi" w:hAnsiTheme="majorBidi" w:cs="David"/>
              <w:b w:val="0"/>
              <w:bCs w:val="0"/>
              <w:szCs w:val="24"/>
              <w:rtl/>
            </w:rPr>
            <w:t xml:space="preserve"> מתוך </w:t>
          </w:r>
          <w:r w:rsidRPr="00EE3B69">
            <w:rPr>
              <w:rStyle w:val="aa"/>
              <w:rFonts w:asciiTheme="majorBidi" w:hAnsiTheme="majorBidi" w:cs="David"/>
              <w:b w:val="0"/>
              <w:bCs w:val="0"/>
              <w:szCs w:val="24"/>
            </w:rPr>
            <w:fldChar w:fldCharType="begin"/>
          </w:r>
          <w:r w:rsidRPr="00EE3B69">
            <w:rPr>
              <w:rStyle w:val="aa"/>
              <w:rFonts w:asciiTheme="majorBidi" w:hAnsiTheme="majorBidi" w:cs="David"/>
              <w:b w:val="0"/>
              <w:bCs w:val="0"/>
              <w:szCs w:val="24"/>
            </w:rPr>
            <w:instrText xml:space="preserve"> NUMPAGES </w:instrText>
          </w:r>
          <w:r w:rsidRPr="00EE3B69">
            <w:rPr>
              <w:rStyle w:val="aa"/>
              <w:rFonts w:asciiTheme="majorBidi" w:hAnsiTheme="majorBidi" w:cs="David"/>
              <w:b w:val="0"/>
              <w:bCs w:val="0"/>
              <w:szCs w:val="24"/>
            </w:rPr>
            <w:fldChar w:fldCharType="separate"/>
          </w:r>
          <w:r w:rsidR="00DA5FA7">
            <w:rPr>
              <w:rStyle w:val="aa"/>
              <w:rFonts w:asciiTheme="majorBidi" w:hAnsiTheme="majorBidi" w:cs="David"/>
              <w:b w:val="0"/>
              <w:bCs w:val="0"/>
              <w:noProof/>
              <w:szCs w:val="24"/>
              <w:rtl/>
            </w:rPr>
            <w:t>13</w:t>
          </w:r>
          <w:r w:rsidRPr="00EE3B69">
            <w:rPr>
              <w:rStyle w:val="aa"/>
              <w:rFonts w:asciiTheme="majorBidi" w:hAnsiTheme="majorBidi" w:cs="David"/>
              <w:b w:val="0"/>
              <w:bCs w:val="0"/>
              <w:szCs w:val="24"/>
            </w:rPr>
            <w:fldChar w:fldCharType="end"/>
          </w:r>
        </w:p>
      </w:tc>
      <w:tc>
        <w:tcPr>
          <w:tcW w:w="4265" w:type="dxa"/>
          <w:vAlign w:val="center"/>
        </w:tcPr>
        <w:p w:rsidR="00943A9E" w:rsidRPr="00EE3B69" w:rsidRDefault="00943A9E" w:rsidP="00043600">
          <w:pPr>
            <w:pStyle w:val="a5"/>
            <w:spacing w:line="240" w:lineRule="auto"/>
            <w:contextualSpacing/>
            <w:jc w:val="center"/>
            <w:rPr>
              <w:rFonts w:asciiTheme="majorBidi" w:hAnsiTheme="majorBidi" w:cs="David"/>
              <w:b w:val="0"/>
              <w:bCs w:val="0"/>
              <w:szCs w:val="24"/>
            </w:rPr>
          </w:pPr>
          <w:r w:rsidRPr="00EE3B69">
            <w:rPr>
              <w:rFonts w:asciiTheme="majorBidi" w:hAnsiTheme="majorBidi" w:cs="David"/>
              <w:b w:val="0"/>
              <w:bCs w:val="0"/>
              <w:szCs w:val="24"/>
              <w:rtl/>
            </w:rPr>
            <w:t xml:space="preserve">נוהל מספר </w:t>
          </w:r>
          <w:r w:rsidRPr="00EE3B69">
            <w:rPr>
              <w:rFonts w:asciiTheme="majorBidi" w:hAnsiTheme="majorBidi" w:cs="David"/>
              <w:b w:val="0"/>
              <w:bCs w:val="0"/>
              <w:szCs w:val="24"/>
            </w:rPr>
            <w:t>EX-014/0</w:t>
          </w:r>
          <w:r w:rsidR="00043600">
            <w:rPr>
              <w:rFonts w:asciiTheme="majorBidi" w:hAnsiTheme="majorBidi" w:cs="David"/>
              <w:b w:val="0"/>
              <w:bCs w:val="0"/>
              <w:szCs w:val="24"/>
            </w:rPr>
            <w:t>3</w:t>
          </w:r>
        </w:p>
      </w:tc>
    </w:tr>
  </w:tbl>
  <w:p w:rsidR="00CA330A" w:rsidRDefault="00CA330A" w:rsidP="00413539">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927"/>
    <w:multiLevelType w:val="hybridMultilevel"/>
    <w:tmpl w:val="8B1E6282"/>
    <w:lvl w:ilvl="0" w:tplc="BDFA9616">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nsid w:val="0A9D540D"/>
    <w:multiLevelType w:val="hybridMultilevel"/>
    <w:tmpl w:val="DABC082A"/>
    <w:lvl w:ilvl="0" w:tplc="942CD366">
      <w:start w:val="1"/>
      <w:numFmt w:val="decimal"/>
      <w:lvlText w:val="5.3.%1"/>
      <w:lvlJc w:val="left"/>
      <w:pPr>
        <w:ind w:left="502" w:hanging="360"/>
      </w:pPr>
      <w:rPr>
        <w:rFonts w:hint="default"/>
        <w:b/>
        <w:bCs/>
        <w:i/>
        <w:i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AE10851"/>
    <w:multiLevelType w:val="hybridMultilevel"/>
    <w:tmpl w:val="496C3E10"/>
    <w:lvl w:ilvl="0" w:tplc="68D2BB80">
      <w:start w:val="1"/>
      <w:numFmt w:val="decimal"/>
      <w:lvlText w:val="5.7.%1"/>
      <w:lvlJc w:val="left"/>
      <w:pPr>
        <w:ind w:left="1800" w:hanging="360"/>
      </w:pPr>
      <w:rPr>
        <w:rFonts w:hint="default"/>
        <w:b/>
        <w:bCs/>
        <w:i/>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A16E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2922B7"/>
    <w:multiLevelType w:val="hybridMultilevel"/>
    <w:tmpl w:val="F2624404"/>
    <w:lvl w:ilvl="0" w:tplc="D72A21BE">
      <w:start w:val="1"/>
      <w:numFmt w:val="decimal"/>
      <w:lvlText w:val="5.7.3.1.%1"/>
      <w:lvlJc w:val="left"/>
      <w:pPr>
        <w:ind w:left="1662" w:hanging="360"/>
      </w:pPr>
      <w:rPr>
        <w:rFonts w:hint="default"/>
        <w:b/>
        <w:bCs/>
        <w:i/>
        <w:iCs/>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6">
    <w:nsid w:val="211854FD"/>
    <w:multiLevelType w:val="hybridMultilevel"/>
    <w:tmpl w:val="654EC512"/>
    <w:lvl w:ilvl="0" w:tplc="B8226350">
      <w:start w:val="1"/>
      <w:numFmt w:val="decimal"/>
      <w:lvlText w:val="5.7.4.%1"/>
      <w:lvlJc w:val="left"/>
      <w:pPr>
        <w:ind w:left="1378" w:hanging="360"/>
      </w:pPr>
      <w:rPr>
        <w:rFonts w:hint="default"/>
        <w:b/>
        <w:bCs/>
        <w:i/>
        <w:iCs/>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7">
    <w:nsid w:val="24046744"/>
    <w:multiLevelType w:val="multilevel"/>
    <w:tmpl w:val="A02E932A"/>
    <w:numStyleLink w:val="BulletsAgency"/>
  </w:abstractNum>
  <w:abstractNum w:abstractNumId="8">
    <w:nsid w:val="26B40CEE"/>
    <w:multiLevelType w:val="hybridMultilevel"/>
    <w:tmpl w:val="8F74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65F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E50244"/>
    <w:multiLevelType w:val="hybridMultilevel"/>
    <w:tmpl w:val="530A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35A83"/>
    <w:multiLevelType w:val="hybridMultilevel"/>
    <w:tmpl w:val="2C72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1327B"/>
    <w:multiLevelType w:val="multilevel"/>
    <w:tmpl w:val="A02E932A"/>
    <w:numStyleLink w:val="BulletsAgency"/>
  </w:abstractNum>
  <w:abstractNum w:abstractNumId="13">
    <w:nsid w:val="2FF466F4"/>
    <w:multiLevelType w:val="hybridMultilevel"/>
    <w:tmpl w:val="EE3C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34982"/>
    <w:multiLevelType w:val="multilevel"/>
    <w:tmpl w:val="A02E932A"/>
    <w:numStyleLink w:val="BulletsAgency"/>
  </w:abstractNum>
  <w:abstractNum w:abstractNumId="15">
    <w:nsid w:val="3DA408FC"/>
    <w:multiLevelType w:val="multilevel"/>
    <w:tmpl w:val="53149E78"/>
    <w:lvl w:ilvl="0">
      <w:start w:val="1"/>
      <w:numFmt w:val="decimal"/>
      <w:lvlText w:val="5.%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hint="default"/>
        <w:b w:val="0"/>
        <w:bCs w:val="0"/>
        <w:i w:val="0"/>
        <w:iCs w:val="0"/>
        <w:sz w:val="20"/>
        <w:szCs w:val="20"/>
        <w:lang w:val="en-US"/>
      </w:rPr>
    </w:lvl>
    <w:lvl w:ilvl="2">
      <w:start w:val="1"/>
      <w:numFmt w:val="decimal"/>
      <w:lvlText w:val="%1.%2.%3."/>
      <w:lvlJc w:val="left"/>
      <w:pPr>
        <w:tabs>
          <w:tab w:val="num" w:pos="1418"/>
        </w:tabs>
        <w:ind w:left="1418" w:hanging="698"/>
      </w:pPr>
      <w:rPr>
        <w:rFonts w:hint="default"/>
        <w:b w:val="0"/>
        <w:bCs w:val="0"/>
        <w:i w:val="0"/>
        <w:iCs w:val="0"/>
        <w:spacing w:val="0"/>
        <w:kern w:val="0"/>
        <w:position w:val="0"/>
        <w:sz w:val="20"/>
        <w:szCs w:val="20"/>
      </w:rPr>
    </w:lvl>
    <w:lvl w:ilvl="3">
      <w:start w:val="1"/>
      <w:numFmt w:val="decimal"/>
      <w:lvlText w:val="%1.%2.%3.%4."/>
      <w:lvlJc w:val="left"/>
      <w:pPr>
        <w:tabs>
          <w:tab w:val="num" w:pos="1871"/>
        </w:tabs>
        <w:ind w:left="1871" w:hanging="79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2D4C21"/>
    <w:multiLevelType w:val="hybridMultilevel"/>
    <w:tmpl w:val="213A06BA"/>
    <w:lvl w:ilvl="0" w:tplc="52DAFD4E">
      <w:start w:val="1"/>
      <w:numFmt w:val="decimal"/>
      <w:lvlText w:val="5.7.1.%1"/>
      <w:lvlJc w:val="left"/>
      <w:pPr>
        <w:ind w:left="1378" w:hanging="360"/>
      </w:pPr>
      <w:rPr>
        <w:rFonts w:hint="default"/>
        <w:b/>
        <w:bCs/>
        <w:i/>
        <w:iCs/>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17">
    <w:nsid w:val="44163576"/>
    <w:multiLevelType w:val="hybridMultilevel"/>
    <w:tmpl w:val="85C42E60"/>
    <w:lvl w:ilvl="0" w:tplc="B75E0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17FE1"/>
    <w:multiLevelType w:val="hybridMultilevel"/>
    <w:tmpl w:val="1ECCD1BC"/>
    <w:lvl w:ilvl="0" w:tplc="D568A95A">
      <w:start w:val="1"/>
      <w:numFmt w:val="decimal"/>
      <w:lvlText w:val="5.7.3.%1"/>
      <w:lvlJc w:val="left"/>
      <w:pPr>
        <w:ind w:left="1378" w:hanging="360"/>
      </w:pPr>
      <w:rPr>
        <w:rFonts w:hint="default"/>
        <w:b/>
        <w:bCs/>
        <w:i/>
        <w:iCs/>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19">
    <w:nsid w:val="527756A0"/>
    <w:multiLevelType w:val="multilevel"/>
    <w:tmpl w:val="4A00376A"/>
    <w:lvl w:ilvl="0">
      <w:start w:val="3"/>
      <w:numFmt w:val="decimal"/>
      <w:lvlText w:val="%1."/>
      <w:lvlJc w:val="left"/>
      <w:pPr>
        <w:tabs>
          <w:tab w:val="num" w:pos="360"/>
        </w:tabs>
        <w:ind w:left="360" w:hanging="360"/>
      </w:pPr>
      <w:rPr>
        <w:rFonts w:hint="default"/>
        <w:b/>
        <w:bCs/>
        <w:i/>
        <w:iCs/>
        <w:sz w:val="20"/>
        <w:szCs w:val="20"/>
        <w:u w:val="none"/>
      </w:rPr>
    </w:lvl>
    <w:lvl w:ilvl="1">
      <w:start w:val="1"/>
      <w:numFmt w:val="decimal"/>
      <w:lvlText w:val="2.%2"/>
      <w:lvlJc w:val="left"/>
      <w:pPr>
        <w:tabs>
          <w:tab w:val="num" w:pos="792"/>
        </w:tabs>
        <w:ind w:left="792" w:hanging="432"/>
      </w:pPr>
      <w:rPr>
        <w:rFonts w:hint="default"/>
        <w:b/>
        <w:bCs/>
        <w:i/>
        <w:iCs/>
        <w:sz w:val="20"/>
        <w:szCs w:val="20"/>
        <w:lang w:val="en-US"/>
      </w:rPr>
    </w:lvl>
    <w:lvl w:ilvl="2">
      <w:start w:val="1"/>
      <w:numFmt w:val="decimal"/>
      <w:lvlText w:val="%1.%2.%3."/>
      <w:lvlJc w:val="left"/>
      <w:pPr>
        <w:tabs>
          <w:tab w:val="num" w:pos="1418"/>
        </w:tabs>
        <w:ind w:left="1418" w:hanging="698"/>
      </w:pPr>
      <w:rPr>
        <w:rFonts w:hint="default"/>
        <w:b w:val="0"/>
        <w:bCs w:val="0"/>
        <w:i w:val="0"/>
        <w:iCs w:val="0"/>
        <w:spacing w:val="0"/>
        <w:kern w:val="0"/>
        <w:position w:val="0"/>
        <w:sz w:val="20"/>
        <w:szCs w:val="20"/>
      </w:rPr>
    </w:lvl>
    <w:lvl w:ilvl="3">
      <w:start w:val="1"/>
      <w:numFmt w:val="decimal"/>
      <w:lvlText w:val="%1.%2.%3.%4."/>
      <w:lvlJc w:val="left"/>
      <w:pPr>
        <w:tabs>
          <w:tab w:val="num" w:pos="1871"/>
        </w:tabs>
        <w:ind w:left="1871" w:hanging="79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3773DE7"/>
    <w:multiLevelType w:val="hybridMultilevel"/>
    <w:tmpl w:val="30C8DC90"/>
    <w:lvl w:ilvl="0" w:tplc="12B27B2E">
      <w:start w:val="1"/>
      <w:numFmt w:val="decimal"/>
      <w:lvlText w:val="3.%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7558B"/>
    <w:multiLevelType w:val="multilevel"/>
    <w:tmpl w:val="591634F6"/>
    <w:lvl w:ilvl="0">
      <w:start w:val="1"/>
      <w:numFmt w:val="decimal"/>
      <w:lvlText w:val="%1."/>
      <w:lvlJc w:val="left"/>
      <w:pPr>
        <w:tabs>
          <w:tab w:val="num" w:pos="1080"/>
        </w:tabs>
        <w:ind w:left="1080" w:hanging="360"/>
      </w:pPr>
      <w:rPr>
        <w:rFonts w:hint="default"/>
        <w:b/>
        <w:bCs/>
        <w:i/>
        <w:iCs/>
        <w:sz w:val="20"/>
        <w:szCs w:val="20"/>
        <w:u w:val="none"/>
      </w:rPr>
    </w:lvl>
    <w:lvl w:ilvl="1">
      <w:start w:val="1"/>
      <w:numFmt w:val="decimal"/>
      <w:lvlText w:val="%1.%2."/>
      <w:lvlJc w:val="left"/>
      <w:pPr>
        <w:tabs>
          <w:tab w:val="num" w:pos="1512"/>
        </w:tabs>
        <w:ind w:left="1512" w:hanging="432"/>
      </w:pPr>
      <w:rPr>
        <w:rFonts w:hint="default"/>
        <w:b/>
        <w:bCs/>
        <w:i/>
        <w:iCs/>
        <w:sz w:val="20"/>
        <w:szCs w:val="20"/>
        <w:lang w:val="en-US"/>
      </w:rPr>
    </w:lvl>
    <w:lvl w:ilvl="2">
      <w:start w:val="1"/>
      <w:numFmt w:val="decimal"/>
      <w:lvlText w:val="%1.%2.%3."/>
      <w:lvlJc w:val="left"/>
      <w:pPr>
        <w:tabs>
          <w:tab w:val="num" w:pos="2138"/>
        </w:tabs>
        <w:ind w:left="2138" w:hanging="698"/>
      </w:pPr>
      <w:rPr>
        <w:rFonts w:hint="default"/>
        <w:b w:val="0"/>
        <w:bCs w:val="0"/>
        <w:i w:val="0"/>
        <w:iCs w:val="0"/>
        <w:spacing w:val="0"/>
        <w:kern w:val="0"/>
        <w:position w:val="0"/>
        <w:sz w:val="20"/>
        <w:szCs w:val="20"/>
      </w:rPr>
    </w:lvl>
    <w:lvl w:ilvl="3">
      <w:start w:val="1"/>
      <w:numFmt w:val="decimal"/>
      <w:lvlText w:val="%1.%2.%3.%4."/>
      <w:lvlJc w:val="left"/>
      <w:pPr>
        <w:tabs>
          <w:tab w:val="num" w:pos="2591"/>
        </w:tabs>
        <w:ind w:left="2591" w:hanging="791"/>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nsid w:val="576F0679"/>
    <w:multiLevelType w:val="hybridMultilevel"/>
    <w:tmpl w:val="4964E192"/>
    <w:lvl w:ilvl="0" w:tplc="427A9DC8">
      <w:start w:val="1"/>
      <w:numFmt w:val="decimal"/>
      <w:lvlText w:val="5.7.4.5.%1"/>
      <w:lvlJc w:val="left"/>
      <w:pPr>
        <w:ind w:left="1662" w:hanging="360"/>
      </w:pPr>
      <w:rPr>
        <w:rFonts w:hint="default"/>
        <w:b/>
        <w:bCs/>
        <w:i/>
        <w:iCs/>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23">
    <w:nsid w:val="58A57CD1"/>
    <w:multiLevelType w:val="hybridMultilevel"/>
    <w:tmpl w:val="A9F6E228"/>
    <w:lvl w:ilvl="0" w:tplc="C4D80704">
      <w:start w:val="1"/>
      <w:numFmt w:val="decimal"/>
      <w:lvlText w:val="5.3.%1"/>
      <w:lvlJc w:val="left"/>
      <w:pPr>
        <w:ind w:left="862" w:hanging="360"/>
      </w:pPr>
      <w:rPr>
        <w:rFonts w:hint="default"/>
        <w:b/>
        <w:bCs/>
        <w:i/>
        <w:i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59583EDB"/>
    <w:multiLevelType w:val="hybridMultilevel"/>
    <w:tmpl w:val="7D661CD0"/>
    <w:lvl w:ilvl="0" w:tplc="DD9C349E">
      <w:start w:val="1"/>
      <w:numFmt w:val="decimal"/>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513C80"/>
    <w:multiLevelType w:val="hybridMultilevel"/>
    <w:tmpl w:val="7AF4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216D6A"/>
    <w:multiLevelType w:val="hybridMultilevel"/>
    <w:tmpl w:val="9DB46EE0"/>
    <w:lvl w:ilvl="0" w:tplc="5710856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61FF5"/>
    <w:multiLevelType w:val="multilevel"/>
    <w:tmpl w:val="BA38AC4C"/>
    <w:lvl w:ilvl="0">
      <w:start w:val="4"/>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B433F38"/>
    <w:multiLevelType w:val="hybridMultilevel"/>
    <w:tmpl w:val="3656F270"/>
    <w:lvl w:ilvl="0" w:tplc="40B24F64">
      <w:start w:val="1"/>
      <w:numFmt w:val="decimal"/>
      <w:lvlText w:val="5.1.%1"/>
      <w:lvlJc w:val="left"/>
      <w:pPr>
        <w:ind w:left="1080" w:hanging="360"/>
      </w:pPr>
      <w:rPr>
        <w:rFonts w:hint="default"/>
        <w:b/>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610DFC"/>
    <w:multiLevelType w:val="multilevel"/>
    <w:tmpl w:val="A02E932A"/>
    <w:numStyleLink w:val="BulletsAgency"/>
  </w:abstractNum>
  <w:abstractNum w:abstractNumId="30">
    <w:nsid w:val="6DF06B8C"/>
    <w:multiLevelType w:val="hybridMultilevel"/>
    <w:tmpl w:val="BAC8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2F4067"/>
    <w:multiLevelType w:val="multilevel"/>
    <w:tmpl w:val="41E8BE7C"/>
    <w:lvl w:ilvl="0">
      <w:start w:val="1"/>
      <w:numFmt w:val="decimal"/>
      <w:pStyle w:val="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A0C76BA"/>
    <w:multiLevelType w:val="multilevel"/>
    <w:tmpl w:val="D6309018"/>
    <w:lvl w:ilvl="0">
      <w:start w:val="1"/>
      <w:numFmt w:val="decimal"/>
      <w:lvlText w:val="%1."/>
      <w:lvlJc w:val="left"/>
      <w:pPr>
        <w:ind w:left="360" w:hanging="360"/>
      </w:pPr>
      <w:rPr>
        <w:rFonts w:hint="default"/>
        <w:b/>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CD07F86"/>
    <w:multiLevelType w:val="hybridMultilevel"/>
    <w:tmpl w:val="389C1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343C1"/>
    <w:multiLevelType w:val="hybridMultilevel"/>
    <w:tmpl w:val="955A4C2E"/>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35">
    <w:nsid w:val="7F1105E1"/>
    <w:multiLevelType w:val="hybridMultilevel"/>
    <w:tmpl w:val="9CC8274E"/>
    <w:lvl w:ilvl="0" w:tplc="53787516">
      <w:start w:val="1"/>
      <w:numFmt w:val="decimal"/>
      <w:lvlText w:val="5.7.4.4.%1"/>
      <w:lvlJc w:val="left"/>
      <w:pPr>
        <w:ind w:left="1662" w:hanging="360"/>
      </w:pPr>
      <w:rPr>
        <w:rFonts w:hint="default"/>
        <w:b/>
        <w:bCs/>
        <w:i/>
        <w:iCs/>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num w:numId="1">
    <w:abstractNumId w:val="21"/>
  </w:num>
  <w:num w:numId="2">
    <w:abstractNumId w:val="26"/>
  </w:num>
  <w:num w:numId="3">
    <w:abstractNumId w:val="15"/>
  </w:num>
  <w:num w:numId="4">
    <w:abstractNumId w:val="0"/>
  </w:num>
  <w:num w:numId="5">
    <w:abstractNumId w:val="2"/>
  </w:num>
  <w:num w:numId="6">
    <w:abstractNumId w:val="20"/>
  </w:num>
  <w:num w:numId="7">
    <w:abstractNumId w:val="28"/>
  </w:num>
  <w:num w:numId="8">
    <w:abstractNumId w:val="3"/>
  </w:num>
  <w:num w:numId="9">
    <w:abstractNumId w:val="16"/>
  </w:num>
  <w:num w:numId="10">
    <w:abstractNumId w:val="18"/>
  </w:num>
  <w:num w:numId="11">
    <w:abstractNumId w:val="5"/>
  </w:num>
  <w:num w:numId="12">
    <w:abstractNumId w:val="6"/>
  </w:num>
  <w:num w:numId="13">
    <w:abstractNumId w:val="35"/>
  </w:num>
  <w:num w:numId="14">
    <w:abstractNumId w:val="22"/>
  </w:num>
  <w:num w:numId="15">
    <w:abstractNumId w:val="19"/>
  </w:num>
  <w:num w:numId="16">
    <w:abstractNumId w:val="8"/>
  </w:num>
  <w:num w:numId="17">
    <w:abstractNumId w:val="34"/>
  </w:num>
  <w:num w:numId="18">
    <w:abstractNumId w:val="1"/>
  </w:num>
  <w:num w:numId="19">
    <w:abstractNumId w:val="7"/>
  </w:num>
  <w:num w:numId="20">
    <w:abstractNumId w:val="14"/>
  </w:num>
  <w:num w:numId="21">
    <w:abstractNumId w:val="12"/>
  </w:num>
  <w:num w:numId="22">
    <w:abstractNumId w:val="29"/>
  </w:num>
  <w:num w:numId="23">
    <w:abstractNumId w:val="23"/>
  </w:num>
  <w:num w:numId="24">
    <w:abstractNumId w:val="25"/>
  </w:num>
  <w:num w:numId="25">
    <w:abstractNumId w:val="24"/>
  </w:num>
  <w:num w:numId="26">
    <w:abstractNumId w:val="33"/>
  </w:num>
  <w:num w:numId="27">
    <w:abstractNumId w:val="13"/>
  </w:num>
  <w:num w:numId="28">
    <w:abstractNumId w:val="32"/>
  </w:num>
  <w:num w:numId="29">
    <w:abstractNumId w:val="4"/>
  </w:num>
  <w:num w:numId="30">
    <w:abstractNumId w:val="31"/>
  </w:num>
  <w:num w:numId="31">
    <w:abstractNumId w:val="30"/>
  </w:num>
  <w:num w:numId="32">
    <w:abstractNumId w:val="11"/>
  </w:num>
  <w:num w:numId="33">
    <w:abstractNumId w:val="10"/>
  </w:num>
  <w:num w:numId="34">
    <w:abstractNumId w:val="17"/>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EE"/>
    <w:rsid w:val="000061A3"/>
    <w:rsid w:val="00043600"/>
    <w:rsid w:val="0004771E"/>
    <w:rsid w:val="0004777A"/>
    <w:rsid w:val="00052813"/>
    <w:rsid w:val="0005284C"/>
    <w:rsid w:val="00063F1B"/>
    <w:rsid w:val="000702DE"/>
    <w:rsid w:val="00074216"/>
    <w:rsid w:val="000758D2"/>
    <w:rsid w:val="00077028"/>
    <w:rsid w:val="0008054A"/>
    <w:rsid w:val="00081CBA"/>
    <w:rsid w:val="000A0876"/>
    <w:rsid w:val="000A2EAE"/>
    <w:rsid w:val="000A6DBE"/>
    <w:rsid w:val="000A77E1"/>
    <w:rsid w:val="000B021E"/>
    <w:rsid w:val="000B0FE7"/>
    <w:rsid w:val="000B70AB"/>
    <w:rsid w:val="000C27A9"/>
    <w:rsid w:val="000D696F"/>
    <w:rsid w:val="0010037E"/>
    <w:rsid w:val="00105ADF"/>
    <w:rsid w:val="00111078"/>
    <w:rsid w:val="00114FAC"/>
    <w:rsid w:val="0013088B"/>
    <w:rsid w:val="00132D2A"/>
    <w:rsid w:val="00133511"/>
    <w:rsid w:val="00133598"/>
    <w:rsid w:val="0014186D"/>
    <w:rsid w:val="00141983"/>
    <w:rsid w:val="00144B70"/>
    <w:rsid w:val="00151249"/>
    <w:rsid w:val="00155721"/>
    <w:rsid w:val="00173A48"/>
    <w:rsid w:val="001823A3"/>
    <w:rsid w:val="00197418"/>
    <w:rsid w:val="001B200C"/>
    <w:rsid w:val="001D17F4"/>
    <w:rsid w:val="001E1D29"/>
    <w:rsid w:val="001E1D77"/>
    <w:rsid w:val="001E1F79"/>
    <w:rsid w:val="001F0545"/>
    <w:rsid w:val="001F1FAE"/>
    <w:rsid w:val="001F5FF4"/>
    <w:rsid w:val="00203994"/>
    <w:rsid w:val="002060B5"/>
    <w:rsid w:val="00206A1C"/>
    <w:rsid w:val="00206D6C"/>
    <w:rsid w:val="00207DB1"/>
    <w:rsid w:val="002108C1"/>
    <w:rsid w:val="00222408"/>
    <w:rsid w:val="00222B05"/>
    <w:rsid w:val="00222E36"/>
    <w:rsid w:val="002245A6"/>
    <w:rsid w:val="00226ABF"/>
    <w:rsid w:val="002327D5"/>
    <w:rsid w:val="00232F2A"/>
    <w:rsid w:val="002404B9"/>
    <w:rsid w:val="002428C5"/>
    <w:rsid w:val="002518BE"/>
    <w:rsid w:val="002733DC"/>
    <w:rsid w:val="0027502E"/>
    <w:rsid w:val="00281BFE"/>
    <w:rsid w:val="002A27C5"/>
    <w:rsid w:val="002B54A8"/>
    <w:rsid w:val="002E4CED"/>
    <w:rsid w:val="002E55FD"/>
    <w:rsid w:val="002E7318"/>
    <w:rsid w:val="002E754F"/>
    <w:rsid w:val="0030139B"/>
    <w:rsid w:val="00310ECF"/>
    <w:rsid w:val="00317125"/>
    <w:rsid w:val="00321ECA"/>
    <w:rsid w:val="00330B68"/>
    <w:rsid w:val="00336EC9"/>
    <w:rsid w:val="00340608"/>
    <w:rsid w:val="00350972"/>
    <w:rsid w:val="003578AB"/>
    <w:rsid w:val="00360587"/>
    <w:rsid w:val="00364730"/>
    <w:rsid w:val="00390959"/>
    <w:rsid w:val="003A2F0D"/>
    <w:rsid w:val="003A3BD9"/>
    <w:rsid w:val="003A3F4A"/>
    <w:rsid w:val="003B76F8"/>
    <w:rsid w:val="003C2B17"/>
    <w:rsid w:val="003C3B62"/>
    <w:rsid w:val="003D2637"/>
    <w:rsid w:val="003E0E47"/>
    <w:rsid w:val="003E6034"/>
    <w:rsid w:val="003F0B1C"/>
    <w:rsid w:val="003F26DC"/>
    <w:rsid w:val="00410630"/>
    <w:rsid w:val="00413539"/>
    <w:rsid w:val="004146E1"/>
    <w:rsid w:val="004226E9"/>
    <w:rsid w:val="0043552E"/>
    <w:rsid w:val="00435C3F"/>
    <w:rsid w:val="004505AE"/>
    <w:rsid w:val="00452A9F"/>
    <w:rsid w:val="00454B6D"/>
    <w:rsid w:val="0045642A"/>
    <w:rsid w:val="00456874"/>
    <w:rsid w:val="00465612"/>
    <w:rsid w:val="004744ED"/>
    <w:rsid w:val="004805C7"/>
    <w:rsid w:val="00487A60"/>
    <w:rsid w:val="004901BE"/>
    <w:rsid w:val="00491B88"/>
    <w:rsid w:val="0049346D"/>
    <w:rsid w:val="004A27BD"/>
    <w:rsid w:val="004A2A37"/>
    <w:rsid w:val="004A43FF"/>
    <w:rsid w:val="004A524C"/>
    <w:rsid w:val="004A5B3E"/>
    <w:rsid w:val="004A6275"/>
    <w:rsid w:val="004A6EAB"/>
    <w:rsid w:val="004B4234"/>
    <w:rsid w:val="004C1092"/>
    <w:rsid w:val="004D595B"/>
    <w:rsid w:val="004D6348"/>
    <w:rsid w:val="004D7A08"/>
    <w:rsid w:val="004E389D"/>
    <w:rsid w:val="004E3A5F"/>
    <w:rsid w:val="004F7DA2"/>
    <w:rsid w:val="005050AD"/>
    <w:rsid w:val="00521727"/>
    <w:rsid w:val="00521D7A"/>
    <w:rsid w:val="005319E2"/>
    <w:rsid w:val="00531A52"/>
    <w:rsid w:val="00533D3E"/>
    <w:rsid w:val="00541E4F"/>
    <w:rsid w:val="00542A0E"/>
    <w:rsid w:val="0054326F"/>
    <w:rsid w:val="00544C39"/>
    <w:rsid w:val="0056121D"/>
    <w:rsid w:val="00586AAA"/>
    <w:rsid w:val="00596648"/>
    <w:rsid w:val="005A640A"/>
    <w:rsid w:val="005B00BA"/>
    <w:rsid w:val="005B1C2F"/>
    <w:rsid w:val="005C5FF9"/>
    <w:rsid w:val="005D1C10"/>
    <w:rsid w:val="005D29CF"/>
    <w:rsid w:val="005E0528"/>
    <w:rsid w:val="005E5014"/>
    <w:rsid w:val="005E562E"/>
    <w:rsid w:val="005E6446"/>
    <w:rsid w:val="005E7B80"/>
    <w:rsid w:val="00602008"/>
    <w:rsid w:val="00620256"/>
    <w:rsid w:val="00620526"/>
    <w:rsid w:val="0063314F"/>
    <w:rsid w:val="0065038D"/>
    <w:rsid w:val="00651829"/>
    <w:rsid w:val="00652482"/>
    <w:rsid w:val="00653753"/>
    <w:rsid w:val="006645B0"/>
    <w:rsid w:val="00666EEF"/>
    <w:rsid w:val="00673D33"/>
    <w:rsid w:val="006752E6"/>
    <w:rsid w:val="00697ABF"/>
    <w:rsid w:val="006A0565"/>
    <w:rsid w:val="006A0AC5"/>
    <w:rsid w:val="006A4A2E"/>
    <w:rsid w:val="006A61CA"/>
    <w:rsid w:val="006B122C"/>
    <w:rsid w:val="006B6CD6"/>
    <w:rsid w:val="006F3CF1"/>
    <w:rsid w:val="006F5DA8"/>
    <w:rsid w:val="006F6D92"/>
    <w:rsid w:val="00715489"/>
    <w:rsid w:val="0071629C"/>
    <w:rsid w:val="007244D0"/>
    <w:rsid w:val="007269D6"/>
    <w:rsid w:val="007324C3"/>
    <w:rsid w:val="00744916"/>
    <w:rsid w:val="00756F02"/>
    <w:rsid w:val="00757D65"/>
    <w:rsid w:val="00760EE2"/>
    <w:rsid w:val="0076105D"/>
    <w:rsid w:val="00762362"/>
    <w:rsid w:val="0076242A"/>
    <w:rsid w:val="007938D2"/>
    <w:rsid w:val="007A3574"/>
    <w:rsid w:val="007A381D"/>
    <w:rsid w:val="007A7FB8"/>
    <w:rsid w:val="007B38BC"/>
    <w:rsid w:val="007B43DD"/>
    <w:rsid w:val="007B46ED"/>
    <w:rsid w:val="007C31F1"/>
    <w:rsid w:val="007C32FF"/>
    <w:rsid w:val="00800E07"/>
    <w:rsid w:val="008015C5"/>
    <w:rsid w:val="00813C05"/>
    <w:rsid w:val="00821790"/>
    <w:rsid w:val="00822805"/>
    <w:rsid w:val="00856AFA"/>
    <w:rsid w:val="008842D8"/>
    <w:rsid w:val="008A02F0"/>
    <w:rsid w:val="008A478B"/>
    <w:rsid w:val="008A7BBB"/>
    <w:rsid w:val="008B58D6"/>
    <w:rsid w:val="008C1F70"/>
    <w:rsid w:val="008D0862"/>
    <w:rsid w:val="008D6ABA"/>
    <w:rsid w:val="008D7E7D"/>
    <w:rsid w:val="008E73D7"/>
    <w:rsid w:val="008F51D7"/>
    <w:rsid w:val="0090120C"/>
    <w:rsid w:val="00901CD9"/>
    <w:rsid w:val="00903A3B"/>
    <w:rsid w:val="00906BC0"/>
    <w:rsid w:val="00910B6D"/>
    <w:rsid w:val="009248B9"/>
    <w:rsid w:val="009257DC"/>
    <w:rsid w:val="00940373"/>
    <w:rsid w:val="0094234F"/>
    <w:rsid w:val="00943A9E"/>
    <w:rsid w:val="00973ABD"/>
    <w:rsid w:val="00984DEB"/>
    <w:rsid w:val="0098519B"/>
    <w:rsid w:val="009A05E2"/>
    <w:rsid w:val="009A2336"/>
    <w:rsid w:val="009A4093"/>
    <w:rsid w:val="009A7C72"/>
    <w:rsid w:val="009B222A"/>
    <w:rsid w:val="009B2738"/>
    <w:rsid w:val="009C031C"/>
    <w:rsid w:val="009C5EAA"/>
    <w:rsid w:val="009D0729"/>
    <w:rsid w:val="009D213A"/>
    <w:rsid w:val="009D49A9"/>
    <w:rsid w:val="009E24F5"/>
    <w:rsid w:val="00A11D37"/>
    <w:rsid w:val="00A2226B"/>
    <w:rsid w:val="00A2379A"/>
    <w:rsid w:val="00A26AB3"/>
    <w:rsid w:val="00A33147"/>
    <w:rsid w:val="00A36019"/>
    <w:rsid w:val="00A42760"/>
    <w:rsid w:val="00A43474"/>
    <w:rsid w:val="00A62F4B"/>
    <w:rsid w:val="00A63E27"/>
    <w:rsid w:val="00A7303C"/>
    <w:rsid w:val="00A76B1F"/>
    <w:rsid w:val="00A80FE0"/>
    <w:rsid w:val="00AA2B26"/>
    <w:rsid w:val="00AB2FF8"/>
    <w:rsid w:val="00AB4B35"/>
    <w:rsid w:val="00AB6A65"/>
    <w:rsid w:val="00AD1F18"/>
    <w:rsid w:val="00AD3849"/>
    <w:rsid w:val="00AD4456"/>
    <w:rsid w:val="00AE2479"/>
    <w:rsid w:val="00AE27C2"/>
    <w:rsid w:val="00AE39A2"/>
    <w:rsid w:val="00AE7210"/>
    <w:rsid w:val="00AE7459"/>
    <w:rsid w:val="00AF35C7"/>
    <w:rsid w:val="00AF522C"/>
    <w:rsid w:val="00B02AE3"/>
    <w:rsid w:val="00B03625"/>
    <w:rsid w:val="00B313AD"/>
    <w:rsid w:val="00B3741C"/>
    <w:rsid w:val="00B41DF8"/>
    <w:rsid w:val="00B43876"/>
    <w:rsid w:val="00B534CA"/>
    <w:rsid w:val="00B62AF1"/>
    <w:rsid w:val="00B70085"/>
    <w:rsid w:val="00B74E86"/>
    <w:rsid w:val="00B92711"/>
    <w:rsid w:val="00B97E1E"/>
    <w:rsid w:val="00BA3ED9"/>
    <w:rsid w:val="00BA4A37"/>
    <w:rsid w:val="00BA5B76"/>
    <w:rsid w:val="00BA71F6"/>
    <w:rsid w:val="00BC0D6E"/>
    <w:rsid w:val="00BC4555"/>
    <w:rsid w:val="00BD4F02"/>
    <w:rsid w:val="00BF308D"/>
    <w:rsid w:val="00BF5873"/>
    <w:rsid w:val="00BF6DE0"/>
    <w:rsid w:val="00C00B26"/>
    <w:rsid w:val="00C05CD4"/>
    <w:rsid w:val="00C12B37"/>
    <w:rsid w:val="00C27F50"/>
    <w:rsid w:val="00C36754"/>
    <w:rsid w:val="00C427EE"/>
    <w:rsid w:val="00C442BC"/>
    <w:rsid w:val="00C466EB"/>
    <w:rsid w:val="00C474EA"/>
    <w:rsid w:val="00C711DB"/>
    <w:rsid w:val="00C73960"/>
    <w:rsid w:val="00C776A4"/>
    <w:rsid w:val="00C80E74"/>
    <w:rsid w:val="00C86057"/>
    <w:rsid w:val="00C95E7F"/>
    <w:rsid w:val="00CA330A"/>
    <w:rsid w:val="00CA5E48"/>
    <w:rsid w:val="00CB3EB0"/>
    <w:rsid w:val="00CB46E5"/>
    <w:rsid w:val="00CB6EDF"/>
    <w:rsid w:val="00CC1BDB"/>
    <w:rsid w:val="00CD0958"/>
    <w:rsid w:val="00CD32AD"/>
    <w:rsid w:val="00CD6644"/>
    <w:rsid w:val="00D03501"/>
    <w:rsid w:val="00D03B59"/>
    <w:rsid w:val="00D03F95"/>
    <w:rsid w:val="00D053F5"/>
    <w:rsid w:val="00D16D91"/>
    <w:rsid w:val="00D307DA"/>
    <w:rsid w:val="00D32905"/>
    <w:rsid w:val="00D3410D"/>
    <w:rsid w:val="00D46E43"/>
    <w:rsid w:val="00D47727"/>
    <w:rsid w:val="00D50051"/>
    <w:rsid w:val="00D53E21"/>
    <w:rsid w:val="00D54824"/>
    <w:rsid w:val="00D77148"/>
    <w:rsid w:val="00D83798"/>
    <w:rsid w:val="00D85452"/>
    <w:rsid w:val="00D87ED6"/>
    <w:rsid w:val="00DA1A18"/>
    <w:rsid w:val="00DA1E2E"/>
    <w:rsid w:val="00DA2AB1"/>
    <w:rsid w:val="00DA5FA7"/>
    <w:rsid w:val="00DC76F3"/>
    <w:rsid w:val="00DD24A0"/>
    <w:rsid w:val="00DE7B34"/>
    <w:rsid w:val="00DF0917"/>
    <w:rsid w:val="00E00C5D"/>
    <w:rsid w:val="00E01301"/>
    <w:rsid w:val="00E018D2"/>
    <w:rsid w:val="00E02DDC"/>
    <w:rsid w:val="00E429FC"/>
    <w:rsid w:val="00E54D74"/>
    <w:rsid w:val="00E64070"/>
    <w:rsid w:val="00E6776D"/>
    <w:rsid w:val="00E71D2D"/>
    <w:rsid w:val="00E737A7"/>
    <w:rsid w:val="00E84596"/>
    <w:rsid w:val="00E91ADF"/>
    <w:rsid w:val="00EA0165"/>
    <w:rsid w:val="00EA0E3C"/>
    <w:rsid w:val="00EA5158"/>
    <w:rsid w:val="00EC0112"/>
    <w:rsid w:val="00EC4C70"/>
    <w:rsid w:val="00ED3FF6"/>
    <w:rsid w:val="00EE3B69"/>
    <w:rsid w:val="00EE463E"/>
    <w:rsid w:val="00EE6113"/>
    <w:rsid w:val="00EF084D"/>
    <w:rsid w:val="00EF2786"/>
    <w:rsid w:val="00F00D6C"/>
    <w:rsid w:val="00F04730"/>
    <w:rsid w:val="00F04E2B"/>
    <w:rsid w:val="00F13C15"/>
    <w:rsid w:val="00F146C3"/>
    <w:rsid w:val="00F16578"/>
    <w:rsid w:val="00F243E0"/>
    <w:rsid w:val="00F261DD"/>
    <w:rsid w:val="00F261EE"/>
    <w:rsid w:val="00F303BE"/>
    <w:rsid w:val="00F32FF9"/>
    <w:rsid w:val="00F3383D"/>
    <w:rsid w:val="00F33F9F"/>
    <w:rsid w:val="00F40846"/>
    <w:rsid w:val="00F40B74"/>
    <w:rsid w:val="00F43511"/>
    <w:rsid w:val="00F448F6"/>
    <w:rsid w:val="00F4579C"/>
    <w:rsid w:val="00F524DD"/>
    <w:rsid w:val="00F6761E"/>
    <w:rsid w:val="00F73394"/>
    <w:rsid w:val="00F75433"/>
    <w:rsid w:val="00F832FF"/>
    <w:rsid w:val="00F837B2"/>
    <w:rsid w:val="00F870CC"/>
    <w:rsid w:val="00F873BC"/>
    <w:rsid w:val="00F91230"/>
    <w:rsid w:val="00F92E73"/>
    <w:rsid w:val="00FA69C5"/>
    <w:rsid w:val="00FA79EE"/>
    <w:rsid w:val="00FB3C48"/>
    <w:rsid w:val="00FC59A5"/>
    <w:rsid w:val="00FD4174"/>
    <w:rsid w:val="00FF3E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bidi/>
      <w:spacing w:line="480" w:lineRule="auto"/>
    </w:pPr>
    <w:rPr>
      <w:rFonts w:cs="David Transparent"/>
      <w:b/>
      <w:bCs/>
      <w:sz w:val="24"/>
      <w:lang w:eastAsia="he-IL"/>
    </w:rPr>
  </w:style>
  <w:style w:type="paragraph" w:styleId="1">
    <w:name w:val="heading 1"/>
    <w:basedOn w:val="5"/>
    <w:next w:val="a1"/>
    <w:link w:val="10"/>
    <w:qFormat/>
    <w:rsid w:val="007A3574"/>
    <w:pPr>
      <w:numPr>
        <w:numId w:val="30"/>
      </w:numPr>
      <w:spacing w:line="276" w:lineRule="auto"/>
      <w:ind w:right="0"/>
      <w:outlineLvl w:val="0"/>
    </w:pPr>
    <w:rPr>
      <w:rFonts w:asciiTheme="majorBidi" w:hAnsiTheme="majorBidi" w:cs="David"/>
      <w:sz w:val="24"/>
      <w:szCs w:val="24"/>
    </w:rPr>
  </w:style>
  <w:style w:type="paragraph" w:styleId="5">
    <w:name w:val="heading 5"/>
    <w:basedOn w:val="a1"/>
    <w:next w:val="a1"/>
    <w:qFormat/>
    <w:pPr>
      <w:keepNext/>
      <w:spacing w:line="360" w:lineRule="auto"/>
      <w:ind w:right="284"/>
      <w:outlineLvl w:val="4"/>
    </w:pPr>
    <w:rPr>
      <w:i/>
      <w:iCs/>
      <w:sz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320"/>
        <w:tab w:val="right" w:pos="8640"/>
      </w:tabs>
    </w:pPr>
  </w:style>
  <w:style w:type="paragraph" w:styleId="a7">
    <w:name w:val="footer"/>
    <w:basedOn w:val="a1"/>
    <w:link w:val="a8"/>
    <w:uiPriority w:val="99"/>
    <w:pPr>
      <w:tabs>
        <w:tab w:val="center" w:pos="4320"/>
        <w:tab w:val="right" w:pos="8640"/>
      </w:tabs>
    </w:pPr>
  </w:style>
  <w:style w:type="table" w:styleId="a9">
    <w:name w:val="Table Grid"/>
    <w:basedOn w:val="a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2"/>
  </w:style>
  <w:style w:type="paragraph" w:styleId="ab">
    <w:name w:val="Normal Indent"/>
    <w:basedOn w:val="a1"/>
    <w:pPr>
      <w:spacing w:line="360" w:lineRule="auto"/>
      <w:ind w:left="720"/>
    </w:pPr>
    <w:rPr>
      <w:rFonts w:cs="Miriam Fixed"/>
      <w:b w:val="0"/>
      <w:bCs w:val="0"/>
      <w:sz w:val="20"/>
    </w:rPr>
  </w:style>
  <w:style w:type="paragraph" w:styleId="a0">
    <w:name w:val="List Paragraph"/>
    <w:basedOn w:val="a"/>
    <w:uiPriority w:val="34"/>
    <w:qFormat/>
    <w:rsid w:val="009B222A"/>
    <w:pPr>
      <w:numPr>
        <w:ilvl w:val="2"/>
      </w:numPr>
    </w:pPr>
  </w:style>
  <w:style w:type="character" w:customStyle="1" w:styleId="a8">
    <w:name w:val="כותרת תחתונה תו"/>
    <w:link w:val="a7"/>
    <w:uiPriority w:val="99"/>
    <w:rsid w:val="00FA79EE"/>
    <w:rPr>
      <w:rFonts w:cs="David Transparent"/>
      <w:b/>
      <w:bCs/>
      <w:sz w:val="24"/>
      <w:lang w:eastAsia="he-IL"/>
    </w:rPr>
  </w:style>
  <w:style w:type="character" w:customStyle="1" w:styleId="a6">
    <w:name w:val="כותרת עליונה תו"/>
    <w:link w:val="a5"/>
    <w:rsid w:val="00FA79EE"/>
    <w:rPr>
      <w:rFonts w:cs="David Transparent"/>
      <w:b/>
      <w:bCs/>
      <w:sz w:val="24"/>
      <w:lang w:eastAsia="he-IL"/>
    </w:rPr>
  </w:style>
  <w:style w:type="paragraph" w:styleId="ac">
    <w:name w:val="Balloon Text"/>
    <w:basedOn w:val="a1"/>
    <w:link w:val="ad"/>
    <w:rsid w:val="00350972"/>
    <w:pPr>
      <w:spacing w:line="240" w:lineRule="auto"/>
    </w:pPr>
    <w:rPr>
      <w:rFonts w:ascii="Tahoma" w:hAnsi="Tahoma" w:cs="Tahoma"/>
      <w:sz w:val="16"/>
      <w:szCs w:val="16"/>
    </w:rPr>
  </w:style>
  <w:style w:type="character" w:customStyle="1" w:styleId="ad">
    <w:name w:val="טקסט בלונים תו"/>
    <w:basedOn w:val="a2"/>
    <w:link w:val="ac"/>
    <w:rsid w:val="00350972"/>
    <w:rPr>
      <w:rFonts w:ascii="Tahoma" w:hAnsi="Tahoma" w:cs="Tahoma"/>
      <w:b/>
      <w:bCs/>
      <w:sz w:val="16"/>
      <w:szCs w:val="16"/>
      <w:lang w:eastAsia="he-IL"/>
    </w:rPr>
  </w:style>
  <w:style w:type="character" w:styleId="ae">
    <w:name w:val="annotation reference"/>
    <w:basedOn w:val="a2"/>
    <w:rsid w:val="00620256"/>
    <w:rPr>
      <w:sz w:val="16"/>
      <w:szCs w:val="16"/>
    </w:rPr>
  </w:style>
  <w:style w:type="paragraph" w:styleId="af">
    <w:name w:val="annotation text"/>
    <w:basedOn w:val="a1"/>
    <w:link w:val="af0"/>
    <w:rsid w:val="00620256"/>
    <w:pPr>
      <w:spacing w:line="240" w:lineRule="auto"/>
    </w:pPr>
    <w:rPr>
      <w:sz w:val="20"/>
    </w:rPr>
  </w:style>
  <w:style w:type="character" w:customStyle="1" w:styleId="af0">
    <w:name w:val="טקסט הערה תו"/>
    <w:basedOn w:val="a2"/>
    <w:link w:val="af"/>
    <w:rsid w:val="00620256"/>
    <w:rPr>
      <w:rFonts w:cs="David Transparent"/>
      <w:b/>
      <w:bCs/>
      <w:lang w:eastAsia="he-IL"/>
    </w:rPr>
  </w:style>
  <w:style w:type="paragraph" w:styleId="af1">
    <w:name w:val="annotation subject"/>
    <w:basedOn w:val="af"/>
    <w:next w:val="af"/>
    <w:link w:val="af2"/>
    <w:rsid w:val="00620256"/>
  </w:style>
  <w:style w:type="character" w:customStyle="1" w:styleId="af2">
    <w:name w:val="נושא הערה תו"/>
    <w:basedOn w:val="af0"/>
    <w:link w:val="af1"/>
    <w:rsid w:val="00620256"/>
    <w:rPr>
      <w:rFonts w:cs="David Transparent"/>
      <w:b/>
      <w:bCs/>
      <w:lang w:eastAsia="he-IL"/>
    </w:rPr>
  </w:style>
  <w:style w:type="paragraph" w:styleId="af3">
    <w:name w:val="Revision"/>
    <w:hidden/>
    <w:uiPriority w:val="99"/>
    <w:semiHidden/>
    <w:rsid w:val="00533D3E"/>
    <w:rPr>
      <w:rFonts w:cs="David Transparent"/>
      <w:b/>
      <w:bCs/>
      <w:sz w:val="24"/>
      <w:lang w:eastAsia="he-IL"/>
    </w:rPr>
  </w:style>
  <w:style w:type="paragraph" w:customStyle="1" w:styleId="DoctitleAgency">
    <w:name w:val="Doc title (Agency)"/>
    <w:basedOn w:val="a1"/>
    <w:next w:val="a1"/>
    <w:qFormat/>
    <w:rsid w:val="004D7A08"/>
    <w:pPr>
      <w:bidi w:val="0"/>
      <w:spacing w:before="720" w:line="360" w:lineRule="atLeast"/>
    </w:pPr>
    <w:rPr>
      <w:rFonts w:ascii="Verdana" w:eastAsia="Verdana" w:hAnsi="Verdana" w:cs="Verdana"/>
      <w:b w:val="0"/>
      <w:bCs w:val="0"/>
      <w:color w:val="003399"/>
      <w:sz w:val="32"/>
      <w:szCs w:val="32"/>
      <w:lang w:val="en-GB" w:eastAsia="en-GB" w:bidi="ar-SA"/>
    </w:rPr>
  </w:style>
  <w:style w:type="paragraph" w:styleId="af4">
    <w:name w:val="endnote text"/>
    <w:basedOn w:val="a1"/>
    <w:link w:val="af5"/>
    <w:rsid w:val="004226E9"/>
    <w:pPr>
      <w:spacing w:line="240" w:lineRule="auto"/>
    </w:pPr>
    <w:rPr>
      <w:sz w:val="20"/>
    </w:rPr>
  </w:style>
  <w:style w:type="character" w:customStyle="1" w:styleId="af5">
    <w:name w:val="טקסט הערת סיום תו"/>
    <w:basedOn w:val="a2"/>
    <w:link w:val="af4"/>
    <w:rsid w:val="004226E9"/>
    <w:rPr>
      <w:rFonts w:cs="David Transparent"/>
      <w:b/>
      <w:bCs/>
      <w:lang w:eastAsia="he-IL"/>
    </w:rPr>
  </w:style>
  <w:style w:type="character" w:styleId="af6">
    <w:name w:val="endnote reference"/>
    <w:basedOn w:val="a2"/>
    <w:rsid w:val="004226E9"/>
    <w:rPr>
      <w:vertAlign w:val="superscript"/>
    </w:rPr>
  </w:style>
  <w:style w:type="paragraph" w:styleId="af7">
    <w:name w:val="footnote text"/>
    <w:basedOn w:val="a1"/>
    <w:link w:val="af8"/>
    <w:rsid w:val="00DE7B34"/>
    <w:pPr>
      <w:spacing w:line="240" w:lineRule="auto"/>
    </w:pPr>
    <w:rPr>
      <w:sz w:val="20"/>
    </w:rPr>
  </w:style>
  <w:style w:type="character" w:customStyle="1" w:styleId="af8">
    <w:name w:val="טקסט הערת שוליים תו"/>
    <w:basedOn w:val="a2"/>
    <w:link w:val="af7"/>
    <w:rsid w:val="00DE7B34"/>
    <w:rPr>
      <w:rFonts w:cs="David Transparent"/>
      <w:b/>
      <w:bCs/>
      <w:lang w:eastAsia="he-IL"/>
    </w:rPr>
  </w:style>
  <w:style w:type="character" w:styleId="af9">
    <w:name w:val="footnote reference"/>
    <w:basedOn w:val="a2"/>
    <w:rsid w:val="00DE7B34"/>
    <w:rPr>
      <w:vertAlign w:val="superscript"/>
    </w:rPr>
  </w:style>
  <w:style w:type="numbering" w:customStyle="1" w:styleId="BulletsAgency">
    <w:name w:val="Bullets (Agency)"/>
    <w:basedOn w:val="a4"/>
    <w:rsid w:val="009C5EAA"/>
    <w:pPr>
      <w:numPr>
        <w:numId w:val="18"/>
      </w:numPr>
    </w:pPr>
  </w:style>
  <w:style w:type="character" w:styleId="afa">
    <w:name w:val="Emphasis"/>
    <w:basedOn w:val="a2"/>
    <w:qFormat/>
    <w:rsid w:val="007A3574"/>
    <w:rPr>
      <w:rFonts w:cstheme="majorBidi"/>
      <w:bCs/>
      <w:i/>
      <w:iCs/>
      <w:szCs w:val="24"/>
    </w:rPr>
  </w:style>
  <w:style w:type="character" w:customStyle="1" w:styleId="10">
    <w:name w:val="כותרת 1 תו"/>
    <w:basedOn w:val="a2"/>
    <w:link w:val="1"/>
    <w:rsid w:val="007A3574"/>
    <w:rPr>
      <w:rFonts w:asciiTheme="majorBidi" w:hAnsiTheme="majorBidi" w:cs="David"/>
      <w:b/>
      <w:bCs/>
      <w:i/>
      <w:iCs/>
      <w:sz w:val="24"/>
      <w:szCs w:val="24"/>
      <w:u w:val="single"/>
      <w:lang w:eastAsia="he-IL"/>
    </w:rPr>
  </w:style>
  <w:style w:type="paragraph" w:styleId="a">
    <w:name w:val="Subtitle"/>
    <w:basedOn w:val="1"/>
    <w:next w:val="a1"/>
    <w:link w:val="afb"/>
    <w:qFormat/>
    <w:rsid w:val="007A3574"/>
    <w:pPr>
      <w:numPr>
        <w:ilvl w:val="1"/>
      </w:numPr>
    </w:pPr>
    <w:rPr>
      <w:b w:val="0"/>
      <w:bCs w:val="0"/>
      <w:i w:val="0"/>
      <w:iCs w:val="0"/>
      <w:u w:val="none"/>
    </w:rPr>
  </w:style>
  <w:style w:type="character" w:customStyle="1" w:styleId="afb">
    <w:name w:val="כותרת משנה תו"/>
    <w:basedOn w:val="a2"/>
    <w:link w:val="a"/>
    <w:rsid w:val="007A3574"/>
    <w:rPr>
      <w:rFonts w:asciiTheme="majorBidi" w:hAnsiTheme="majorBidi" w:cs="David"/>
      <w:sz w:val="24"/>
      <w:szCs w:val="24"/>
      <w:lang w:eastAsia="he-IL"/>
    </w:rPr>
  </w:style>
  <w:style w:type="paragraph" w:styleId="afc">
    <w:name w:val="Intense Quote"/>
    <w:basedOn w:val="a1"/>
    <w:next w:val="a1"/>
    <w:link w:val="afd"/>
    <w:uiPriority w:val="30"/>
    <w:qFormat/>
    <w:rsid w:val="00CD32AD"/>
    <w:pPr>
      <w:bidi w:val="0"/>
      <w:spacing w:before="120" w:line="360" w:lineRule="atLeast"/>
    </w:pPr>
    <w:rPr>
      <w:rFonts w:ascii="Verdana" w:eastAsia="Verdana" w:hAnsi="Verdana" w:cs="Verdana"/>
      <w:b w:val="0"/>
      <w:bCs w:val="0"/>
      <w:color w:val="003399"/>
      <w:sz w:val="32"/>
      <w:szCs w:val="32"/>
      <w:lang w:val="en-GB" w:eastAsia="en-GB" w:bidi="ar-SA"/>
    </w:rPr>
  </w:style>
  <w:style w:type="character" w:customStyle="1" w:styleId="afd">
    <w:name w:val="ציטוט חזק תו"/>
    <w:basedOn w:val="a2"/>
    <w:link w:val="afc"/>
    <w:uiPriority w:val="30"/>
    <w:rsid w:val="00CD32AD"/>
    <w:rPr>
      <w:rFonts w:ascii="Verdana" w:eastAsia="Verdana" w:hAnsi="Verdana" w:cs="Verdana"/>
      <w:color w:val="003399"/>
      <w:sz w:val="32"/>
      <w:szCs w:val="32"/>
      <w:lang w:val="en-GB" w:eastAsia="en-GB" w:bidi="ar-SA"/>
    </w:rPr>
  </w:style>
  <w:style w:type="paragraph" w:customStyle="1" w:styleId="11">
    <w:name w:val="תוכן 1"/>
    <w:basedOn w:val="a"/>
    <w:link w:val="12"/>
    <w:qFormat/>
    <w:rsid w:val="00413539"/>
  </w:style>
  <w:style w:type="character" w:customStyle="1" w:styleId="12">
    <w:name w:val="תוכן 1 תו"/>
    <w:basedOn w:val="afb"/>
    <w:link w:val="11"/>
    <w:rsid w:val="00413539"/>
    <w:rPr>
      <w:rFonts w:asciiTheme="majorBidi" w:hAnsiTheme="majorBidi" w:cs="David"/>
      <w:sz w:val="24"/>
      <w:szCs w:val="24"/>
      <w:lang w:eastAsia="he-IL"/>
    </w:rPr>
  </w:style>
  <w:style w:type="paragraph" w:styleId="afe">
    <w:name w:val="Plain Text"/>
    <w:basedOn w:val="a"/>
    <w:link w:val="aff"/>
    <w:rsid w:val="0054326F"/>
  </w:style>
  <w:style w:type="character" w:customStyle="1" w:styleId="aff">
    <w:name w:val="טקסט רגיל תו"/>
    <w:basedOn w:val="a2"/>
    <w:link w:val="afe"/>
    <w:rsid w:val="0054326F"/>
    <w:rPr>
      <w:rFonts w:asciiTheme="majorBidi" w:hAnsiTheme="majorBidi" w:cs="David"/>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bidi/>
      <w:spacing w:line="480" w:lineRule="auto"/>
    </w:pPr>
    <w:rPr>
      <w:rFonts w:cs="David Transparent"/>
      <w:b/>
      <w:bCs/>
      <w:sz w:val="24"/>
      <w:lang w:eastAsia="he-IL"/>
    </w:rPr>
  </w:style>
  <w:style w:type="paragraph" w:styleId="1">
    <w:name w:val="heading 1"/>
    <w:basedOn w:val="5"/>
    <w:next w:val="a1"/>
    <w:link w:val="10"/>
    <w:qFormat/>
    <w:rsid w:val="007A3574"/>
    <w:pPr>
      <w:numPr>
        <w:numId w:val="30"/>
      </w:numPr>
      <w:spacing w:line="276" w:lineRule="auto"/>
      <w:ind w:right="0"/>
      <w:outlineLvl w:val="0"/>
    </w:pPr>
    <w:rPr>
      <w:rFonts w:asciiTheme="majorBidi" w:hAnsiTheme="majorBidi" w:cs="David"/>
      <w:sz w:val="24"/>
      <w:szCs w:val="24"/>
    </w:rPr>
  </w:style>
  <w:style w:type="paragraph" w:styleId="5">
    <w:name w:val="heading 5"/>
    <w:basedOn w:val="a1"/>
    <w:next w:val="a1"/>
    <w:qFormat/>
    <w:pPr>
      <w:keepNext/>
      <w:spacing w:line="360" w:lineRule="auto"/>
      <w:ind w:right="284"/>
      <w:outlineLvl w:val="4"/>
    </w:pPr>
    <w:rPr>
      <w:i/>
      <w:iCs/>
      <w:sz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320"/>
        <w:tab w:val="right" w:pos="8640"/>
      </w:tabs>
    </w:pPr>
  </w:style>
  <w:style w:type="paragraph" w:styleId="a7">
    <w:name w:val="footer"/>
    <w:basedOn w:val="a1"/>
    <w:link w:val="a8"/>
    <w:uiPriority w:val="99"/>
    <w:pPr>
      <w:tabs>
        <w:tab w:val="center" w:pos="4320"/>
        <w:tab w:val="right" w:pos="8640"/>
      </w:tabs>
    </w:pPr>
  </w:style>
  <w:style w:type="table" w:styleId="a9">
    <w:name w:val="Table Grid"/>
    <w:basedOn w:val="a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2"/>
  </w:style>
  <w:style w:type="paragraph" w:styleId="ab">
    <w:name w:val="Normal Indent"/>
    <w:basedOn w:val="a1"/>
    <w:pPr>
      <w:spacing w:line="360" w:lineRule="auto"/>
      <w:ind w:left="720"/>
    </w:pPr>
    <w:rPr>
      <w:rFonts w:cs="Miriam Fixed"/>
      <w:b w:val="0"/>
      <w:bCs w:val="0"/>
      <w:sz w:val="20"/>
    </w:rPr>
  </w:style>
  <w:style w:type="paragraph" w:styleId="a0">
    <w:name w:val="List Paragraph"/>
    <w:basedOn w:val="a"/>
    <w:uiPriority w:val="34"/>
    <w:qFormat/>
    <w:rsid w:val="009B222A"/>
    <w:pPr>
      <w:numPr>
        <w:ilvl w:val="2"/>
      </w:numPr>
    </w:pPr>
  </w:style>
  <w:style w:type="character" w:customStyle="1" w:styleId="a8">
    <w:name w:val="כותרת תחתונה תו"/>
    <w:link w:val="a7"/>
    <w:uiPriority w:val="99"/>
    <w:rsid w:val="00FA79EE"/>
    <w:rPr>
      <w:rFonts w:cs="David Transparent"/>
      <w:b/>
      <w:bCs/>
      <w:sz w:val="24"/>
      <w:lang w:eastAsia="he-IL"/>
    </w:rPr>
  </w:style>
  <w:style w:type="character" w:customStyle="1" w:styleId="a6">
    <w:name w:val="כותרת עליונה תו"/>
    <w:link w:val="a5"/>
    <w:rsid w:val="00FA79EE"/>
    <w:rPr>
      <w:rFonts w:cs="David Transparent"/>
      <w:b/>
      <w:bCs/>
      <w:sz w:val="24"/>
      <w:lang w:eastAsia="he-IL"/>
    </w:rPr>
  </w:style>
  <w:style w:type="paragraph" w:styleId="ac">
    <w:name w:val="Balloon Text"/>
    <w:basedOn w:val="a1"/>
    <w:link w:val="ad"/>
    <w:rsid w:val="00350972"/>
    <w:pPr>
      <w:spacing w:line="240" w:lineRule="auto"/>
    </w:pPr>
    <w:rPr>
      <w:rFonts w:ascii="Tahoma" w:hAnsi="Tahoma" w:cs="Tahoma"/>
      <w:sz w:val="16"/>
      <w:szCs w:val="16"/>
    </w:rPr>
  </w:style>
  <w:style w:type="character" w:customStyle="1" w:styleId="ad">
    <w:name w:val="טקסט בלונים תו"/>
    <w:basedOn w:val="a2"/>
    <w:link w:val="ac"/>
    <w:rsid w:val="00350972"/>
    <w:rPr>
      <w:rFonts w:ascii="Tahoma" w:hAnsi="Tahoma" w:cs="Tahoma"/>
      <w:b/>
      <w:bCs/>
      <w:sz w:val="16"/>
      <w:szCs w:val="16"/>
      <w:lang w:eastAsia="he-IL"/>
    </w:rPr>
  </w:style>
  <w:style w:type="character" w:styleId="ae">
    <w:name w:val="annotation reference"/>
    <w:basedOn w:val="a2"/>
    <w:rsid w:val="00620256"/>
    <w:rPr>
      <w:sz w:val="16"/>
      <w:szCs w:val="16"/>
    </w:rPr>
  </w:style>
  <w:style w:type="paragraph" w:styleId="af">
    <w:name w:val="annotation text"/>
    <w:basedOn w:val="a1"/>
    <w:link w:val="af0"/>
    <w:rsid w:val="00620256"/>
    <w:pPr>
      <w:spacing w:line="240" w:lineRule="auto"/>
    </w:pPr>
    <w:rPr>
      <w:sz w:val="20"/>
    </w:rPr>
  </w:style>
  <w:style w:type="character" w:customStyle="1" w:styleId="af0">
    <w:name w:val="טקסט הערה תו"/>
    <w:basedOn w:val="a2"/>
    <w:link w:val="af"/>
    <w:rsid w:val="00620256"/>
    <w:rPr>
      <w:rFonts w:cs="David Transparent"/>
      <w:b/>
      <w:bCs/>
      <w:lang w:eastAsia="he-IL"/>
    </w:rPr>
  </w:style>
  <w:style w:type="paragraph" w:styleId="af1">
    <w:name w:val="annotation subject"/>
    <w:basedOn w:val="af"/>
    <w:next w:val="af"/>
    <w:link w:val="af2"/>
    <w:rsid w:val="00620256"/>
  </w:style>
  <w:style w:type="character" w:customStyle="1" w:styleId="af2">
    <w:name w:val="נושא הערה תו"/>
    <w:basedOn w:val="af0"/>
    <w:link w:val="af1"/>
    <w:rsid w:val="00620256"/>
    <w:rPr>
      <w:rFonts w:cs="David Transparent"/>
      <w:b/>
      <w:bCs/>
      <w:lang w:eastAsia="he-IL"/>
    </w:rPr>
  </w:style>
  <w:style w:type="paragraph" w:styleId="af3">
    <w:name w:val="Revision"/>
    <w:hidden/>
    <w:uiPriority w:val="99"/>
    <w:semiHidden/>
    <w:rsid w:val="00533D3E"/>
    <w:rPr>
      <w:rFonts w:cs="David Transparent"/>
      <w:b/>
      <w:bCs/>
      <w:sz w:val="24"/>
      <w:lang w:eastAsia="he-IL"/>
    </w:rPr>
  </w:style>
  <w:style w:type="paragraph" w:customStyle="1" w:styleId="DoctitleAgency">
    <w:name w:val="Doc title (Agency)"/>
    <w:basedOn w:val="a1"/>
    <w:next w:val="a1"/>
    <w:qFormat/>
    <w:rsid w:val="004D7A08"/>
    <w:pPr>
      <w:bidi w:val="0"/>
      <w:spacing w:before="720" w:line="360" w:lineRule="atLeast"/>
    </w:pPr>
    <w:rPr>
      <w:rFonts w:ascii="Verdana" w:eastAsia="Verdana" w:hAnsi="Verdana" w:cs="Verdana"/>
      <w:b w:val="0"/>
      <w:bCs w:val="0"/>
      <w:color w:val="003399"/>
      <w:sz w:val="32"/>
      <w:szCs w:val="32"/>
      <w:lang w:val="en-GB" w:eastAsia="en-GB" w:bidi="ar-SA"/>
    </w:rPr>
  </w:style>
  <w:style w:type="paragraph" w:styleId="af4">
    <w:name w:val="endnote text"/>
    <w:basedOn w:val="a1"/>
    <w:link w:val="af5"/>
    <w:rsid w:val="004226E9"/>
    <w:pPr>
      <w:spacing w:line="240" w:lineRule="auto"/>
    </w:pPr>
    <w:rPr>
      <w:sz w:val="20"/>
    </w:rPr>
  </w:style>
  <w:style w:type="character" w:customStyle="1" w:styleId="af5">
    <w:name w:val="טקסט הערת סיום תו"/>
    <w:basedOn w:val="a2"/>
    <w:link w:val="af4"/>
    <w:rsid w:val="004226E9"/>
    <w:rPr>
      <w:rFonts w:cs="David Transparent"/>
      <w:b/>
      <w:bCs/>
      <w:lang w:eastAsia="he-IL"/>
    </w:rPr>
  </w:style>
  <w:style w:type="character" w:styleId="af6">
    <w:name w:val="endnote reference"/>
    <w:basedOn w:val="a2"/>
    <w:rsid w:val="004226E9"/>
    <w:rPr>
      <w:vertAlign w:val="superscript"/>
    </w:rPr>
  </w:style>
  <w:style w:type="paragraph" w:styleId="af7">
    <w:name w:val="footnote text"/>
    <w:basedOn w:val="a1"/>
    <w:link w:val="af8"/>
    <w:rsid w:val="00DE7B34"/>
    <w:pPr>
      <w:spacing w:line="240" w:lineRule="auto"/>
    </w:pPr>
    <w:rPr>
      <w:sz w:val="20"/>
    </w:rPr>
  </w:style>
  <w:style w:type="character" w:customStyle="1" w:styleId="af8">
    <w:name w:val="טקסט הערת שוליים תו"/>
    <w:basedOn w:val="a2"/>
    <w:link w:val="af7"/>
    <w:rsid w:val="00DE7B34"/>
    <w:rPr>
      <w:rFonts w:cs="David Transparent"/>
      <w:b/>
      <w:bCs/>
      <w:lang w:eastAsia="he-IL"/>
    </w:rPr>
  </w:style>
  <w:style w:type="character" w:styleId="af9">
    <w:name w:val="footnote reference"/>
    <w:basedOn w:val="a2"/>
    <w:rsid w:val="00DE7B34"/>
    <w:rPr>
      <w:vertAlign w:val="superscript"/>
    </w:rPr>
  </w:style>
  <w:style w:type="numbering" w:customStyle="1" w:styleId="BulletsAgency">
    <w:name w:val="Bullets (Agency)"/>
    <w:basedOn w:val="a4"/>
    <w:rsid w:val="009C5EAA"/>
    <w:pPr>
      <w:numPr>
        <w:numId w:val="18"/>
      </w:numPr>
    </w:pPr>
  </w:style>
  <w:style w:type="character" w:styleId="afa">
    <w:name w:val="Emphasis"/>
    <w:basedOn w:val="a2"/>
    <w:qFormat/>
    <w:rsid w:val="007A3574"/>
    <w:rPr>
      <w:rFonts w:cstheme="majorBidi"/>
      <w:bCs/>
      <w:i/>
      <w:iCs/>
      <w:szCs w:val="24"/>
    </w:rPr>
  </w:style>
  <w:style w:type="character" w:customStyle="1" w:styleId="10">
    <w:name w:val="כותרת 1 תו"/>
    <w:basedOn w:val="a2"/>
    <w:link w:val="1"/>
    <w:rsid w:val="007A3574"/>
    <w:rPr>
      <w:rFonts w:asciiTheme="majorBidi" w:hAnsiTheme="majorBidi" w:cs="David"/>
      <w:b/>
      <w:bCs/>
      <w:i/>
      <w:iCs/>
      <w:sz w:val="24"/>
      <w:szCs w:val="24"/>
      <w:u w:val="single"/>
      <w:lang w:eastAsia="he-IL"/>
    </w:rPr>
  </w:style>
  <w:style w:type="paragraph" w:styleId="a">
    <w:name w:val="Subtitle"/>
    <w:basedOn w:val="1"/>
    <w:next w:val="a1"/>
    <w:link w:val="afb"/>
    <w:qFormat/>
    <w:rsid w:val="007A3574"/>
    <w:pPr>
      <w:numPr>
        <w:ilvl w:val="1"/>
      </w:numPr>
    </w:pPr>
    <w:rPr>
      <w:b w:val="0"/>
      <w:bCs w:val="0"/>
      <w:i w:val="0"/>
      <w:iCs w:val="0"/>
      <w:u w:val="none"/>
    </w:rPr>
  </w:style>
  <w:style w:type="character" w:customStyle="1" w:styleId="afb">
    <w:name w:val="כותרת משנה תו"/>
    <w:basedOn w:val="a2"/>
    <w:link w:val="a"/>
    <w:rsid w:val="007A3574"/>
    <w:rPr>
      <w:rFonts w:asciiTheme="majorBidi" w:hAnsiTheme="majorBidi" w:cs="David"/>
      <w:sz w:val="24"/>
      <w:szCs w:val="24"/>
      <w:lang w:eastAsia="he-IL"/>
    </w:rPr>
  </w:style>
  <w:style w:type="paragraph" w:styleId="afc">
    <w:name w:val="Intense Quote"/>
    <w:basedOn w:val="a1"/>
    <w:next w:val="a1"/>
    <w:link w:val="afd"/>
    <w:uiPriority w:val="30"/>
    <w:qFormat/>
    <w:rsid w:val="00CD32AD"/>
    <w:pPr>
      <w:bidi w:val="0"/>
      <w:spacing w:before="120" w:line="360" w:lineRule="atLeast"/>
    </w:pPr>
    <w:rPr>
      <w:rFonts w:ascii="Verdana" w:eastAsia="Verdana" w:hAnsi="Verdana" w:cs="Verdana"/>
      <w:b w:val="0"/>
      <w:bCs w:val="0"/>
      <w:color w:val="003399"/>
      <w:sz w:val="32"/>
      <w:szCs w:val="32"/>
      <w:lang w:val="en-GB" w:eastAsia="en-GB" w:bidi="ar-SA"/>
    </w:rPr>
  </w:style>
  <w:style w:type="character" w:customStyle="1" w:styleId="afd">
    <w:name w:val="ציטוט חזק תו"/>
    <w:basedOn w:val="a2"/>
    <w:link w:val="afc"/>
    <w:uiPriority w:val="30"/>
    <w:rsid w:val="00CD32AD"/>
    <w:rPr>
      <w:rFonts w:ascii="Verdana" w:eastAsia="Verdana" w:hAnsi="Verdana" w:cs="Verdana"/>
      <w:color w:val="003399"/>
      <w:sz w:val="32"/>
      <w:szCs w:val="32"/>
      <w:lang w:val="en-GB" w:eastAsia="en-GB" w:bidi="ar-SA"/>
    </w:rPr>
  </w:style>
  <w:style w:type="paragraph" w:customStyle="1" w:styleId="11">
    <w:name w:val="תוכן 1"/>
    <w:basedOn w:val="a"/>
    <w:link w:val="12"/>
    <w:qFormat/>
    <w:rsid w:val="00413539"/>
  </w:style>
  <w:style w:type="character" w:customStyle="1" w:styleId="12">
    <w:name w:val="תוכן 1 תו"/>
    <w:basedOn w:val="afb"/>
    <w:link w:val="11"/>
    <w:rsid w:val="00413539"/>
    <w:rPr>
      <w:rFonts w:asciiTheme="majorBidi" w:hAnsiTheme="majorBidi" w:cs="David"/>
      <w:sz w:val="24"/>
      <w:szCs w:val="24"/>
      <w:lang w:eastAsia="he-IL"/>
    </w:rPr>
  </w:style>
  <w:style w:type="paragraph" w:styleId="afe">
    <w:name w:val="Plain Text"/>
    <w:basedOn w:val="a"/>
    <w:link w:val="aff"/>
    <w:rsid w:val="0054326F"/>
  </w:style>
  <w:style w:type="character" w:customStyle="1" w:styleId="aff">
    <w:name w:val="טקסט רגיל תו"/>
    <w:basedOn w:val="a2"/>
    <w:link w:val="afe"/>
    <w:rsid w:val="0054326F"/>
    <w:rPr>
      <w:rFonts w:asciiTheme="majorBidi" w:hAnsiTheme="majorBidi"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81CB-BE1C-437B-8A04-AF312F75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2859</Words>
  <Characters>14868</Characters>
  <Application>Microsoft Office Word</Application>
  <DocSecurity>0</DocSecurity>
  <Lines>123</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המכון לביקורת ולתקנים של חומרי רפואה</vt:lpstr>
      <vt:lpstr>המכון לביקורת ולתקנים של חומרי רפואה </vt:lpstr>
    </vt:vector>
  </TitlesOfParts>
  <Company>בריאות</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המכון לביקורת ולתקנים של חומרי רפואה</dc:title>
  <dc:creator>שרה קובריגרו</dc:creator>
  <cp:lastModifiedBy>שרה קובריגרו</cp:lastModifiedBy>
  <cp:revision>4</cp:revision>
  <cp:lastPrinted>2018-06-28T04:15:00Z</cp:lastPrinted>
  <dcterms:created xsi:type="dcterms:W3CDTF">2019-01-08T07:44:00Z</dcterms:created>
  <dcterms:modified xsi:type="dcterms:W3CDTF">2019-01-08T07:46:00Z</dcterms:modified>
</cp:coreProperties>
</file>