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C0D" w:rsidRDefault="00C0303A" w:rsidP="00C0303A">
      <w:pPr>
        <w:jc w:val="right"/>
        <w:rPr>
          <w:rtl/>
        </w:rPr>
      </w:pPr>
      <w:r>
        <w:rPr>
          <w:rFonts w:hint="cs"/>
          <w:rtl/>
        </w:rPr>
        <w:t>1</w:t>
      </w:r>
      <w:r w:rsidR="00E33780">
        <w:rPr>
          <w:rFonts w:hint="cs"/>
          <w:rtl/>
        </w:rPr>
        <w:t>.</w:t>
      </w:r>
      <w:r>
        <w:rPr>
          <w:rFonts w:hint="cs"/>
          <w:rtl/>
        </w:rPr>
        <w:t>7</w:t>
      </w:r>
      <w:r w:rsidR="00E33780">
        <w:rPr>
          <w:rFonts w:hint="cs"/>
          <w:rtl/>
        </w:rPr>
        <w:t>.2018</w:t>
      </w:r>
    </w:p>
    <w:p w:rsidR="00E33780" w:rsidRDefault="00E33780" w:rsidP="00E33780">
      <w:pPr>
        <w:jc w:val="right"/>
        <w:rPr>
          <w:rtl/>
        </w:rPr>
      </w:pPr>
      <w:r>
        <w:rPr>
          <w:rFonts w:ascii="Verdana" w:hAnsi="Verdana"/>
          <w:sz w:val="18"/>
          <w:szCs w:val="18"/>
          <w:rtl/>
        </w:rPr>
        <w:t>409604818</w:t>
      </w:r>
    </w:p>
    <w:p w:rsidR="00E33780" w:rsidRDefault="00E33780" w:rsidP="00E33780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-טיוטה-</w:t>
      </w:r>
    </w:p>
    <w:p w:rsidR="00E33780" w:rsidRDefault="00E33780" w:rsidP="00E33780">
      <w:pPr>
        <w:jc w:val="center"/>
        <w:rPr>
          <w:rFonts w:cs="David"/>
          <w:szCs w:val="28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הנחיות- גמישות בדרישות מ</w:t>
      </w:r>
      <w:r w:rsidRPr="00D32D5C">
        <w:rPr>
          <w:rFonts w:cs="David" w:hint="cs"/>
          <w:b/>
          <w:bCs/>
          <w:sz w:val="32"/>
          <w:szCs w:val="32"/>
          <w:u w:val="single"/>
          <w:rtl/>
        </w:rPr>
        <w:t>מאפיות וקונדיטוריות קטנות</w:t>
      </w:r>
    </w:p>
    <w:p w:rsidR="00E33780" w:rsidRDefault="00E33780" w:rsidP="00E33780">
      <w:pPr>
        <w:jc w:val="center"/>
        <w:rPr>
          <w:rFonts w:cs="David"/>
          <w:szCs w:val="28"/>
          <w:u w:val="single"/>
          <w:rtl/>
        </w:rPr>
      </w:pPr>
      <w:r>
        <w:rPr>
          <w:rFonts w:cs="David" w:hint="cs"/>
          <w:b/>
          <w:bCs/>
          <w:rtl/>
        </w:rPr>
        <w:t xml:space="preserve">הנחיות לעניין התנאים ברישיון ייצור, </w:t>
      </w:r>
      <w:r w:rsidRPr="00AF5C0A">
        <w:rPr>
          <w:rFonts w:cs="David" w:hint="cs"/>
          <w:b/>
          <w:bCs/>
          <w:rtl/>
        </w:rPr>
        <w:t>לפי סעיף 30 (ב) לחוק הגנה על בריאות הציבור (מזון), תשע"ו-2015</w:t>
      </w:r>
    </w:p>
    <w:p w:rsidR="00E33780" w:rsidRPr="00B15D89" w:rsidRDefault="00E33780" w:rsidP="00E33780">
      <w:pPr>
        <w:rPr>
          <w:rFonts w:cs="David"/>
          <w:szCs w:val="28"/>
          <w:u w:val="single"/>
          <w:rtl/>
        </w:rPr>
      </w:pP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1. </w:t>
      </w:r>
      <w:r w:rsidRPr="005368D5">
        <w:rPr>
          <w:rFonts w:cs="David" w:hint="cs"/>
          <w:b/>
          <w:bCs/>
          <w:szCs w:val="28"/>
          <w:u w:val="single"/>
          <w:rtl/>
        </w:rPr>
        <w:t>רקע</w:t>
      </w: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בהתאם לסעיף 30 (ב) לחוק הגנה על בריאות הציבור (מזון), תשע"ו-2015, </w:t>
      </w: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ובמסגרת ניהול סיכונים והפעלת עקרון הגמישות לגבי עסקים קטנים, </w:t>
      </w:r>
    </w:p>
    <w:p w:rsidR="00E33780" w:rsidRDefault="00E33780" w:rsidP="00E33780">
      <w:pPr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להלן הנחיות לעניין תנאים לרישיון ייצור של מאפיות וקונדיטוריות קטנות.</w:t>
      </w: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מטרת קביעת התנאים הינה לאזן בין דרישות לתשתית, חומרי גלם ותהליכי ייצור לבין ייצור מזון בטוח תוך </w:t>
      </w:r>
      <w:r w:rsidRPr="004A7FD1">
        <w:rPr>
          <w:rFonts w:cs="David" w:hint="cs"/>
          <w:szCs w:val="28"/>
          <w:rtl/>
        </w:rPr>
        <w:t>מניעת זיהומים פוטנציאליים ב</w:t>
      </w:r>
      <w:r>
        <w:rPr>
          <w:rFonts w:cs="David" w:hint="cs"/>
          <w:szCs w:val="28"/>
          <w:rtl/>
        </w:rPr>
        <w:t>עסק המייצ</w:t>
      </w:r>
      <w:r w:rsidRPr="004A7FD1">
        <w:rPr>
          <w:rFonts w:cs="David" w:hint="cs"/>
          <w:szCs w:val="28"/>
          <w:rtl/>
        </w:rPr>
        <w:t>ר</w:t>
      </w:r>
      <w:r>
        <w:rPr>
          <w:rFonts w:cs="David" w:hint="cs"/>
          <w:szCs w:val="28"/>
          <w:rtl/>
        </w:rPr>
        <w:t xml:space="preserve"> בהיקף</w:t>
      </w:r>
      <w:r w:rsidRPr="004A7FD1">
        <w:rPr>
          <w:rFonts w:cs="David" w:hint="cs"/>
          <w:szCs w:val="28"/>
          <w:rtl/>
        </w:rPr>
        <w:t xml:space="preserve"> מצומצם</w:t>
      </w:r>
      <w:r>
        <w:rPr>
          <w:rFonts w:cs="David" w:hint="cs"/>
          <w:szCs w:val="28"/>
          <w:rtl/>
        </w:rPr>
        <w:t>.</w:t>
      </w:r>
    </w:p>
    <w:p w:rsidR="00E33780" w:rsidRDefault="00E33780" w:rsidP="00E33780">
      <w:pPr>
        <w:rPr>
          <w:rFonts w:cs="David"/>
          <w:szCs w:val="28"/>
          <w:rtl/>
        </w:rPr>
      </w:pP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2. </w:t>
      </w:r>
      <w:r>
        <w:rPr>
          <w:rFonts w:cs="David" w:hint="cs"/>
          <w:b/>
          <w:bCs/>
          <w:szCs w:val="28"/>
          <w:u w:val="single"/>
          <w:rtl/>
        </w:rPr>
        <w:t>הגדרת</w:t>
      </w:r>
      <w:r w:rsidRPr="005368D5">
        <w:rPr>
          <w:rFonts w:cs="David" w:hint="cs"/>
          <w:b/>
          <w:bCs/>
          <w:szCs w:val="28"/>
          <w:u w:val="single"/>
          <w:rtl/>
        </w:rPr>
        <w:t xml:space="preserve"> מאפייה/קונדיטוריה קטנה</w:t>
      </w: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מאפייה או קונדיטוריה קטנה ומקומית ("בוטיק")</w:t>
      </w:r>
      <w:r w:rsidR="009906B9">
        <w:rPr>
          <w:rFonts w:cs="David" w:hint="cs"/>
          <w:szCs w:val="28"/>
          <w:rtl/>
        </w:rPr>
        <w:t>,</w:t>
      </w:r>
      <w:r>
        <w:rPr>
          <w:rFonts w:cs="David" w:hint="cs"/>
          <w:szCs w:val="28"/>
          <w:rtl/>
        </w:rPr>
        <w:t xml:space="preserve"> המייצרת בהיקף קטן דברי </w:t>
      </w:r>
      <w:r w:rsidR="009906B9">
        <w:rPr>
          <w:rFonts w:cs="David" w:hint="cs"/>
          <w:szCs w:val="28"/>
          <w:rtl/>
        </w:rPr>
        <w:t>מאפה, לחם, עוגות, עוגות קרם/מוס</w:t>
      </w:r>
      <w:r>
        <w:rPr>
          <w:rFonts w:cs="David" w:hint="cs"/>
          <w:szCs w:val="28"/>
          <w:rtl/>
        </w:rPr>
        <w:t xml:space="preserve"> </w:t>
      </w:r>
      <w:r w:rsidR="009906B9">
        <w:rPr>
          <w:rFonts w:cs="David" w:hint="cs"/>
          <w:szCs w:val="28"/>
          <w:rtl/>
        </w:rPr>
        <w:t>ו</w:t>
      </w:r>
      <w:r>
        <w:rPr>
          <w:rFonts w:cs="David" w:hint="cs"/>
          <w:szCs w:val="28"/>
          <w:rtl/>
        </w:rPr>
        <w:t>שוקולד ("שוקולטר")</w:t>
      </w:r>
      <w:r w:rsidR="009906B9">
        <w:rPr>
          <w:rFonts w:cs="David" w:hint="cs"/>
          <w:szCs w:val="28"/>
          <w:rtl/>
        </w:rPr>
        <w:t>,</w:t>
      </w:r>
      <w:r>
        <w:rPr>
          <w:rFonts w:cs="David" w:hint="cs"/>
          <w:szCs w:val="28"/>
          <w:rtl/>
        </w:rPr>
        <w:t xml:space="preserve"> </w:t>
      </w:r>
      <w:r w:rsidR="00F37A7B">
        <w:rPr>
          <w:rFonts w:cs="David" w:hint="cs"/>
          <w:szCs w:val="28"/>
          <w:rtl/>
        </w:rPr>
        <w:t>ואשר טעונה</w:t>
      </w:r>
      <w:r>
        <w:rPr>
          <w:rFonts w:cs="David" w:hint="cs"/>
          <w:szCs w:val="28"/>
          <w:rtl/>
        </w:rPr>
        <w:t xml:space="preserve"> ברישיון ייצור ע"פ חוק הגנה על בריאות הציבור (מזון), התשע"ו-2015. </w:t>
      </w:r>
    </w:p>
    <w:p w:rsidR="00E33780" w:rsidRPr="002853F5" w:rsidRDefault="00E33780" w:rsidP="00E33780">
      <w:pPr>
        <w:rPr>
          <w:rFonts w:cs="David"/>
          <w:b/>
          <w:bCs/>
          <w:szCs w:val="28"/>
          <w:rtl/>
        </w:rPr>
      </w:pPr>
      <w:r w:rsidRPr="002853F5">
        <w:rPr>
          <w:rFonts w:cs="David" w:hint="cs"/>
          <w:b/>
          <w:bCs/>
          <w:szCs w:val="28"/>
          <w:rtl/>
        </w:rPr>
        <w:t>מהו היקף ייצור קטן?</w:t>
      </w:r>
    </w:p>
    <w:p w:rsidR="00E33780" w:rsidRPr="007F0568" w:rsidRDefault="00E33780" w:rsidP="00E33780">
      <w:pPr>
        <w:rPr>
          <w:rFonts w:cs="David"/>
          <w:szCs w:val="28"/>
          <w:rtl/>
        </w:rPr>
      </w:pPr>
      <w:r w:rsidRPr="007F0568">
        <w:rPr>
          <w:rFonts w:cs="David" w:hint="cs"/>
          <w:szCs w:val="28"/>
          <w:rtl/>
        </w:rPr>
        <w:t xml:space="preserve">עמידה </w:t>
      </w:r>
      <w:r w:rsidRPr="00B964FE">
        <w:rPr>
          <w:rFonts w:cs="David" w:hint="cs"/>
          <w:szCs w:val="28"/>
          <w:u w:val="single"/>
          <w:rtl/>
        </w:rPr>
        <w:t>בכל</w:t>
      </w:r>
      <w:r w:rsidRPr="007F0568">
        <w:rPr>
          <w:rFonts w:cs="David" w:hint="cs"/>
          <w:szCs w:val="28"/>
          <w:rtl/>
        </w:rPr>
        <w:t xml:space="preserve"> הקריטריונים הבאים:</w:t>
      </w:r>
    </w:p>
    <w:p w:rsidR="00E33780" w:rsidRPr="0006728F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2.1 </w:t>
      </w:r>
      <w:r w:rsidRPr="00D048BF">
        <w:rPr>
          <w:rFonts w:cs="David" w:hint="cs"/>
          <w:b/>
          <w:bCs/>
          <w:szCs w:val="28"/>
          <w:u w:val="single"/>
          <w:rtl/>
        </w:rPr>
        <w:t>מספר עובדים</w:t>
      </w:r>
    </w:p>
    <w:p w:rsidR="00E33780" w:rsidRDefault="00E33780" w:rsidP="00E33780">
      <w:pPr>
        <w:rPr>
          <w:rFonts w:cs="David"/>
          <w:szCs w:val="28"/>
          <w:rtl/>
        </w:rPr>
      </w:pPr>
      <w:r w:rsidRPr="00822C9F">
        <w:rPr>
          <w:rFonts w:cs="David" w:hint="cs"/>
          <w:rtl/>
        </w:rPr>
        <w:t>1-3</w:t>
      </w:r>
      <w:r>
        <w:rPr>
          <w:rFonts w:cs="David" w:hint="cs"/>
          <w:szCs w:val="28"/>
          <w:rtl/>
        </w:rPr>
        <w:t xml:space="preserve"> עובדים הפועלים בו-</w:t>
      </w:r>
      <w:r w:rsidRPr="007F0568">
        <w:rPr>
          <w:rFonts w:cs="David" w:hint="cs"/>
          <w:szCs w:val="28"/>
          <w:rtl/>
        </w:rPr>
        <w:t>זמנית</w:t>
      </w:r>
      <w:r w:rsidRPr="00ED6A16">
        <w:rPr>
          <w:rFonts w:cs="David" w:hint="cs"/>
          <w:szCs w:val="28"/>
          <w:rtl/>
        </w:rPr>
        <w:t>, וע</w:t>
      </w:r>
      <w:r>
        <w:rPr>
          <w:rFonts w:cs="David" w:hint="cs"/>
          <w:szCs w:val="28"/>
          <w:rtl/>
        </w:rPr>
        <w:t xml:space="preserve">ד </w:t>
      </w:r>
      <w:r w:rsidRPr="00822C9F">
        <w:rPr>
          <w:rFonts w:cs="David" w:hint="cs"/>
          <w:rtl/>
        </w:rPr>
        <w:t>5</w:t>
      </w:r>
      <w:r>
        <w:rPr>
          <w:rFonts w:cs="David" w:hint="cs"/>
          <w:szCs w:val="28"/>
          <w:rtl/>
        </w:rPr>
        <w:t xml:space="preserve"> עובדי ייצור בכלל. </w:t>
      </w:r>
    </w:p>
    <w:p w:rsidR="00E33780" w:rsidRPr="00822C9F" w:rsidRDefault="00E33780" w:rsidP="00E33780">
      <w:pPr>
        <w:rPr>
          <w:rFonts w:cs="David" w:hint="cs"/>
          <w:b/>
          <w:bCs/>
          <w:sz w:val="16"/>
          <w:szCs w:val="16"/>
          <w:u w:val="single"/>
          <w:rtl/>
        </w:rPr>
      </w:pPr>
    </w:p>
    <w:p w:rsidR="00E33780" w:rsidRPr="0006728F" w:rsidRDefault="00E33780" w:rsidP="00E33780">
      <w:pPr>
        <w:rPr>
          <w:rFonts w:cs="David"/>
          <w:szCs w:val="28"/>
          <w:rtl/>
        </w:rPr>
      </w:pPr>
      <w:r w:rsidRPr="00B65AF8">
        <w:rPr>
          <w:rFonts w:cs="David" w:hint="cs"/>
          <w:szCs w:val="28"/>
          <w:rtl/>
        </w:rPr>
        <w:t>2.</w:t>
      </w:r>
      <w:r>
        <w:rPr>
          <w:rFonts w:cs="David" w:hint="cs"/>
          <w:szCs w:val="28"/>
          <w:rtl/>
        </w:rPr>
        <w:t xml:space="preserve">2 </w:t>
      </w:r>
      <w:r w:rsidRPr="00D048BF">
        <w:rPr>
          <w:rFonts w:cs="David" w:hint="cs"/>
          <w:b/>
          <w:bCs/>
          <w:szCs w:val="28"/>
          <w:u w:val="single"/>
          <w:rtl/>
        </w:rPr>
        <w:t>נפח ייצור</w:t>
      </w:r>
    </w:p>
    <w:p w:rsidR="00E33780" w:rsidRDefault="00B92A87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הגבלות בכמות חומר גלם ותוצרת מוגמרת</w:t>
      </w:r>
      <w:r w:rsidR="00E33780">
        <w:rPr>
          <w:rFonts w:cs="David" w:hint="cs"/>
          <w:szCs w:val="28"/>
          <w:rtl/>
        </w:rPr>
        <w:t xml:space="preserve">: </w:t>
      </w:r>
    </w:p>
    <w:p w:rsidR="002421FB" w:rsidRDefault="00E33780" w:rsidP="000B1E36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עד 200 ככרות</w:t>
      </w:r>
      <w:r w:rsidR="002421FB">
        <w:rPr>
          <w:rFonts w:cs="David" w:hint="cs"/>
          <w:szCs w:val="28"/>
          <w:rtl/>
        </w:rPr>
        <w:t xml:space="preserve"> לחם ביום.</w:t>
      </w:r>
    </w:p>
    <w:p w:rsidR="000B1E36" w:rsidRDefault="000B1E36" w:rsidP="002421FB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עד 200 ק"ג תוצרת מוגמרת ליום.</w:t>
      </w: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שימוש בקמח</w:t>
      </w:r>
      <w:r w:rsidR="00C77B41">
        <w:rPr>
          <w:rFonts w:cs="David" w:hint="cs"/>
          <w:szCs w:val="28"/>
          <w:rtl/>
        </w:rPr>
        <w:t>-</w:t>
      </w:r>
      <w:r>
        <w:rPr>
          <w:rFonts w:cs="David" w:hint="cs"/>
          <w:szCs w:val="28"/>
          <w:rtl/>
        </w:rPr>
        <w:t xml:space="preserve"> עד 100 ק"ג ביום.</w:t>
      </w: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הגבלת גודל ציוד: מיקסר הקצפה, מלוש- עד 60 ליטר.</w:t>
      </w:r>
    </w:p>
    <w:p w:rsidR="00E33780" w:rsidRPr="00822C9F" w:rsidRDefault="00E33780" w:rsidP="00E33780">
      <w:pPr>
        <w:rPr>
          <w:rFonts w:cs="David"/>
          <w:sz w:val="16"/>
          <w:szCs w:val="16"/>
          <w:rtl/>
        </w:rPr>
      </w:pPr>
    </w:p>
    <w:p w:rsidR="00E33780" w:rsidRPr="0006728F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2.3 </w:t>
      </w:r>
      <w:r w:rsidRPr="00D048BF">
        <w:rPr>
          <w:rFonts w:cs="David" w:hint="cs"/>
          <w:b/>
          <w:bCs/>
          <w:szCs w:val="28"/>
          <w:u w:val="single"/>
          <w:rtl/>
        </w:rPr>
        <w:t>מכירה</w:t>
      </w:r>
      <w:r>
        <w:rPr>
          <w:rFonts w:cs="David" w:hint="cs"/>
          <w:b/>
          <w:bCs/>
          <w:szCs w:val="28"/>
          <w:u w:val="single"/>
          <w:rtl/>
        </w:rPr>
        <w:t>/שיווק</w:t>
      </w:r>
    </w:p>
    <w:p w:rsidR="00E33780" w:rsidRPr="00B65AF8" w:rsidRDefault="00E33780" w:rsidP="00E33780">
      <w:pPr>
        <w:rPr>
          <w:rFonts w:cs="David" w:hint="cs"/>
          <w:b/>
          <w:bCs/>
          <w:szCs w:val="28"/>
          <w:u w:val="single"/>
          <w:rtl/>
        </w:rPr>
      </w:pPr>
      <w:r w:rsidRPr="00ED6A16">
        <w:rPr>
          <w:rFonts w:cs="David" w:hint="cs"/>
          <w:szCs w:val="28"/>
          <w:rtl/>
        </w:rPr>
        <w:t>ככלל, המכירה תהיה במקום בלבד</w:t>
      </w:r>
      <w:r>
        <w:rPr>
          <w:rFonts w:cs="David" w:hint="cs"/>
          <w:szCs w:val="28"/>
          <w:rtl/>
        </w:rPr>
        <w:t>.</w:t>
      </w: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קיימת אפש</w:t>
      </w:r>
      <w:r w:rsidR="00021A30">
        <w:rPr>
          <w:rFonts w:cs="David" w:hint="cs"/>
          <w:szCs w:val="28"/>
          <w:rtl/>
        </w:rPr>
        <w:t>רות מוגבלת של הוצאת סחורה החוצה-</w:t>
      </w:r>
      <w:r>
        <w:rPr>
          <w:rFonts w:cs="David" w:hint="cs"/>
          <w:szCs w:val="28"/>
          <w:rtl/>
        </w:rPr>
        <w:t xml:space="preserve"> עד 30% מהיקף הייצור המרבי המוגדר למאפייה קטנה.</w:t>
      </w:r>
    </w:p>
    <w:p w:rsidR="00E33780" w:rsidRPr="00822C9F" w:rsidRDefault="00E33780" w:rsidP="00E33780">
      <w:pPr>
        <w:rPr>
          <w:rFonts w:cs="David"/>
          <w:sz w:val="16"/>
          <w:szCs w:val="16"/>
          <w:rtl/>
        </w:rPr>
      </w:pPr>
    </w:p>
    <w:p w:rsidR="00E33780" w:rsidRPr="00EE27EE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2.4 </w:t>
      </w:r>
      <w:r w:rsidRPr="00EE27EE">
        <w:rPr>
          <w:rFonts w:cs="David" w:hint="cs"/>
          <w:b/>
          <w:bCs/>
          <w:szCs w:val="28"/>
          <w:u w:val="single"/>
          <w:rtl/>
        </w:rPr>
        <w:t>שימוש בחומרי גלם</w:t>
      </w:r>
      <w:r>
        <w:rPr>
          <w:rFonts w:cs="David" w:hint="cs"/>
          <w:b/>
          <w:bCs/>
          <w:szCs w:val="28"/>
          <w:u w:val="single"/>
          <w:rtl/>
        </w:rPr>
        <w:t xml:space="preserve"> </w:t>
      </w:r>
      <w:r w:rsidRPr="00EE27EE">
        <w:rPr>
          <w:rFonts w:cs="David" w:hint="cs"/>
          <w:b/>
          <w:bCs/>
          <w:szCs w:val="28"/>
          <w:u w:val="single"/>
          <w:rtl/>
        </w:rPr>
        <w:t>עם טיפול מקדים</w:t>
      </w: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lastRenderedPageBreak/>
        <w:t xml:space="preserve">שימוש בחומרי גלם מפוסטרים: חלב, ביצים (ולא ביצים טריות). </w:t>
      </w: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קבלת קמח מנופה שאינו דורש ניפוי.</w:t>
      </w:r>
    </w:p>
    <w:p w:rsidR="00E33780" w:rsidRDefault="00E33780" w:rsidP="00E33780">
      <w:pPr>
        <w:rPr>
          <w:rFonts w:cs="David"/>
          <w:szCs w:val="28"/>
          <w:rtl/>
        </w:rPr>
      </w:pP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3. </w:t>
      </w:r>
      <w:r>
        <w:rPr>
          <w:rFonts w:cs="David" w:hint="cs"/>
          <w:b/>
          <w:bCs/>
          <w:szCs w:val="28"/>
          <w:rtl/>
        </w:rPr>
        <w:t>דרישות</w:t>
      </w:r>
      <w:r w:rsidRPr="005368D5">
        <w:rPr>
          <w:rFonts w:cs="David" w:hint="cs"/>
          <w:b/>
          <w:bCs/>
          <w:szCs w:val="28"/>
          <w:rtl/>
        </w:rPr>
        <w:t xml:space="preserve"> במסגר</w:t>
      </w:r>
      <w:r w:rsidR="0078778F">
        <w:rPr>
          <w:rFonts w:cs="David" w:hint="cs"/>
          <w:b/>
          <w:bCs/>
          <w:szCs w:val="28"/>
          <w:rtl/>
        </w:rPr>
        <w:t>ת עקרון הגמישות</w:t>
      </w:r>
      <w:r w:rsidRPr="00E07FB4">
        <w:rPr>
          <w:rFonts w:cs="David" w:hint="cs"/>
          <w:b/>
          <w:bCs/>
          <w:szCs w:val="28"/>
          <w:rtl/>
        </w:rPr>
        <w:t xml:space="preserve"> </w:t>
      </w:r>
      <w:r w:rsidR="0078778F">
        <w:rPr>
          <w:rFonts w:cs="David" w:hint="cs"/>
          <w:b/>
          <w:bCs/>
          <w:szCs w:val="28"/>
          <w:rtl/>
        </w:rPr>
        <w:t>ב</w:t>
      </w:r>
      <w:r w:rsidRPr="00E07FB4">
        <w:rPr>
          <w:rFonts w:cs="David" w:hint="cs"/>
          <w:b/>
          <w:bCs/>
          <w:szCs w:val="28"/>
          <w:rtl/>
        </w:rPr>
        <w:t>קונדיטוריה/מאפייה קטנה</w:t>
      </w:r>
    </w:p>
    <w:p w:rsidR="00E33780" w:rsidRDefault="00E33780" w:rsidP="00E33780">
      <w:pPr>
        <w:rPr>
          <w:rFonts w:cs="David"/>
          <w:szCs w:val="28"/>
          <w:rtl/>
        </w:rPr>
      </w:pP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3.1 ישנה אפשרות לחלל ייצור אחד ללא הפרדה למדורים. אפשרי גם שטח חלל ייצור של 25-30 מ"ר הכולל מחסן לקמח וחומרי גלם.</w:t>
      </w:r>
    </w:p>
    <w:p w:rsidR="00E33780" w:rsidRDefault="00E33780" w:rsidP="00E33780">
      <w:pPr>
        <w:rPr>
          <w:rFonts w:cs="David"/>
          <w:szCs w:val="28"/>
          <w:rtl/>
        </w:rPr>
      </w:pPr>
    </w:p>
    <w:p w:rsidR="00C123D2" w:rsidRDefault="00E33780" w:rsidP="00B92A87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3.2 קיימת אפשרות להפרדה בזמן (כחלופה להפרדה במקום) במעבר מייצור סוג מוצר אחד לאחר, בכפוף לביצוע ניקיונות ומניעת זיהום צולב.</w:t>
      </w:r>
      <w:r>
        <w:rPr>
          <w:rFonts w:cs="David" w:hint="cs"/>
          <w:szCs w:val="28"/>
        </w:rPr>
        <w:t xml:space="preserve"> </w:t>
      </w:r>
      <w:r>
        <w:rPr>
          <w:rFonts w:cs="David" w:hint="cs"/>
          <w:szCs w:val="28"/>
          <w:rtl/>
        </w:rPr>
        <w:t>למשל: ייצור ל</w:t>
      </w:r>
      <w:r w:rsidR="00B92A87">
        <w:rPr>
          <w:rFonts w:cs="David" w:hint="cs"/>
          <w:szCs w:val="28"/>
          <w:rtl/>
        </w:rPr>
        <w:t>חם, ולאחר ניקיון, ייצור עוגות</w:t>
      </w:r>
      <w:r>
        <w:rPr>
          <w:rFonts w:cs="David" w:hint="cs"/>
          <w:szCs w:val="28"/>
          <w:rtl/>
        </w:rPr>
        <w:t xml:space="preserve"> באותו מקום אך לא באותו זמן. </w:t>
      </w:r>
    </w:p>
    <w:p w:rsidR="00B22C38" w:rsidRDefault="00B22C38" w:rsidP="00C123D2">
      <w:pPr>
        <w:rPr>
          <w:rFonts w:cs="David"/>
          <w:szCs w:val="28"/>
          <w:rtl/>
        </w:rPr>
      </w:pPr>
    </w:p>
    <w:p w:rsidR="00C123D2" w:rsidRPr="00C123D2" w:rsidRDefault="00B22C38" w:rsidP="00C123D2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3.3 </w:t>
      </w:r>
      <w:r w:rsidR="00C123D2" w:rsidRPr="00C123D2">
        <w:rPr>
          <w:rFonts w:cs="David" w:hint="cs"/>
          <w:szCs w:val="28"/>
          <w:rtl/>
        </w:rPr>
        <w:t xml:space="preserve">במקרה של </w:t>
      </w:r>
      <w:r w:rsidR="00C123D2" w:rsidRPr="00C123D2">
        <w:rPr>
          <w:rFonts w:cs="David"/>
          <w:szCs w:val="28"/>
          <w:rtl/>
        </w:rPr>
        <w:t>קונדיטוריות שעובדות עם קצפות</w:t>
      </w:r>
      <w:r w:rsidR="00C123D2" w:rsidRPr="00C123D2">
        <w:rPr>
          <w:rFonts w:cs="David" w:hint="cs"/>
          <w:szCs w:val="28"/>
          <w:rtl/>
        </w:rPr>
        <w:t>,</w:t>
      </w:r>
      <w:r w:rsidR="00C123D2" w:rsidRPr="00C123D2">
        <w:rPr>
          <w:rFonts w:cs="David"/>
          <w:szCs w:val="28"/>
          <w:rtl/>
        </w:rPr>
        <w:t xml:space="preserve"> מוסים וקרמים</w:t>
      </w:r>
      <w:r w:rsidR="00C123D2">
        <w:rPr>
          <w:rFonts w:cs="David" w:hint="cs"/>
          <w:szCs w:val="28"/>
          <w:rtl/>
        </w:rPr>
        <w:t>, בשל רגישותם</w:t>
      </w:r>
    </w:p>
    <w:p w:rsidR="00C123D2" w:rsidRPr="00B22C38" w:rsidRDefault="00C123D2" w:rsidP="00B22C38">
      <w:pPr>
        <w:rPr>
          <w:rFonts w:ascii="Arial" w:hAnsi="Arial" w:cs="Arial"/>
          <w:color w:val="1F497D"/>
          <w:sz w:val="16"/>
          <w:szCs w:val="16"/>
          <w:rtl/>
        </w:rPr>
      </w:pPr>
      <w:r w:rsidRPr="00C123D2">
        <w:rPr>
          <w:rFonts w:cs="David" w:hint="cs"/>
          <w:szCs w:val="28"/>
          <w:rtl/>
        </w:rPr>
        <w:t>ניתן יהיה לעבוד ב</w:t>
      </w:r>
      <w:r w:rsidRPr="00C123D2">
        <w:rPr>
          <w:rFonts w:cs="David"/>
          <w:szCs w:val="28"/>
          <w:rtl/>
        </w:rPr>
        <w:t xml:space="preserve">אזורי הקצפה והרכבת עוגות לאחר </w:t>
      </w:r>
      <w:r w:rsidRPr="00C123D2">
        <w:rPr>
          <w:rFonts w:cs="David" w:hint="cs"/>
          <w:szCs w:val="28"/>
          <w:rtl/>
        </w:rPr>
        <w:t xml:space="preserve">ביצוע </w:t>
      </w:r>
      <w:r w:rsidRPr="00C123D2">
        <w:rPr>
          <w:rFonts w:cs="David"/>
          <w:szCs w:val="28"/>
          <w:rtl/>
        </w:rPr>
        <w:t>ניקיון קפדני</w:t>
      </w:r>
      <w:r w:rsidRPr="00C123D2">
        <w:rPr>
          <w:rFonts w:cs="David" w:hint="cs"/>
          <w:szCs w:val="28"/>
          <w:rtl/>
        </w:rPr>
        <w:t xml:space="preserve"> בלבד.</w:t>
      </w:r>
      <w:r w:rsidR="009C0A7D">
        <w:rPr>
          <w:rFonts w:cs="David" w:hint="cs"/>
          <w:szCs w:val="28"/>
          <w:rtl/>
        </w:rPr>
        <w:t xml:space="preserve"> </w:t>
      </w:r>
      <w:r w:rsidR="00B22C38" w:rsidRPr="00F37A7B">
        <w:rPr>
          <w:rFonts w:cs="David"/>
          <w:szCs w:val="28"/>
          <w:rtl/>
        </w:rPr>
        <w:t xml:space="preserve">מיקסר </w:t>
      </w:r>
      <w:r w:rsidR="00B22C38" w:rsidRPr="00F37A7B">
        <w:rPr>
          <w:rFonts w:cs="David" w:hint="cs"/>
          <w:szCs w:val="28"/>
          <w:rtl/>
        </w:rPr>
        <w:t>ה</w:t>
      </w:r>
      <w:r w:rsidR="00B22C38" w:rsidRPr="00F37A7B">
        <w:rPr>
          <w:rFonts w:cs="David"/>
          <w:szCs w:val="28"/>
          <w:rtl/>
        </w:rPr>
        <w:t xml:space="preserve">הקצפה </w:t>
      </w:r>
      <w:r w:rsidR="00B22C38" w:rsidRPr="00F37A7B">
        <w:rPr>
          <w:rFonts w:cs="David" w:hint="cs"/>
          <w:szCs w:val="28"/>
          <w:rtl/>
        </w:rPr>
        <w:t xml:space="preserve">יהיה </w:t>
      </w:r>
      <w:r w:rsidR="00B22C38" w:rsidRPr="00F37A7B">
        <w:rPr>
          <w:rFonts w:cs="David"/>
          <w:szCs w:val="28"/>
          <w:rtl/>
        </w:rPr>
        <w:t>נפרד מ</w:t>
      </w:r>
      <w:r w:rsidR="00B22C38" w:rsidRPr="00F37A7B">
        <w:rPr>
          <w:rFonts w:cs="David" w:hint="cs"/>
          <w:szCs w:val="28"/>
          <w:rtl/>
        </w:rPr>
        <w:t>ה</w:t>
      </w:r>
      <w:r w:rsidR="00B22C38" w:rsidRPr="00F37A7B">
        <w:rPr>
          <w:rFonts w:cs="David"/>
          <w:szCs w:val="28"/>
          <w:rtl/>
        </w:rPr>
        <w:t>מיקסר שבו מכינים את הבצק</w:t>
      </w:r>
      <w:r w:rsidR="00B22C38" w:rsidRPr="00F37A7B">
        <w:rPr>
          <w:rFonts w:cs="David" w:hint="cs"/>
          <w:szCs w:val="28"/>
          <w:rtl/>
        </w:rPr>
        <w:t xml:space="preserve">, ויהיו </w:t>
      </w:r>
      <w:r w:rsidR="00B22C38" w:rsidRPr="00F37A7B">
        <w:rPr>
          <w:rFonts w:cs="David"/>
          <w:szCs w:val="28"/>
          <w:rtl/>
        </w:rPr>
        <w:t>שולחנות עבודה נפרדים לבצק ולקישוט עוגות אפויות.</w:t>
      </w:r>
    </w:p>
    <w:p w:rsidR="00E33780" w:rsidRDefault="00B22C38" w:rsidP="00E33780">
      <w:pPr>
        <w:rPr>
          <w:rFonts w:cs="David"/>
          <w:szCs w:val="28"/>
          <w:highlight w:val="yellow"/>
          <w:rtl/>
        </w:rPr>
      </w:pPr>
      <w:r w:rsidRPr="009C0A7D">
        <w:rPr>
          <w:rFonts w:cs="David"/>
          <w:szCs w:val="28"/>
          <w:rtl/>
        </w:rPr>
        <w:t xml:space="preserve">בעת הכנת </w:t>
      </w:r>
      <w:r w:rsidRPr="00C123D2">
        <w:rPr>
          <w:rFonts w:cs="David"/>
          <w:szCs w:val="28"/>
          <w:rtl/>
        </w:rPr>
        <w:t>קצפות</w:t>
      </w:r>
      <w:r w:rsidRPr="00C123D2">
        <w:rPr>
          <w:rFonts w:cs="David" w:hint="cs"/>
          <w:szCs w:val="28"/>
          <w:rtl/>
        </w:rPr>
        <w:t>,</w:t>
      </w:r>
      <w:r w:rsidRPr="00C123D2">
        <w:rPr>
          <w:rFonts w:cs="David"/>
          <w:szCs w:val="28"/>
          <w:rtl/>
        </w:rPr>
        <w:t xml:space="preserve"> מוסים וקרמים</w:t>
      </w:r>
      <w:r w:rsidRPr="009C0A7D">
        <w:rPr>
          <w:rFonts w:cs="David"/>
          <w:szCs w:val="28"/>
          <w:rtl/>
        </w:rPr>
        <w:t xml:space="preserve"> </w:t>
      </w:r>
      <w:r w:rsidRPr="009C0A7D">
        <w:rPr>
          <w:rFonts w:cs="David" w:hint="cs"/>
          <w:szCs w:val="28"/>
          <w:rtl/>
        </w:rPr>
        <w:t>יופעל</w:t>
      </w:r>
      <w:r w:rsidRPr="009C0A7D">
        <w:rPr>
          <w:rFonts w:cs="David"/>
          <w:szCs w:val="28"/>
          <w:rtl/>
        </w:rPr>
        <w:t xml:space="preserve"> מזגן בחדר </w:t>
      </w:r>
      <w:r w:rsidRPr="009C0A7D">
        <w:rPr>
          <w:rFonts w:cs="David" w:hint="cs"/>
          <w:szCs w:val="28"/>
          <w:rtl/>
        </w:rPr>
        <w:t xml:space="preserve">לשם קירור </w:t>
      </w:r>
      <w:r>
        <w:rPr>
          <w:rFonts w:cs="David" w:hint="cs"/>
          <w:szCs w:val="28"/>
          <w:rtl/>
        </w:rPr>
        <w:t>האזור</w:t>
      </w:r>
      <w:r w:rsidRPr="009C0A7D">
        <w:rPr>
          <w:rFonts w:cs="David" w:hint="cs"/>
          <w:szCs w:val="28"/>
          <w:rtl/>
        </w:rPr>
        <w:t>.</w:t>
      </w:r>
    </w:p>
    <w:p w:rsidR="00B22C38" w:rsidRPr="00EE27EE" w:rsidRDefault="00B22C38" w:rsidP="00E33780">
      <w:pPr>
        <w:rPr>
          <w:rFonts w:cs="David"/>
          <w:szCs w:val="28"/>
          <w:highlight w:val="yellow"/>
          <w:rtl/>
        </w:rPr>
      </w:pPr>
    </w:p>
    <w:p w:rsidR="00E33780" w:rsidRDefault="00E33780" w:rsidP="00F37A7B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3.</w:t>
      </w:r>
      <w:r w:rsidR="00F37A7B">
        <w:rPr>
          <w:rFonts w:cs="David" w:hint="cs"/>
          <w:szCs w:val="28"/>
          <w:rtl/>
        </w:rPr>
        <w:t>4</w:t>
      </w:r>
      <w:r>
        <w:rPr>
          <w:rFonts w:cs="David" w:hint="cs"/>
          <w:szCs w:val="28"/>
          <w:rtl/>
        </w:rPr>
        <w:t xml:space="preserve"> אעפ"י שבמפעל</w:t>
      </w:r>
      <w:r w:rsidR="00252783">
        <w:rPr>
          <w:rFonts w:cs="David" w:hint="cs"/>
          <w:szCs w:val="28"/>
          <w:rtl/>
        </w:rPr>
        <w:t xml:space="preserve"> מזון</w:t>
      </w:r>
      <w:r>
        <w:rPr>
          <w:rFonts w:cs="David" w:hint="cs"/>
          <w:szCs w:val="28"/>
          <w:rtl/>
        </w:rPr>
        <w:t xml:space="preserve"> האידיאל הינו תזרים חד כיווני מחומרי גלם לתוצר סופי, במאפייה/קונדיטוריה קטנה ניתן להתגמש בעניין זה. יחד עם זאת, לא יהיה מגע בין מזון מעובד לגולמי- לשם מניעת אפשרות של זיהום צולב.</w:t>
      </w:r>
    </w:p>
    <w:p w:rsidR="00E33780" w:rsidRDefault="00E33780" w:rsidP="00E33780">
      <w:pPr>
        <w:rPr>
          <w:rFonts w:cs="David"/>
          <w:szCs w:val="28"/>
          <w:rtl/>
        </w:rPr>
      </w:pPr>
    </w:p>
    <w:p w:rsidR="00E33780" w:rsidRDefault="00E33780" w:rsidP="00F37A7B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3.</w:t>
      </w:r>
      <w:r w:rsidR="00F37A7B">
        <w:rPr>
          <w:rFonts w:cs="David" w:hint="cs"/>
          <w:szCs w:val="28"/>
          <w:rtl/>
        </w:rPr>
        <w:t>5</w:t>
      </w:r>
      <w:r>
        <w:rPr>
          <w:rFonts w:cs="David" w:hint="cs"/>
          <w:szCs w:val="28"/>
          <w:rtl/>
        </w:rPr>
        <w:t xml:space="preserve"> קיימת אפשרות לכיור משותף אחד בחלל הייצור לשטיפת ידיים ולכלים.</w:t>
      </w:r>
    </w:p>
    <w:p w:rsidR="00252783" w:rsidRDefault="00252783" w:rsidP="00E33780">
      <w:pPr>
        <w:rPr>
          <w:rFonts w:cs="David"/>
          <w:szCs w:val="28"/>
          <w:rtl/>
        </w:rPr>
      </w:pPr>
    </w:p>
    <w:p w:rsidR="00E33780" w:rsidRPr="001176D9" w:rsidRDefault="00252783" w:rsidP="00F37A7B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3.</w:t>
      </w:r>
      <w:r w:rsidR="00F37A7B">
        <w:rPr>
          <w:rFonts w:cs="David" w:hint="cs"/>
          <w:szCs w:val="28"/>
          <w:rtl/>
        </w:rPr>
        <w:t>6</w:t>
      </w:r>
      <w:r>
        <w:rPr>
          <w:rFonts w:cs="David" w:hint="cs"/>
          <w:szCs w:val="28"/>
          <w:rtl/>
        </w:rPr>
        <w:t xml:space="preserve"> אם קיימת הוצאה מו</w:t>
      </w:r>
      <w:r w:rsidR="005F2FD4">
        <w:rPr>
          <w:rFonts w:cs="David" w:hint="cs"/>
          <w:szCs w:val="28"/>
          <w:rtl/>
        </w:rPr>
        <w:t>גבלת של סחורה החוצה (סעיף</w:t>
      </w:r>
      <w:r>
        <w:rPr>
          <w:rFonts w:cs="David" w:hint="cs"/>
          <w:szCs w:val="28"/>
          <w:rtl/>
        </w:rPr>
        <w:t xml:space="preserve"> 2.3),</w:t>
      </w:r>
      <w:r w:rsidR="001176D9">
        <w:rPr>
          <w:rFonts w:cs="David" w:hint="cs"/>
          <w:szCs w:val="28"/>
          <w:rtl/>
        </w:rPr>
        <w:t xml:space="preserve"> </w:t>
      </w:r>
      <w:r w:rsidR="001176D9" w:rsidRPr="001176D9">
        <w:rPr>
          <w:rFonts w:cs="David" w:hint="cs"/>
          <w:szCs w:val="28"/>
          <w:rtl/>
        </w:rPr>
        <w:t>יי</w:t>
      </w:r>
      <w:r w:rsidR="001176D9" w:rsidRPr="001176D9">
        <w:rPr>
          <w:rFonts w:cs="David"/>
          <w:szCs w:val="28"/>
          <w:rtl/>
        </w:rPr>
        <w:t xml:space="preserve">דרש אזור </w:t>
      </w:r>
      <w:r w:rsidR="001176D9" w:rsidRPr="001176D9">
        <w:rPr>
          <w:rFonts w:cs="David" w:hint="cs"/>
          <w:szCs w:val="28"/>
          <w:rtl/>
        </w:rPr>
        <w:t>ל</w:t>
      </w:r>
      <w:r w:rsidR="001176D9" w:rsidRPr="001176D9">
        <w:rPr>
          <w:rFonts w:cs="David"/>
          <w:szCs w:val="28"/>
          <w:rtl/>
        </w:rPr>
        <w:t>אריזה ומדף לאחסון תוצרת</w:t>
      </w:r>
      <w:r w:rsidR="001176D9" w:rsidRPr="001176D9">
        <w:rPr>
          <w:rFonts w:cs="David" w:hint="cs"/>
          <w:szCs w:val="28"/>
          <w:rtl/>
        </w:rPr>
        <w:t xml:space="preserve"> מוגמרת.</w:t>
      </w:r>
    </w:p>
    <w:p w:rsidR="001176D9" w:rsidRPr="001176D9" w:rsidRDefault="001176D9" w:rsidP="001176D9">
      <w:pPr>
        <w:rPr>
          <w:rFonts w:ascii="Arial" w:hAnsi="Arial" w:cs="Arial"/>
          <w:color w:val="1F497D"/>
          <w:rtl/>
        </w:rPr>
      </w:pPr>
    </w:p>
    <w:p w:rsidR="00E33780" w:rsidRPr="00C039D2" w:rsidRDefault="00E33780" w:rsidP="00F37A7B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3.</w:t>
      </w:r>
      <w:r w:rsidR="00F37A7B">
        <w:rPr>
          <w:rFonts w:cs="David" w:hint="cs"/>
          <w:szCs w:val="28"/>
          <w:rtl/>
        </w:rPr>
        <w:t>7</w:t>
      </w:r>
      <w:r>
        <w:rPr>
          <w:rFonts w:cs="David" w:hint="cs"/>
          <w:szCs w:val="28"/>
          <w:rtl/>
        </w:rPr>
        <w:t xml:space="preserve"> </w:t>
      </w:r>
      <w:r w:rsidRPr="003249B7">
        <w:rPr>
          <w:rFonts w:cs="David" w:hint="cs"/>
          <w:szCs w:val="28"/>
          <w:u w:val="single"/>
          <w:rtl/>
        </w:rPr>
        <w:t>חדרי שירות, הלבשה ואוכל</w:t>
      </w:r>
    </w:p>
    <w:p w:rsidR="00E33780" w:rsidRDefault="00E33780" w:rsidP="00E33780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אין חובה למקלחת.</w:t>
      </w:r>
    </w:p>
    <w:p w:rsidR="00E33780" w:rsidRDefault="00E33780" w:rsidP="00E33780">
      <w:pPr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במקום חדר הלבשה- אפשרי פינת הלבשה (אך לא בשירותים/בית שימוש).</w:t>
      </w:r>
    </w:p>
    <w:p w:rsidR="00E33780" w:rsidRDefault="00E33780" w:rsidP="00E33780">
      <w:pPr>
        <w:rPr>
          <w:rFonts w:cs="David"/>
          <w:szCs w:val="28"/>
          <w:rtl/>
        </w:rPr>
      </w:pPr>
      <w:r w:rsidRPr="00FA24F5">
        <w:rPr>
          <w:rFonts w:cs="David" w:hint="cs"/>
          <w:szCs w:val="28"/>
          <w:rtl/>
        </w:rPr>
        <w:t xml:space="preserve">במקום חדר אוכל- </w:t>
      </w:r>
      <w:r>
        <w:rPr>
          <w:rFonts w:cs="David" w:hint="cs"/>
          <w:szCs w:val="28"/>
          <w:rtl/>
        </w:rPr>
        <w:t xml:space="preserve">אפשרי </w:t>
      </w:r>
      <w:r w:rsidRPr="00FA24F5">
        <w:rPr>
          <w:rFonts w:cs="David" w:hint="cs"/>
          <w:szCs w:val="28"/>
          <w:rtl/>
        </w:rPr>
        <w:t>פינת אוכל.</w:t>
      </w:r>
      <w:r>
        <w:rPr>
          <w:rFonts w:cs="David" w:hint="cs"/>
          <w:szCs w:val="28"/>
          <w:rtl/>
        </w:rPr>
        <w:t xml:space="preserve"> ישנה אפשרות שחנות המכירה תשמש כפינת/חדר האוכל לעובד.</w:t>
      </w:r>
    </w:p>
    <w:p w:rsidR="00E33780" w:rsidRPr="001935F4" w:rsidRDefault="00E33780" w:rsidP="00E33780">
      <w:pPr>
        <w:rPr>
          <w:rFonts w:cs="David"/>
          <w:sz w:val="16"/>
          <w:szCs w:val="16"/>
          <w:rtl/>
        </w:rPr>
      </w:pPr>
    </w:p>
    <w:p w:rsidR="00E33780" w:rsidRPr="00FA24F5" w:rsidRDefault="00E33780" w:rsidP="00F37A7B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3.</w:t>
      </w:r>
      <w:r w:rsidR="00F37A7B">
        <w:rPr>
          <w:rFonts w:cs="David" w:hint="cs"/>
          <w:szCs w:val="28"/>
          <w:rtl/>
        </w:rPr>
        <w:t>8</w:t>
      </w:r>
      <w:r>
        <w:rPr>
          <w:rFonts w:cs="David" w:hint="cs"/>
          <w:szCs w:val="28"/>
          <w:rtl/>
        </w:rPr>
        <w:t xml:space="preserve"> החסנת עוגות/תוצרת מוכנה</w:t>
      </w:r>
      <w:r w:rsidRPr="00FA24F5"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>–</w:t>
      </w:r>
      <w:r>
        <w:rPr>
          <w:rFonts w:cs="David" w:hint="cs"/>
          <w:szCs w:val="28"/>
          <w:rtl/>
        </w:rPr>
        <w:t>מדפי חנות המכירה/ויטרינה יכולים לשמש להחסנת התוצ</w:t>
      </w:r>
      <w:r w:rsidR="001176D9">
        <w:rPr>
          <w:rFonts w:cs="David" w:hint="cs"/>
          <w:szCs w:val="28"/>
          <w:rtl/>
        </w:rPr>
        <w:t>רת המו</w:t>
      </w:r>
      <w:r>
        <w:rPr>
          <w:rFonts w:cs="David" w:hint="cs"/>
          <w:szCs w:val="28"/>
          <w:rtl/>
        </w:rPr>
        <w:t>ג</w:t>
      </w:r>
      <w:r w:rsidR="001176D9">
        <w:rPr>
          <w:rFonts w:cs="David" w:hint="cs"/>
          <w:szCs w:val="28"/>
          <w:rtl/>
        </w:rPr>
        <w:t>מרת</w:t>
      </w:r>
      <w:r>
        <w:rPr>
          <w:rFonts w:cs="David" w:hint="cs"/>
          <w:szCs w:val="28"/>
          <w:rtl/>
        </w:rPr>
        <w:t>.</w:t>
      </w:r>
    </w:p>
    <w:p w:rsidR="00E33780" w:rsidRDefault="00E33780" w:rsidP="00D95D18">
      <w:pPr>
        <w:jc w:val="center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-----------------------------------------------------------------</w:t>
      </w:r>
    </w:p>
    <w:p w:rsidR="00E33780" w:rsidRPr="00E33780" w:rsidRDefault="00E33780" w:rsidP="00E33780"/>
    <w:sectPr w:rsidR="00E33780" w:rsidRPr="00E33780">
      <w:headerReference w:type="default" r:id="rId11"/>
      <w:footerReference w:type="default" r:id="rId12"/>
      <w:pgSz w:w="11906" w:h="16838"/>
      <w:pgMar w:top="1440" w:right="1800" w:bottom="1440" w:left="1800" w:header="708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58" w:rsidRDefault="00765258">
      <w:r>
        <w:separator/>
      </w:r>
    </w:p>
  </w:endnote>
  <w:endnote w:type="continuationSeparator" w:id="0">
    <w:p w:rsidR="00765258" w:rsidRDefault="0076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206" w:type="dxa"/>
      <w:tblInd w:w="-942" w:type="dxa"/>
      <w:tblLayout w:type="fixed"/>
      <w:tblLook w:val="04A0"/>
    </w:tblPr>
    <w:tblGrid>
      <w:gridCol w:w="3806"/>
      <w:gridCol w:w="3281"/>
      <w:gridCol w:w="3119"/>
    </w:tblGrid>
    <w:tr w:rsidR="00DA59B1" w:rsidRPr="0047758A" w:rsidTr="0047758A">
      <w:trPr>
        <w:trHeight w:val="731"/>
      </w:trPr>
      <w:tc>
        <w:tcPr>
          <w:tcW w:w="3806" w:type="dxa"/>
          <w:hideMark/>
        </w:tcPr>
        <w:p w:rsidR="00DA59B1" w:rsidRPr="0047758A" w:rsidRDefault="00DA59B1" w:rsidP="00AF7710">
          <w:pPr>
            <w:tabs>
              <w:tab w:val="center" w:pos="4153"/>
              <w:tab w:val="right" w:pos="10772"/>
            </w:tabs>
            <w:ind w:left="-1"/>
            <w:jc w:val="both"/>
            <w:rPr>
              <w:rFonts w:ascii="Arial" w:hAnsi="Arial" w:cs="Arial"/>
              <w:b/>
              <w:bCs/>
              <w:color w:val="003266"/>
              <w:sz w:val="20"/>
              <w:szCs w:val="20"/>
              <w:rtl/>
            </w:rPr>
          </w:pPr>
          <w:r w:rsidRPr="0047758A">
            <w:rPr>
              <w:rFonts w:ascii="Arial" w:hAnsi="Arial" w:cs="Arial"/>
              <w:b/>
              <w:bCs/>
              <w:color w:val="003266"/>
              <w:sz w:val="20"/>
              <w:szCs w:val="20"/>
              <w:rtl/>
            </w:rPr>
            <w:t>שירות המזון הארצי</w:t>
          </w:r>
        </w:p>
        <w:p w:rsidR="00DA59B1" w:rsidRPr="0047758A" w:rsidRDefault="00DA59B1" w:rsidP="00AF7710">
          <w:pPr>
            <w:tabs>
              <w:tab w:val="center" w:pos="4153"/>
              <w:tab w:val="right" w:pos="10772"/>
            </w:tabs>
            <w:ind w:left="-1"/>
            <w:jc w:val="both"/>
            <w:rPr>
              <w:rFonts w:ascii="Arial" w:hAnsi="Arial" w:cs="Arial"/>
              <w:color w:val="003266"/>
              <w:sz w:val="20"/>
              <w:szCs w:val="20"/>
              <w:rtl/>
            </w:rPr>
          </w:pPr>
          <w:r w:rsidRPr="0047758A">
            <w:rPr>
              <w:rFonts w:ascii="Arial" w:hAnsi="Arial" w:cs="Arial"/>
              <w:b/>
              <w:bCs/>
              <w:color w:val="003266"/>
              <w:sz w:val="20"/>
              <w:szCs w:val="20"/>
              <w:rtl/>
            </w:rPr>
            <w:t>משרד הבריאות</w:t>
          </w:r>
        </w:p>
        <w:p w:rsidR="00DA59B1" w:rsidRPr="0047758A" w:rsidRDefault="00DA59B1" w:rsidP="00AF7710">
          <w:pPr>
            <w:tabs>
              <w:tab w:val="center" w:pos="4153"/>
              <w:tab w:val="right" w:pos="10772"/>
            </w:tabs>
            <w:ind w:left="-1"/>
            <w:jc w:val="both"/>
            <w:rPr>
              <w:rFonts w:ascii="Arial" w:hAnsi="Arial" w:cs="Arial"/>
              <w:color w:val="003266"/>
              <w:sz w:val="20"/>
              <w:szCs w:val="20"/>
              <w:rtl/>
            </w:rPr>
          </w:pPr>
          <w:r w:rsidRPr="0047758A">
            <w:rPr>
              <w:rFonts w:ascii="Arial" w:hAnsi="Arial" w:cs="Arial"/>
              <w:color w:val="003266"/>
              <w:sz w:val="20"/>
              <w:szCs w:val="20"/>
              <w:rtl/>
            </w:rPr>
            <w:t>ת.ד. 20301 תל אביב 61203</w:t>
          </w:r>
        </w:p>
        <w:p w:rsidR="00DA59B1" w:rsidRPr="0047758A" w:rsidRDefault="00DA59B1" w:rsidP="00DA59B1">
          <w:pPr>
            <w:jc w:val="both"/>
            <w:rPr>
              <w:rFonts w:ascii="Arial" w:hAnsi="Arial" w:cs="Arial"/>
              <w:color w:val="003266"/>
              <w:sz w:val="20"/>
              <w:szCs w:val="20"/>
              <w:u w:val="single"/>
              <w:rtl/>
            </w:rPr>
          </w:pPr>
          <w:r w:rsidRPr="0047758A">
            <w:rPr>
              <w:rFonts w:ascii="Arial" w:hAnsi="Arial" w:cs="Arial"/>
              <w:color w:val="003266"/>
              <w:sz w:val="20"/>
              <w:szCs w:val="20"/>
            </w:rPr>
            <w:t>Call.habriut@moh.health.gov.i</w:t>
          </w:r>
        </w:p>
        <w:p w:rsidR="00DA59B1" w:rsidRPr="0047758A" w:rsidRDefault="00DA59B1" w:rsidP="00AF7710">
          <w:pPr>
            <w:tabs>
              <w:tab w:val="center" w:pos="4153"/>
              <w:tab w:val="right" w:pos="10772"/>
            </w:tabs>
            <w:ind w:left="-1"/>
            <w:rPr>
              <w:rFonts w:ascii="Arial" w:hAnsi="Arial" w:cs="Arial"/>
              <w:color w:val="003266"/>
              <w:sz w:val="20"/>
              <w:szCs w:val="20"/>
            </w:rPr>
          </w:pPr>
          <w:r w:rsidRPr="0047758A">
            <w:rPr>
              <w:rFonts w:ascii="Arial" w:hAnsi="Arial" w:cs="Arial"/>
              <w:b/>
              <w:bCs/>
              <w:color w:val="003266"/>
              <w:sz w:val="20"/>
              <w:szCs w:val="20"/>
              <w:rtl/>
            </w:rPr>
            <w:t>טל:</w:t>
          </w:r>
          <w:r w:rsidRPr="0047758A">
            <w:rPr>
              <w:rFonts w:ascii="Arial" w:hAnsi="Arial" w:cs="Arial"/>
              <w:color w:val="003266"/>
              <w:sz w:val="20"/>
              <w:szCs w:val="20"/>
              <w:rtl/>
            </w:rPr>
            <w:t xml:space="preserve">  </w:t>
          </w:r>
          <w:r w:rsidRPr="0047758A">
            <w:rPr>
              <w:rFonts w:ascii="Arial" w:hAnsi="Arial" w:cs="Arial"/>
              <w:color w:val="003266"/>
              <w:sz w:val="20"/>
              <w:szCs w:val="20"/>
            </w:rPr>
            <w:t>*5400</w:t>
          </w:r>
          <w:r w:rsidRPr="0047758A">
            <w:rPr>
              <w:rFonts w:ascii="Arial" w:hAnsi="Arial" w:cs="Arial"/>
              <w:color w:val="003266"/>
              <w:sz w:val="20"/>
              <w:szCs w:val="20"/>
              <w:rtl/>
            </w:rPr>
            <w:t xml:space="preserve">  </w:t>
          </w:r>
          <w:r w:rsidRPr="0047758A">
            <w:rPr>
              <w:rFonts w:ascii="Arial" w:hAnsi="Arial" w:cs="Arial"/>
              <w:b/>
              <w:bCs/>
              <w:color w:val="003266"/>
              <w:sz w:val="20"/>
              <w:szCs w:val="20"/>
              <w:rtl/>
            </w:rPr>
            <w:t>פקס:</w:t>
          </w:r>
          <w:r w:rsidRPr="0047758A">
            <w:rPr>
              <w:rFonts w:ascii="Arial" w:hAnsi="Arial" w:cs="Arial"/>
              <w:color w:val="003266"/>
              <w:sz w:val="20"/>
              <w:szCs w:val="20"/>
              <w:rtl/>
            </w:rPr>
            <w:t xml:space="preserve"> </w:t>
          </w:r>
          <w:r w:rsidRPr="0047758A">
            <w:rPr>
              <w:rFonts w:ascii="Arial" w:hAnsi="Arial" w:cs="Arial"/>
              <w:color w:val="003266"/>
              <w:sz w:val="20"/>
              <w:szCs w:val="20"/>
            </w:rPr>
            <w:t>02-5655969</w:t>
          </w:r>
        </w:p>
      </w:tc>
      <w:tc>
        <w:tcPr>
          <w:tcW w:w="3281" w:type="dxa"/>
          <w:hideMark/>
        </w:tcPr>
        <w:p w:rsidR="00DA59B1" w:rsidRPr="0047758A" w:rsidRDefault="00691FA8" w:rsidP="00AF7710">
          <w:pPr>
            <w:jc w:val="center"/>
            <w:rPr>
              <w:rFonts w:ascii="Arial" w:hAnsi="Arial" w:cs="Arial"/>
              <w:color w:val="003266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n-US"/>
            </w:rPr>
            <w:drawing>
              <wp:inline distT="0" distB="0" distL="0" distR="0">
                <wp:extent cx="1527175" cy="741680"/>
                <wp:effectExtent l="19050" t="0" r="0" b="0"/>
                <wp:docPr id="1" name="תמונה 1" descr="kolhabri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lhabri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hideMark/>
        </w:tcPr>
        <w:p w:rsidR="00DA59B1" w:rsidRPr="0047758A" w:rsidRDefault="00DA59B1" w:rsidP="00AF7710">
          <w:pPr>
            <w:jc w:val="right"/>
            <w:rPr>
              <w:rFonts w:ascii="Arial" w:hAnsi="Arial" w:cs="Arial"/>
              <w:color w:val="003266"/>
              <w:sz w:val="20"/>
              <w:szCs w:val="20"/>
              <w:rtl/>
            </w:rPr>
          </w:pPr>
          <w:r w:rsidRPr="0047758A">
            <w:rPr>
              <w:rFonts w:ascii="Arial" w:hAnsi="Arial" w:cs="Arial"/>
              <w:b/>
              <w:bCs/>
              <w:color w:val="003266"/>
              <w:sz w:val="20"/>
              <w:szCs w:val="20"/>
            </w:rPr>
            <w:t>Food Control Services</w:t>
          </w:r>
        </w:p>
        <w:p w:rsidR="00DA59B1" w:rsidRPr="0047758A" w:rsidRDefault="00DA59B1" w:rsidP="00AF7710">
          <w:pPr>
            <w:jc w:val="right"/>
            <w:rPr>
              <w:rFonts w:ascii="Arial" w:hAnsi="Arial" w:cs="Arial"/>
              <w:color w:val="003266"/>
              <w:sz w:val="20"/>
              <w:szCs w:val="20"/>
              <w:rtl/>
            </w:rPr>
          </w:pPr>
          <w:r w:rsidRPr="0047758A">
            <w:rPr>
              <w:rFonts w:ascii="Arial" w:hAnsi="Arial" w:cs="Arial"/>
              <w:b/>
              <w:bCs/>
              <w:color w:val="003266"/>
              <w:sz w:val="20"/>
              <w:szCs w:val="20"/>
            </w:rPr>
            <w:t>Ministry of Health</w:t>
          </w:r>
        </w:p>
        <w:p w:rsidR="00DA59B1" w:rsidRPr="0047758A" w:rsidRDefault="00DA59B1" w:rsidP="00AF7710">
          <w:pPr>
            <w:jc w:val="right"/>
            <w:rPr>
              <w:rFonts w:ascii="Arial" w:hAnsi="Arial" w:cs="Arial"/>
              <w:color w:val="003266"/>
              <w:sz w:val="20"/>
              <w:szCs w:val="20"/>
              <w:rtl/>
            </w:rPr>
          </w:pPr>
          <w:r w:rsidRPr="0047758A">
            <w:rPr>
              <w:rFonts w:ascii="Arial" w:hAnsi="Arial" w:cs="Arial"/>
              <w:color w:val="003266"/>
              <w:sz w:val="20"/>
              <w:szCs w:val="20"/>
            </w:rPr>
            <w:t>P.O.B 20301 Tel-Aviv 61203</w:t>
          </w:r>
        </w:p>
        <w:p w:rsidR="00DA59B1" w:rsidRPr="0047758A" w:rsidRDefault="00DA59B1" w:rsidP="00AF7710">
          <w:pPr>
            <w:tabs>
              <w:tab w:val="center" w:pos="4153"/>
              <w:tab w:val="right" w:pos="10772"/>
            </w:tabs>
            <w:bidi w:val="0"/>
            <w:ind w:left="-1"/>
            <w:rPr>
              <w:rFonts w:ascii="Arial" w:hAnsi="Arial" w:cs="Arial"/>
              <w:color w:val="003266"/>
              <w:sz w:val="20"/>
              <w:szCs w:val="20"/>
              <w:rtl/>
            </w:rPr>
          </w:pPr>
          <w:r w:rsidRPr="0047758A">
            <w:rPr>
              <w:rFonts w:ascii="Arial" w:hAnsi="Arial" w:cs="Arial"/>
              <w:color w:val="003266"/>
              <w:sz w:val="20"/>
              <w:szCs w:val="20"/>
            </w:rPr>
            <w:t>Call.habriut@moh.health.gov.il</w:t>
          </w:r>
          <w:r w:rsidRPr="0047758A">
            <w:rPr>
              <w:rFonts w:ascii="Arial" w:hAnsi="Arial" w:cs="Arial"/>
              <w:color w:val="003266"/>
              <w:sz w:val="20"/>
              <w:szCs w:val="20"/>
            </w:rPr>
            <w:tab/>
          </w:r>
        </w:p>
        <w:p w:rsidR="00DA59B1" w:rsidRPr="0047758A" w:rsidRDefault="00DA59B1" w:rsidP="00AF7710">
          <w:pPr>
            <w:tabs>
              <w:tab w:val="center" w:pos="4153"/>
              <w:tab w:val="right" w:pos="10772"/>
            </w:tabs>
            <w:bidi w:val="0"/>
            <w:ind w:left="-1"/>
            <w:rPr>
              <w:rFonts w:ascii="Arial" w:hAnsi="Arial" w:cs="Arial"/>
              <w:color w:val="003266"/>
              <w:sz w:val="20"/>
              <w:szCs w:val="20"/>
            </w:rPr>
          </w:pPr>
          <w:r w:rsidRPr="0047758A">
            <w:rPr>
              <w:rFonts w:ascii="Arial" w:hAnsi="Arial" w:cs="Arial"/>
              <w:b/>
              <w:bCs/>
              <w:color w:val="003266"/>
              <w:sz w:val="20"/>
              <w:szCs w:val="20"/>
            </w:rPr>
            <w:t>Tel</w:t>
          </w:r>
          <w:r w:rsidRPr="0047758A">
            <w:rPr>
              <w:rFonts w:ascii="Arial" w:hAnsi="Arial" w:cs="Arial"/>
              <w:color w:val="003266"/>
              <w:sz w:val="20"/>
              <w:szCs w:val="20"/>
            </w:rPr>
            <w:t xml:space="preserve"> *5400 </w:t>
          </w:r>
          <w:r w:rsidRPr="0047758A">
            <w:rPr>
              <w:rFonts w:ascii="Arial" w:hAnsi="Arial" w:cs="Arial"/>
              <w:b/>
              <w:bCs/>
              <w:color w:val="003266"/>
              <w:sz w:val="20"/>
              <w:szCs w:val="20"/>
            </w:rPr>
            <w:t>Fax</w:t>
          </w:r>
          <w:r w:rsidRPr="0047758A">
            <w:rPr>
              <w:rFonts w:ascii="Arial" w:hAnsi="Arial" w:cs="Arial"/>
              <w:color w:val="003266"/>
              <w:sz w:val="20"/>
              <w:szCs w:val="20"/>
            </w:rPr>
            <w:t>: 02-5655969</w:t>
          </w:r>
        </w:p>
      </w:tc>
    </w:tr>
  </w:tbl>
  <w:p w:rsidR="00DA59B1" w:rsidRPr="0047758A" w:rsidRDefault="00DA59B1" w:rsidP="0047758A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58" w:rsidRDefault="00765258">
      <w:r>
        <w:separator/>
      </w:r>
    </w:p>
  </w:footnote>
  <w:footnote w:type="continuationSeparator" w:id="0">
    <w:p w:rsidR="00765258" w:rsidRDefault="0076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B1" w:rsidRDefault="00691FA8">
    <w:pPr>
      <w:pStyle w:val="a6"/>
      <w:rPr>
        <w:rFonts w:hint="cs"/>
      </w:rPr>
    </w:pPr>
    <w:r>
      <w:rPr>
        <w:rFonts w:hint="cs"/>
        <w:noProof/>
        <w:lang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-1122680</wp:posOffset>
          </wp:positionH>
          <wp:positionV relativeFrom="paragraph">
            <wp:posOffset>-449580</wp:posOffset>
          </wp:positionV>
          <wp:extent cx="7539990" cy="2868930"/>
          <wp:effectExtent l="19050" t="0" r="3810" b="0"/>
          <wp:wrapSquare wrapText="largest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2868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16E"/>
    <w:multiLevelType w:val="hybridMultilevel"/>
    <w:tmpl w:val="80B88D28"/>
    <w:lvl w:ilvl="0" w:tplc="5E462BEC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2DC7"/>
    <w:multiLevelType w:val="hybridMultilevel"/>
    <w:tmpl w:val="3FDC5072"/>
    <w:lvl w:ilvl="0" w:tplc="0A72271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3FB3"/>
    <w:rsid w:val="00021A30"/>
    <w:rsid w:val="000B1E36"/>
    <w:rsid w:val="001176D9"/>
    <w:rsid w:val="001A77BE"/>
    <w:rsid w:val="002421FB"/>
    <w:rsid w:val="00252783"/>
    <w:rsid w:val="0028026A"/>
    <w:rsid w:val="0028612D"/>
    <w:rsid w:val="002D7A6E"/>
    <w:rsid w:val="00323F78"/>
    <w:rsid w:val="00345716"/>
    <w:rsid w:val="003568C4"/>
    <w:rsid w:val="00394BC8"/>
    <w:rsid w:val="003A4317"/>
    <w:rsid w:val="0047758A"/>
    <w:rsid w:val="004933BE"/>
    <w:rsid w:val="004D5DD1"/>
    <w:rsid w:val="005D0D01"/>
    <w:rsid w:val="005F2FD4"/>
    <w:rsid w:val="00691FA8"/>
    <w:rsid w:val="007229EE"/>
    <w:rsid w:val="00751CBD"/>
    <w:rsid w:val="00765258"/>
    <w:rsid w:val="0078778F"/>
    <w:rsid w:val="00792F7F"/>
    <w:rsid w:val="007B0F0D"/>
    <w:rsid w:val="007C2CA4"/>
    <w:rsid w:val="00885C11"/>
    <w:rsid w:val="008B671E"/>
    <w:rsid w:val="00955F32"/>
    <w:rsid w:val="009906B9"/>
    <w:rsid w:val="009B0C0D"/>
    <w:rsid w:val="009C0A7D"/>
    <w:rsid w:val="00A1220A"/>
    <w:rsid w:val="00A859E3"/>
    <w:rsid w:val="00AF7710"/>
    <w:rsid w:val="00B03FB3"/>
    <w:rsid w:val="00B22C38"/>
    <w:rsid w:val="00B710AA"/>
    <w:rsid w:val="00B92A87"/>
    <w:rsid w:val="00C0303A"/>
    <w:rsid w:val="00C123D2"/>
    <w:rsid w:val="00C330AE"/>
    <w:rsid w:val="00C77B41"/>
    <w:rsid w:val="00D3210A"/>
    <w:rsid w:val="00D95D18"/>
    <w:rsid w:val="00DA59B1"/>
    <w:rsid w:val="00E33780"/>
    <w:rsid w:val="00E86992"/>
    <w:rsid w:val="00F05F70"/>
    <w:rsid w:val="00F06195"/>
    <w:rsid w:val="00F37A7B"/>
    <w:rsid w:val="00F74D17"/>
    <w:rsid w:val="00FE5D17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bidi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Tahoma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E337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שמא - דואר יוצא" ma:contentTypeID="0x010100425412358823E948A222E4CDED4585722000D3DFD4E0545A264ABCB2C0E724FA4702" ma:contentTypeVersion="38" ma:contentTypeDescription="צור מסמך חדש." ma:contentTypeScope="" ma:versionID="49373e146adccf6c774b971fddfeb8f5">
  <xsd:schema xmlns:xsd="http://www.w3.org/2001/XMLSchema" xmlns:xs="http://www.w3.org/2001/XMLSchema" xmlns:p="http://schemas.microsoft.com/office/2006/metadata/properties" xmlns:ns1="2d9ccb9d-fa21-4539-a818-352c3c9545e4" targetNamespace="http://schemas.microsoft.com/office/2006/metadata/properties" ma:root="true" ma:fieldsID="a1000a14b1dfae5d654951869cdf9c0f" ns1:_="">
    <xsd:import namespace="2d9ccb9d-fa21-4539-a818-352c3c9545e4"/>
    <xsd:element name="properties">
      <xsd:complexType>
        <xsd:sequence>
          <xsd:element name="documentManagement">
            <xsd:complexType>
              <xsd:all>
                <xsd:element ref="ns1:shamapost" minOccurs="0"/>
                <xsd:element ref="ns1:shamael" minOccurs="0"/>
                <xsd:element ref="ns1:shamameet" minOccurs="0"/>
                <xsd:element ref="ns1:AutoNumber" minOccurs="0"/>
                <xsd:element ref="ns1:SDCategories" minOccurs="0"/>
                <xsd:element ref="ns1:SDCategoryID" minOccurs="0"/>
                <xsd:element ref="ns1:SDAuthor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hamadatehoz" minOccurs="0"/>
                <xsd:element ref="ns1:SDAsmachta" minOccurs="0"/>
                <xsd:element ref="ns1:SDImportance" minOccurs="0"/>
                <xsd:element ref="ns1:SDDocumentSource" minOccurs="0"/>
                <xsd:element ref="ns1:SDLastSigningDate" minOccurs="0"/>
                <xsd:element ref="ns1:SDNumOfSignatures" minOccurs="0"/>
                <xsd:element ref="ns1:SDSignersLogins" minOccurs="0"/>
                <xsd:element ref="ns1:SDExternalEntityConnected" minOccurs="0"/>
                <xsd:element ref="ns1:s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cb9d-fa21-4539-a818-352c3c9545e4" elementFormDefault="qualified">
    <xsd:import namespace="http://schemas.microsoft.com/office/2006/documentManagement/types"/>
    <xsd:import namespace="http://schemas.microsoft.com/office/infopath/2007/PartnerControls"/>
    <xsd:element name="shamapost" ma:index="0" nillable="true" ma:displayName="שמא דואר" ma:default="נכנס" ma:format="RadioButtons" ma:internalName="shamapost">
      <xsd:simpleType>
        <xsd:restriction base="dms:Choice">
          <xsd:enumeration value="נכנס"/>
          <xsd:enumeration value="יוצא"/>
        </xsd:restriction>
      </xsd:simpleType>
    </xsd:element>
    <xsd:element name="shamael" ma:index="1" nillable="true" ma:displayName="שמא אל" ma:internalName="shamael">
      <xsd:simpleType>
        <xsd:restriction base="dms:Text">
          <xsd:maxLength value="255"/>
        </xsd:restriction>
      </xsd:simpleType>
    </xsd:element>
    <xsd:element name="shamameet" ma:index="2" nillable="true" ma:displayName="שמא מאת" ma:internalName="shamameet">
      <xsd:simpleType>
        <xsd:restriction base="dms:Text">
          <xsd:maxLength value="255"/>
        </xsd:restriction>
      </xsd:simpleType>
    </xsd:element>
    <xsd:element name="AutoNumber" ma:index="3" nillable="true" ma:displayName="סימוכין" ma:indexed="true" ma:internalName="AutoNumber">
      <xsd:simpleType>
        <xsd:restriction base="dms:Text"/>
      </xsd:simpleType>
    </xsd:element>
    <xsd:element name="SDCategories" ma:index="4" nillable="true" ma:displayName="נושאים" ma:internalName="SDCategories" ma:readOnly="false">
      <xsd:simpleType>
        <xsd:restriction base="dms:Note"/>
      </xsd:simpleType>
    </xsd:element>
    <xsd:element name="SDCategoryID" ma:index="5" nillable="true" ma:displayName="SDCategoryID" ma:indexed="true" ma:internalName="SDCategoryID">
      <xsd:simpleType>
        <xsd:restriction base="dms:Text"/>
      </xsd:simpleType>
    </xsd:element>
    <xsd:element name="SDAuthor" ma:index="6" nillable="true" ma:displayName="מחבר" ma:indexed="true" ma:internalName="SDAuthor">
      <xsd:simpleType>
        <xsd:restriction base="dms:Text"/>
      </xsd:simpleType>
    </xsd:element>
    <xsd:element name="SDDocDate" ma:index="7" nillable="true" ma:displayName="תאריך המסמך" ma:indexed="true" ma:internalName="SDDocDate">
      <xsd:simpleType>
        <xsd:restriction base="dms:DateTime"/>
      </xsd:simpleType>
    </xsd:element>
    <xsd:element name="SDHebDate" ma:index="8" nillable="true" ma:displayName="SDHebDate" ma:internalName="SDHebDate">
      <xsd:simpleType>
        <xsd:restriction base="dms:Text"/>
      </xsd:simpleType>
    </xsd:element>
    <xsd:element name="SDOriginalID" ma:index="9" nillable="true" ma:displayName="SDOriginalID" ma:internalName="SDOriginalID">
      <xsd:simpleType>
        <xsd:restriction base="dms:Text"/>
      </xsd:simpleType>
    </xsd:element>
    <xsd:element name="SDOfflineTo" ma:index="10" nillable="true" ma:displayName="SDOfflineTo" ma:internalName="SDOfflineTo">
      <xsd:simpleType>
        <xsd:restriction base="dms:Text"/>
      </xsd:simpleType>
    </xsd:element>
    <xsd:element name="shamadatehoz" ma:index="11" nillable="true" ma:displayName="שמא תאריך הפצה" ma:default="" ma:format="DateOnly" ma:internalName="shamadatehoz">
      <xsd:simpleType>
        <xsd:restriction base="dms:DateTime"/>
      </xsd:simpleType>
    </xsd:element>
    <xsd:element name="SDAsmachta" ma:index="12" nillable="true" ma:displayName="אסמכתא" ma:internalName="SDAsmachta">
      <xsd:simpleType>
        <xsd:restriction base="dms:Text"/>
      </xsd:simpleType>
    </xsd:element>
    <xsd:element name="SDImportance" ma:index="13" nillable="true" ma:displayName="חשיבות" ma:internalName="SDImportance">
      <xsd:simpleType>
        <xsd:restriction base="dms:Number"/>
      </xsd:simpleType>
    </xsd:element>
    <xsd:element name="SDDocumentSource" ma:index="14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5" nillable="true" ma:displayName="SDLastSigningDate" ma:internalName="SDLastSigningDate">
      <xsd:simpleType>
        <xsd:restriction base="dms:DateTime"/>
      </xsd:simpleType>
    </xsd:element>
    <xsd:element name="SDNumOfSignatures" ma:index="16" nillable="true" ma:displayName="SDNumOfSignatures" ma:internalName="SDNumOfSignatures">
      <xsd:simpleType>
        <xsd:restriction base="dms:Number"/>
      </xsd:simpleType>
    </xsd:element>
    <xsd:element name="SDSignersLogins" ma:index="17" nillable="true" ma:displayName="SDSignersLogins" ma:internalName="SDSignersLogins">
      <xsd:simpleType>
        <xsd:restriction base="dms:Text"/>
      </xsd:simpleType>
    </xsd:element>
    <xsd:element name="SDExternalEntityConnected" ma:index="18" nillable="true" ma:displayName="מקושר לאפליקציה חיצונית" ma:internalName="SDExternalEntityConnected">
      <xsd:simpleType>
        <xsd:restriction base="dms:Boolean"/>
      </xsd:simpleType>
    </xsd:element>
    <xsd:element name="sdTO" ma:index="19" nillable="true" ma:displayName="שמא לכבוד" ma:internalName="sd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DDocDate xmlns="2d9ccb9d-fa21-4539-a818-352c3c9545e4">2018-06-07T12:31:20+00:00</SDDocDate>
    <SDSignersLogins xmlns="2d9ccb9d-fa21-4539-a818-352c3c9545e4" xsi:nil="true"/>
    <SDHebDate xmlns="2d9ccb9d-fa21-4539-a818-352c3c9545e4">כ"ד בסיון, התשע"ח</SDHebDate>
    <AutoNumber xmlns="2d9ccb9d-fa21-4539-a818-352c3c9545e4">409604818</AutoNumber>
    <SDCategoryID xmlns="2d9ccb9d-fa21-4539-a818-352c3c9545e4">64672b389902;#22085a28a654;#</SDCategoryID>
    <SDOfflineTo xmlns="2d9ccb9d-fa21-4539-a818-352c3c9545e4" xsi:nil="true"/>
    <SDOriginalID xmlns="2d9ccb9d-fa21-4539-a818-352c3c9545e4" xsi:nil="true"/>
    <shamadatehoz xmlns="2d9ccb9d-fa21-4539-a818-352c3c9545e4" xsi:nil="true"/>
    <SDAsmachta xmlns="2d9ccb9d-fa21-4539-a818-352c3c9545e4" xsi:nil="true"/>
    <SDExternalEntityConnected xmlns="2d9ccb9d-fa21-4539-a818-352c3c9545e4" xsi:nil="true"/>
    <SDLastSigningDate xmlns="2d9ccb9d-fa21-4539-a818-352c3c9545e4" xsi:nil="true"/>
    <shamapost xmlns="2d9ccb9d-fa21-4539-a818-352c3c9545e4">נכנס</shamapost>
    <SDAuthor xmlns="2d9ccb9d-fa21-4539-a818-352c3c9545e4">שי חן</SDAuthor>
    <SDDocumentSource xmlns="2d9ccb9d-fa21-4539-a818-352c3c9545e4">SDNewFile</SDDocumentSource>
    <SDCategories xmlns="2d9ccb9d-fa21-4539-a818-352c3c9545e4">:תל אביב 2:שירות מזון ארצי:פיקוח;#:תל אביב 2:שירות מזון ארצי:חקיקה ותקינה:ישראל:הנחיות;#</SDCategories>
    <SDNumOfSignatures xmlns="2d9ccb9d-fa21-4539-a818-352c3c9545e4" xsi:nil="true"/>
    <shamameet xmlns="2d9ccb9d-fa21-4539-a818-352c3c9545e4" xsi:nil="true"/>
    <SDImportance xmlns="2d9ccb9d-fa21-4539-a818-352c3c9545e4">0</SDImportance>
    <shamael xmlns="2d9ccb9d-fa21-4539-a818-352c3c9545e4" xsi:nil="true"/>
    <sdTO xmlns="2d9ccb9d-fa21-4539-a818-352c3c9545e4" xsi:nil="true"/>
  </documentManagement>
</p:properties>
</file>

<file path=customXml/itemProps1.xml><?xml version="1.0" encoding="utf-8"?>
<ds:datastoreItem xmlns:ds="http://schemas.openxmlformats.org/officeDocument/2006/customXml" ds:itemID="{F6524104-656E-4511-A84C-DD40BC0B40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2AE8AB-EAD5-4049-B356-FBAB53303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52AAC-88D5-4B70-988E-52BAB8B21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cb9d-fa21-4539-a818-352c3c954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9C2A9-9155-4E3F-9684-478226BA66C5}">
  <ds:schemaRefs>
    <ds:schemaRef ds:uri="http://schemas.microsoft.com/office/2006/metadata/properties"/>
    <ds:schemaRef ds:uri="2d9ccb9d-fa21-4539-a818-352c3c954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הנחיות - תנאים - מאפיות קונדיטוריות קטנות 7-9-18</vt:lpstr>
    </vt:vector>
  </TitlesOfParts>
  <Company>Health.gov.il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- תנאים - מאפיות קונדיטוריות קטנות 7-9-18</dc:title>
  <dc:creator>dima.g</dc:creator>
  <cp:lastModifiedBy>Meital Zur</cp:lastModifiedBy>
  <cp:revision>2</cp:revision>
  <dcterms:created xsi:type="dcterms:W3CDTF">2018-07-23T13:32:00Z</dcterms:created>
  <dcterms:modified xsi:type="dcterms:W3CDTF">2018-07-23T13:32:00Z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מסמך</vt:lpwstr>
  </property>
  <property fmtid="{D5CDD505-2E9C-101B-9397-08002B2CF9AE}" pid="3" name="ContentTypeId">
    <vt:lpwstr>0x010100425412358823E948A222E4CDED4585722000D3DFD4E0545A264ABCB2C0E724FA4702</vt:lpwstr>
  </property>
</Properties>
</file>