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16" w:rsidRPr="005817EC" w:rsidRDefault="00623516" w:rsidP="005817EC">
      <w:pPr>
        <w:ind w:firstLine="0"/>
        <w:outlineLvl w:val="0"/>
        <w:rPr>
          <w:b/>
          <w:bCs/>
          <w:rtl/>
        </w:rPr>
      </w:pPr>
      <w:r>
        <w:rPr>
          <w:b/>
          <w:bCs/>
          <w:rtl/>
        </w:rPr>
        <w:t>הכנסת התשע-עשרה</w:t>
      </w:r>
    </w:p>
    <w:p w:rsidR="00A22C90" w:rsidRDefault="00A22C90" w:rsidP="008320F6">
      <w:pPr>
        <w:ind w:firstLine="0"/>
        <w:jc w:val="right"/>
        <w:outlineLvl w:val="0"/>
        <w:rPr>
          <w:b/>
          <w:bCs/>
          <w:rtl/>
        </w:rPr>
        <w:sectPr w:rsidR="00A22C90" w:rsidSect="007A0830">
          <w:headerReference w:type="even" r:id="rId7"/>
          <w:headerReference w:type="default" r:id="rId8"/>
          <w:pgSz w:w="11906" w:h="16838" w:code="9"/>
          <w:pgMar w:top="1440" w:right="1412" w:bottom="1440" w:left="1412" w:header="709" w:footer="709" w:gutter="0"/>
          <w:pgNumType w:start="1"/>
          <w:cols w:num="2" w:space="708" w:equalWidth="0">
            <w:col w:w="4187" w:space="708"/>
            <w:col w:w="4187"/>
          </w:cols>
          <w:titlePg/>
          <w:bidi/>
          <w:docGrid w:linePitch="360"/>
        </w:sectPr>
      </w:pPr>
      <w:r w:rsidRPr="008713A4">
        <w:rPr>
          <w:b/>
          <w:bCs/>
          <w:rtl/>
        </w:rPr>
        <w:lastRenderedPageBreak/>
        <w:t>נוסח לא מתוקן</w:t>
      </w:r>
    </w:p>
    <w:p w:rsidR="00E64116" w:rsidRPr="008713A4" w:rsidRDefault="00623516" w:rsidP="008320F6">
      <w:pPr>
        <w:ind w:firstLine="0"/>
        <w:rPr>
          <w:b/>
          <w:bCs/>
          <w:rtl/>
        </w:rPr>
      </w:pPr>
      <w:r>
        <w:rPr>
          <w:b/>
          <w:bCs/>
          <w:rtl/>
        </w:rPr>
        <w:lastRenderedPageBreak/>
        <w:t>מושב ראשון</w:t>
      </w:r>
    </w:p>
    <w:p w:rsidR="00E64116" w:rsidRPr="008713A4" w:rsidRDefault="00E64116" w:rsidP="0049458B">
      <w:pPr>
        <w:rPr>
          <w:rtl/>
        </w:rPr>
      </w:pPr>
    </w:p>
    <w:p w:rsidR="00E64116" w:rsidRPr="008713A4" w:rsidRDefault="00E64116" w:rsidP="0049458B">
      <w:pPr>
        <w:rPr>
          <w:rtl/>
        </w:rPr>
      </w:pPr>
    </w:p>
    <w:p w:rsidR="00E64116" w:rsidRPr="008713A4" w:rsidRDefault="00E64116" w:rsidP="008320F6">
      <w:pPr>
        <w:ind w:firstLine="0"/>
        <w:jc w:val="center"/>
        <w:outlineLvl w:val="0"/>
        <w:rPr>
          <w:b/>
          <w:bCs/>
          <w:rtl/>
        </w:rPr>
      </w:pPr>
    </w:p>
    <w:customXml w:uri="ETWord" w:element="פרוטוקול">
      <w:customXmlPr>
        <w:attr w:uri="ETWord" w:name="ID" w:val="487667"/>
        <w:attr w:uri="ETWord" w:name="Date" w:val="17/07/2013"/>
        <w:attr w:uri="ETWord" w:name="Num" w:val="65"/>
      </w:customXmlPr>
      <w:p w:rsidR="00E64116" w:rsidRPr="008713A4" w:rsidRDefault="00623516" w:rsidP="008320F6">
        <w:pPr>
          <w:ind w:firstLine="0"/>
          <w:jc w:val="center"/>
          <w:outlineLvl w:val="0"/>
          <w:rPr>
            <w:b/>
            <w:bCs/>
            <w:rtl/>
          </w:rPr>
        </w:pPr>
        <w:r>
          <w:rPr>
            <w:b/>
            <w:bCs/>
            <w:rtl/>
          </w:rPr>
          <w:t>פרוטוקול מס' 65</w:t>
        </w:r>
      </w:p>
    </w:customXml>
    <w:p w:rsidR="00E64116" w:rsidRPr="008713A4" w:rsidRDefault="00623516" w:rsidP="008320F6">
      <w:pPr>
        <w:ind w:firstLine="0"/>
        <w:jc w:val="center"/>
        <w:outlineLvl w:val="0"/>
        <w:rPr>
          <w:b/>
          <w:bCs/>
          <w:rtl/>
        </w:rPr>
      </w:pPr>
      <w:r>
        <w:rPr>
          <w:b/>
          <w:bCs/>
          <w:rtl/>
        </w:rPr>
        <w:t>מישיבת ועדת הכלכלה</w:t>
      </w:r>
    </w:p>
    <w:p w:rsidR="00E64116" w:rsidRPr="008713A4" w:rsidRDefault="00623516" w:rsidP="008320F6">
      <w:pPr>
        <w:ind w:firstLine="0"/>
        <w:jc w:val="center"/>
        <w:outlineLvl w:val="0"/>
        <w:rPr>
          <w:b/>
          <w:bCs/>
          <w:u w:val="single"/>
          <w:rtl/>
        </w:rPr>
      </w:pPr>
      <w:r>
        <w:rPr>
          <w:b/>
          <w:bCs/>
          <w:u w:val="single"/>
          <w:rtl/>
        </w:rPr>
        <w:t>יום רביעי, י' באב התשע"ג (17 ביולי 2013), שעה 14:00</w:t>
      </w:r>
    </w:p>
    <w:p w:rsidR="00E64116" w:rsidRPr="008713A4" w:rsidRDefault="00E64116" w:rsidP="008320F6">
      <w:pPr>
        <w:ind w:firstLine="0"/>
        <w:rPr>
          <w:rtl/>
        </w:rPr>
      </w:pPr>
    </w:p>
    <w:p w:rsidR="00E64116" w:rsidRPr="008713A4" w:rsidRDefault="00E64116" w:rsidP="008320F6">
      <w:pPr>
        <w:ind w:firstLine="0"/>
        <w:rPr>
          <w:rtl/>
        </w:rPr>
      </w:pPr>
    </w:p>
    <w:customXml w:uri="ETWord" w:element="סדר_יום">
      <w:p w:rsidR="00E64116" w:rsidRPr="008713A4" w:rsidRDefault="00E64116" w:rsidP="008320F6">
        <w:pPr>
          <w:ind w:firstLine="0"/>
          <w:rPr>
            <w:rtl/>
          </w:rPr>
        </w:pPr>
        <w:r w:rsidRPr="008713A4">
          <w:rPr>
            <w:b/>
            <w:bCs/>
            <w:u w:val="single"/>
            <w:rtl/>
          </w:rPr>
          <w:t>סדר היום:</w:t>
        </w:r>
      </w:p>
    </w:customXml>
    <w:customXml w:uri="ETWord" w:element="הצח">
      <w:customXmlPr>
        <w:attr w:uri="ETWord" w:name="ID" w:val="587467"/>
        <w:attr w:uri="ETWord" w:name="PrivateNumber" w:val="מ/768"/>
        <w:attr w:uri="ETWord" w:name="Status" w:val="1"/>
        <w:attr w:uri="ETWord" w:name="PrivateNumber_TOC" w:val="מ/768"/>
      </w:customXmlPr>
      <w:p w:rsidR="00E64116" w:rsidRPr="008713A4" w:rsidRDefault="00623516" w:rsidP="008320F6">
        <w:pPr>
          <w:ind w:firstLine="0"/>
          <w:rPr>
            <w:rtl/>
          </w:rPr>
        </w:pPr>
        <w:r w:rsidRPr="00623516">
          <w:rPr>
            <w:rtl/>
          </w:rPr>
          <w:t>פרק ב' - תקינה - מתוך הצעת חוק לשינוי סדרי עדיפויות לאומיים (תיקוני חקיקה להשגת יעדי התקציב לשנים 2013 ו-2014), התשע"ג-2013</w:t>
        </w:r>
        <w:r w:rsidR="007A0830">
          <w:rPr>
            <w:rtl/>
          </w:rPr>
          <w:t xml:space="preserve"> (מ/768)</w:t>
        </w:r>
      </w:p>
    </w:customXml>
    <w:p w:rsidR="00E64116" w:rsidRDefault="00E64116" w:rsidP="008320F6">
      <w:pPr>
        <w:ind w:firstLine="0"/>
        <w:rPr>
          <w:rtl/>
        </w:rPr>
      </w:pPr>
    </w:p>
    <w:p w:rsidR="00623516" w:rsidRPr="008713A4" w:rsidRDefault="00623516" w:rsidP="008320F6">
      <w:pPr>
        <w:ind w:firstLine="0"/>
        <w:rPr>
          <w:rtl/>
        </w:rPr>
      </w:pPr>
    </w:p>
    <w:p w:rsidR="00E64116" w:rsidRPr="008713A4" w:rsidRDefault="00E64116" w:rsidP="008320F6">
      <w:pPr>
        <w:ind w:firstLine="0"/>
        <w:outlineLvl w:val="0"/>
        <w:rPr>
          <w:b/>
          <w:bCs/>
          <w:u w:val="single"/>
          <w:rtl/>
        </w:rPr>
      </w:pPr>
      <w:r w:rsidRPr="008713A4">
        <w:rPr>
          <w:b/>
          <w:bCs/>
          <w:u w:val="single"/>
          <w:rtl/>
        </w:rPr>
        <w:t>נכחו:</w:t>
      </w:r>
    </w:p>
    <w:p w:rsidR="00E64116" w:rsidRPr="008713A4" w:rsidRDefault="00E64116" w:rsidP="008320F6">
      <w:pPr>
        <w:ind w:firstLine="0"/>
        <w:outlineLvl w:val="0"/>
        <w:rPr>
          <w:rtl/>
        </w:rPr>
      </w:pPr>
      <w:customXml w:uri="ETWord" w:element="חברי_הוועדה">
        <w:r w:rsidRPr="008713A4">
          <w:rPr>
            <w:b/>
            <w:bCs/>
            <w:u w:val="single"/>
            <w:rtl/>
          </w:rPr>
          <w:t>חברי הוועדה:</w:t>
        </w:r>
      </w:customXml>
      <w:r w:rsidRPr="008713A4">
        <w:rPr>
          <w:b/>
          <w:bCs/>
          <w:u w:val="single"/>
          <w:rtl/>
        </w:rPr>
        <w:t xml:space="preserve"> </w:t>
      </w:r>
    </w:p>
    <w:p w:rsidR="00E64116" w:rsidRPr="00623516" w:rsidRDefault="00623516" w:rsidP="008320F6">
      <w:pPr>
        <w:ind w:firstLine="0"/>
        <w:outlineLvl w:val="0"/>
        <w:rPr>
          <w:rtl/>
        </w:rPr>
      </w:pPr>
      <w:r w:rsidRPr="00623516">
        <w:rPr>
          <w:rtl/>
        </w:rPr>
        <w:t>אבישי ברוורמן – היו"ר</w:t>
      </w:r>
    </w:p>
    <w:p w:rsidR="00623516" w:rsidRDefault="00623516" w:rsidP="008320F6">
      <w:pPr>
        <w:ind w:firstLine="0"/>
        <w:outlineLvl w:val="0"/>
        <w:rPr>
          <w:rtl/>
        </w:rPr>
      </w:pPr>
      <w:r w:rsidRPr="00623516">
        <w:rPr>
          <w:rtl/>
        </w:rPr>
        <w:t>אריאל אטיאס</w:t>
      </w:r>
    </w:p>
    <w:p w:rsidR="008A48CF" w:rsidRPr="00623516" w:rsidRDefault="008A48CF" w:rsidP="008320F6">
      <w:pPr>
        <w:ind w:firstLine="0"/>
        <w:outlineLvl w:val="0"/>
        <w:rPr>
          <w:rtl/>
        </w:rPr>
      </w:pPr>
      <w:r>
        <w:rPr>
          <w:rtl/>
        </w:rPr>
        <w:t>רוברט אילטוב</w:t>
      </w:r>
    </w:p>
    <w:p w:rsidR="00623516" w:rsidRPr="00623516" w:rsidRDefault="00623516" w:rsidP="008320F6">
      <w:pPr>
        <w:ind w:firstLine="0"/>
        <w:outlineLvl w:val="0"/>
        <w:rPr>
          <w:rtl/>
        </w:rPr>
      </w:pPr>
      <w:r w:rsidRPr="00623516">
        <w:rPr>
          <w:rtl/>
        </w:rPr>
        <w:t>יעקב אשר</w:t>
      </w:r>
    </w:p>
    <w:p w:rsidR="00623516" w:rsidRPr="00623516" w:rsidRDefault="00623516" w:rsidP="008320F6">
      <w:pPr>
        <w:ind w:firstLine="0"/>
        <w:outlineLvl w:val="0"/>
        <w:rPr>
          <w:rtl/>
        </w:rPr>
      </w:pPr>
      <w:r w:rsidRPr="00623516">
        <w:rPr>
          <w:rtl/>
        </w:rPr>
        <w:t>חנא סוייד</w:t>
      </w:r>
    </w:p>
    <w:p w:rsidR="00623516" w:rsidRPr="00623516" w:rsidRDefault="00623516" w:rsidP="008320F6">
      <w:pPr>
        <w:ind w:firstLine="0"/>
        <w:outlineLvl w:val="0"/>
        <w:rPr>
          <w:rtl/>
        </w:rPr>
      </w:pPr>
      <w:r w:rsidRPr="00623516">
        <w:rPr>
          <w:rtl/>
        </w:rPr>
        <w:t>דוד צור</w:t>
      </w:r>
    </w:p>
    <w:p w:rsidR="00623516" w:rsidRPr="00623516" w:rsidRDefault="00623516" w:rsidP="008320F6">
      <w:pPr>
        <w:ind w:firstLine="0"/>
        <w:outlineLvl w:val="0"/>
        <w:rPr>
          <w:rtl/>
        </w:rPr>
      </w:pPr>
      <w:r w:rsidRPr="00623516">
        <w:rPr>
          <w:rtl/>
        </w:rPr>
        <w:t>מיכל רוזין</w:t>
      </w:r>
    </w:p>
    <w:p w:rsidR="00623516" w:rsidRPr="00623516" w:rsidRDefault="00623516" w:rsidP="008320F6">
      <w:pPr>
        <w:ind w:firstLine="0"/>
        <w:outlineLvl w:val="0"/>
        <w:rPr>
          <w:rtl/>
        </w:rPr>
      </w:pPr>
      <w:r w:rsidRPr="00623516">
        <w:rPr>
          <w:rtl/>
        </w:rPr>
        <w:t>איציק שמולי</w:t>
      </w:r>
    </w:p>
    <w:p w:rsidR="00623516" w:rsidRDefault="00623516" w:rsidP="008320F6">
      <w:pPr>
        <w:ind w:firstLine="0"/>
        <w:outlineLvl w:val="0"/>
        <w:rPr>
          <w:rtl/>
        </w:rPr>
      </w:pPr>
      <w:r w:rsidRPr="00623516">
        <w:rPr>
          <w:rtl/>
        </w:rPr>
        <w:t>איילת שקד</w:t>
      </w:r>
    </w:p>
    <w:p w:rsidR="007A0830" w:rsidRDefault="007A0830" w:rsidP="008320F6">
      <w:pPr>
        <w:ind w:firstLine="0"/>
        <w:outlineLvl w:val="0"/>
        <w:rPr>
          <w:rtl/>
        </w:rPr>
      </w:pPr>
    </w:p>
    <w:p w:rsidR="007A0830" w:rsidRDefault="007A0830" w:rsidP="008320F6">
      <w:pPr>
        <w:ind w:firstLine="0"/>
        <w:outlineLvl w:val="0"/>
        <w:rPr>
          <w:rtl/>
        </w:rPr>
      </w:pPr>
    </w:p>
    <w:p w:rsidR="00623516" w:rsidRDefault="008A48CF" w:rsidP="008320F6">
      <w:pPr>
        <w:ind w:firstLine="0"/>
        <w:outlineLvl w:val="0"/>
        <w:rPr>
          <w:rtl/>
        </w:rPr>
      </w:pPr>
      <w:r>
        <w:rPr>
          <w:rtl/>
        </w:rPr>
        <w:t>מיכל בירן</w:t>
      </w:r>
    </w:p>
    <w:p w:rsidR="008A48CF" w:rsidRDefault="008A48CF" w:rsidP="008320F6">
      <w:pPr>
        <w:ind w:firstLine="0"/>
        <w:outlineLvl w:val="0"/>
        <w:rPr>
          <w:rtl/>
        </w:rPr>
      </w:pPr>
      <w:r>
        <w:rPr>
          <w:rtl/>
        </w:rPr>
        <w:t>נסים זאב</w:t>
      </w:r>
    </w:p>
    <w:p w:rsidR="008A48CF" w:rsidRDefault="008A48CF" w:rsidP="008320F6">
      <w:pPr>
        <w:ind w:firstLine="0"/>
        <w:outlineLvl w:val="0"/>
        <w:rPr>
          <w:rtl/>
        </w:rPr>
      </w:pPr>
      <w:r>
        <w:rPr>
          <w:rtl/>
        </w:rPr>
        <w:t>אורלי לוי אבקסיס</w:t>
      </w:r>
    </w:p>
    <w:p w:rsidR="008A48CF" w:rsidRDefault="008A48CF" w:rsidP="008320F6">
      <w:pPr>
        <w:ind w:firstLine="0"/>
        <w:outlineLvl w:val="0"/>
        <w:rPr>
          <w:rtl/>
        </w:rPr>
      </w:pPr>
      <w:r>
        <w:rPr>
          <w:rtl/>
        </w:rPr>
        <w:t>חמד עמאר</w:t>
      </w:r>
    </w:p>
    <w:p w:rsidR="008A48CF" w:rsidRDefault="008A48CF" w:rsidP="008320F6">
      <w:pPr>
        <w:ind w:firstLine="0"/>
        <w:outlineLvl w:val="0"/>
        <w:rPr>
          <w:rtl/>
        </w:rPr>
      </w:pPr>
      <w:r>
        <w:rPr>
          <w:rtl/>
        </w:rPr>
        <w:t>יריב לוין</w:t>
      </w:r>
    </w:p>
    <w:p w:rsidR="008A48CF" w:rsidRPr="008A48CF" w:rsidRDefault="008A48CF" w:rsidP="008320F6">
      <w:pPr>
        <w:ind w:firstLine="0"/>
        <w:outlineLvl w:val="0"/>
        <w:rPr>
          <w:rtl/>
        </w:rPr>
      </w:pPr>
      <w:r>
        <w:rPr>
          <w:rtl/>
        </w:rPr>
        <w:t>רינה פרנקל</w:t>
      </w:r>
    </w:p>
    <w:p w:rsidR="007A0830" w:rsidRDefault="007A0830" w:rsidP="008320F6">
      <w:pPr>
        <w:ind w:firstLine="0"/>
        <w:outlineLvl w:val="0"/>
        <w:rPr>
          <w:rtl/>
        </w:rPr>
      </w:pPr>
      <w:bookmarkStart w:id="0" w:name="_ETM_Q1_1352562598"/>
      <w:bookmarkEnd w:id="0"/>
    </w:p>
    <w:p w:rsidR="007A0830" w:rsidRDefault="007A0830" w:rsidP="008320F6">
      <w:pPr>
        <w:ind w:firstLine="0"/>
        <w:outlineLvl w:val="0"/>
        <w:rPr>
          <w:rtl/>
        </w:rPr>
      </w:pPr>
    </w:p>
    <w:p w:rsidR="00E64116" w:rsidRPr="008713A4" w:rsidRDefault="00E64116" w:rsidP="008320F6">
      <w:pPr>
        <w:ind w:firstLine="0"/>
        <w:outlineLvl w:val="0"/>
        <w:rPr>
          <w:rtl/>
        </w:rPr>
      </w:pPr>
      <w:customXml w:uri="ETWord" w:element="מוזמנים">
        <w:r w:rsidRPr="008713A4">
          <w:rPr>
            <w:b/>
            <w:bCs/>
            <w:u w:val="single"/>
            <w:rtl/>
          </w:rPr>
          <w:t>מוזמנים:</w:t>
        </w:r>
      </w:customXml>
      <w:r w:rsidRPr="008713A4">
        <w:rPr>
          <w:b/>
          <w:bCs/>
          <w:u w:val="single"/>
          <w:rtl/>
        </w:rPr>
        <w:t xml:space="preserve"> </w:t>
      </w:r>
    </w:p>
    <w:tbl>
      <w:tblPr>
        <w:bidiVisual/>
        <w:tblW w:w="0" w:type="auto"/>
        <w:tblLook w:val="04A0"/>
      </w:tblPr>
      <w:tblGrid>
        <w:gridCol w:w="1750"/>
        <w:gridCol w:w="336"/>
        <w:gridCol w:w="4698"/>
      </w:tblGrid>
      <w:tr w:rsidR="008A48CF" w:rsidTr="00A812E6">
        <w:tc>
          <w:tcPr>
            <w:tcW w:w="0" w:type="auto"/>
          </w:tcPr>
          <w:p w:rsidR="008A48CF" w:rsidRDefault="008A48CF" w:rsidP="00A812E6">
            <w:pPr>
              <w:ind w:firstLine="0"/>
              <w:outlineLvl w:val="0"/>
              <w:rPr>
                <w:rtl/>
              </w:rPr>
            </w:pPr>
            <w:r>
              <w:rPr>
                <w:rtl/>
              </w:rPr>
              <w:t>עמית לנג</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מנכ"ל משרד הכלכלה, משרד הכלכלה</w:t>
            </w:r>
          </w:p>
        </w:tc>
      </w:tr>
      <w:tr w:rsidR="008A48CF" w:rsidTr="00A812E6">
        <w:tc>
          <w:tcPr>
            <w:tcW w:w="0" w:type="auto"/>
          </w:tcPr>
          <w:p w:rsidR="008A48CF" w:rsidRDefault="008A48CF" w:rsidP="00A812E6">
            <w:pPr>
              <w:ind w:firstLine="0"/>
              <w:outlineLvl w:val="0"/>
              <w:rPr>
                <w:rtl/>
              </w:rPr>
            </w:pPr>
            <w:r>
              <w:rPr>
                <w:rtl/>
              </w:rPr>
              <w:t>יובל אביעד</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עו"ד, לשכה משפטית, משרד הכלכלה</w:t>
            </w:r>
          </w:p>
        </w:tc>
      </w:tr>
      <w:tr w:rsidR="008A48CF" w:rsidTr="00A812E6">
        <w:tc>
          <w:tcPr>
            <w:tcW w:w="0" w:type="auto"/>
          </w:tcPr>
          <w:p w:rsidR="008A48CF" w:rsidRDefault="008A48CF" w:rsidP="00A812E6">
            <w:pPr>
              <w:ind w:firstLine="0"/>
              <w:outlineLvl w:val="0"/>
              <w:rPr>
                <w:rtl/>
              </w:rPr>
            </w:pPr>
            <w:r>
              <w:rPr>
                <w:rtl/>
              </w:rPr>
              <w:t>גרישה דייטש</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מנהל מינהל הממונה על התקינה, משרד הכלכלה</w:t>
            </w:r>
          </w:p>
        </w:tc>
      </w:tr>
      <w:tr w:rsidR="008A48CF" w:rsidTr="00A812E6">
        <w:tc>
          <w:tcPr>
            <w:tcW w:w="0" w:type="auto"/>
          </w:tcPr>
          <w:p w:rsidR="008A48CF" w:rsidRDefault="008A48CF" w:rsidP="00A812E6">
            <w:pPr>
              <w:ind w:firstLine="0"/>
              <w:outlineLvl w:val="0"/>
              <w:rPr>
                <w:rtl/>
              </w:rPr>
            </w:pPr>
            <w:r>
              <w:rPr>
                <w:rtl/>
              </w:rPr>
              <w:t>יונתן רגב</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סגן ממונה על התקציבים, משרד האוצר</w:t>
            </w:r>
          </w:p>
        </w:tc>
      </w:tr>
      <w:tr w:rsidR="008A48CF" w:rsidTr="00A812E6">
        <w:tc>
          <w:tcPr>
            <w:tcW w:w="0" w:type="auto"/>
          </w:tcPr>
          <w:p w:rsidR="008A48CF" w:rsidRDefault="008A48CF" w:rsidP="00A812E6">
            <w:pPr>
              <w:ind w:firstLine="0"/>
              <w:outlineLvl w:val="0"/>
              <w:rPr>
                <w:rtl/>
              </w:rPr>
            </w:pPr>
            <w:r>
              <w:rPr>
                <w:rtl/>
              </w:rPr>
              <w:t>יאיר זילברשטיין</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רכז תעשיה באגף תקציבים, משרד האוצר</w:t>
            </w:r>
          </w:p>
        </w:tc>
      </w:tr>
      <w:tr w:rsidR="008A48CF" w:rsidTr="00A812E6">
        <w:tc>
          <w:tcPr>
            <w:tcW w:w="0" w:type="auto"/>
          </w:tcPr>
          <w:p w:rsidR="008A48CF" w:rsidRDefault="008A48CF" w:rsidP="00A812E6">
            <w:pPr>
              <w:ind w:firstLine="0"/>
              <w:outlineLvl w:val="0"/>
              <w:rPr>
                <w:rtl/>
              </w:rPr>
            </w:pPr>
            <w:r>
              <w:rPr>
                <w:rtl/>
              </w:rPr>
              <w:t>ענת זוהר</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ייעוץ וחקיקה פלילי, משרד המשפטים</w:t>
            </w:r>
          </w:p>
        </w:tc>
      </w:tr>
      <w:tr w:rsidR="008A48CF" w:rsidTr="00A812E6">
        <w:tc>
          <w:tcPr>
            <w:tcW w:w="0" w:type="auto"/>
          </w:tcPr>
          <w:p w:rsidR="008A48CF" w:rsidRDefault="008A48CF" w:rsidP="00A812E6">
            <w:pPr>
              <w:ind w:firstLine="0"/>
              <w:outlineLvl w:val="0"/>
              <w:rPr>
                <w:rtl/>
              </w:rPr>
            </w:pPr>
            <w:r>
              <w:rPr>
                <w:rtl/>
              </w:rPr>
              <w:t>עדנה הראל פישר</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ראש תחום יעוץ וחקיקה, משרד המשפטים</w:t>
            </w:r>
          </w:p>
        </w:tc>
      </w:tr>
      <w:tr w:rsidR="008A48CF" w:rsidTr="00A812E6">
        <w:tc>
          <w:tcPr>
            <w:tcW w:w="0" w:type="auto"/>
          </w:tcPr>
          <w:p w:rsidR="008A48CF" w:rsidRDefault="008A48CF" w:rsidP="00A812E6">
            <w:pPr>
              <w:ind w:firstLine="0"/>
              <w:outlineLvl w:val="0"/>
              <w:rPr>
                <w:rtl/>
              </w:rPr>
            </w:pPr>
            <w:r>
              <w:rPr>
                <w:rtl/>
              </w:rPr>
              <w:t>רן כהן</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יושב ראש, מכון התקנים</w:t>
            </w:r>
          </w:p>
        </w:tc>
      </w:tr>
      <w:tr w:rsidR="008A48CF" w:rsidTr="00A812E6">
        <w:tc>
          <w:tcPr>
            <w:tcW w:w="0" w:type="auto"/>
          </w:tcPr>
          <w:p w:rsidR="008A48CF" w:rsidRDefault="008A48CF" w:rsidP="00A812E6">
            <w:pPr>
              <w:ind w:firstLine="0"/>
              <w:outlineLvl w:val="0"/>
              <w:rPr>
                <w:rtl/>
              </w:rPr>
            </w:pPr>
            <w:r>
              <w:rPr>
                <w:rtl/>
              </w:rPr>
              <w:t>דניאל גולדשטין</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מנכ"ל, מכון התקנים</w:t>
            </w:r>
          </w:p>
        </w:tc>
      </w:tr>
      <w:tr w:rsidR="008A48CF" w:rsidTr="00A812E6">
        <w:tc>
          <w:tcPr>
            <w:tcW w:w="0" w:type="auto"/>
          </w:tcPr>
          <w:p w:rsidR="008A48CF" w:rsidRDefault="008A48CF" w:rsidP="00A812E6">
            <w:pPr>
              <w:ind w:firstLine="0"/>
              <w:outlineLvl w:val="0"/>
              <w:rPr>
                <w:rtl/>
              </w:rPr>
            </w:pPr>
            <w:r>
              <w:rPr>
                <w:rtl/>
              </w:rPr>
              <w:t>יעקב וכטל</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משנה למנכ"ל, מכון התקנים</w:t>
            </w:r>
          </w:p>
        </w:tc>
      </w:tr>
      <w:tr w:rsidR="008A48CF" w:rsidTr="00A812E6">
        <w:tc>
          <w:tcPr>
            <w:tcW w:w="0" w:type="auto"/>
          </w:tcPr>
          <w:p w:rsidR="008A48CF" w:rsidRDefault="008A48CF" w:rsidP="00A812E6">
            <w:pPr>
              <w:ind w:firstLine="0"/>
              <w:outlineLvl w:val="0"/>
              <w:rPr>
                <w:rtl/>
              </w:rPr>
            </w:pPr>
            <w:r>
              <w:rPr>
                <w:rtl/>
              </w:rPr>
              <w:t>מרדכי שיף</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יועץ משפטי, מכון התקנים</w:t>
            </w:r>
          </w:p>
        </w:tc>
      </w:tr>
      <w:tr w:rsidR="008A48CF" w:rsidTr="00A812E6">
        <w:tc>
          <w:tcPr>
            <w:tcW w:w="0" w:type="auto"/>
          </w:tcPr>
          <w:p w:rsidR="008A48CF" w:rsidRDefault="008A48CF" w:rsidP="00A812E6">
            <w:pPr>
              <w:ind w:firstLine="0"/>
              <w:outlineLvl w:val="0"/>
              <w:rPr>
                <w:rtl/>
              </w:rPr>
            </w:pPr>
            <w:r>
              <w:rPr>
                <w:rtl/>
              </w:rPr>
              <w:t>יורם סמואל</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יועץ משפטי חיצוני, מכון התקנים</w:t>
            </w:r>
          </w:p>
        </w:tc>
      </w:tr>
      <w:tr w:rsidR="008A48CF" w:rsidTr="00A812E6">
        <w:tc>
          <w:tcPr>
            <w:tcW w:w="0" w:type="auto"/>
          </w:tcPr>
          <w:p w:rsidR="008A48CF" w:rsidRDefault="008A48CF" w:rsidP="00A812E6">
            <w:pPr>
              <w:ind w:firstLine="0"/>
              <w:outlineLvl w:val="0"/>
              <w:rPr>
                <w:rtl/>
              </w:rPr>
            </w:pPr>
            <w:r>
              <w:rPr>
                <w:rtl/>
              </w:rPr>
              <w:t>דוד הוכברג</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ועד עובדים, ועד עובדי מכון התקנים</w:t>
            </w:r>
          </w:p>
        </w:tc>
      </w:tr>
      <w:tr w:rsidR="008A48CF" w:rsidTr="00A812E6">
        <w:tc>
          <w:tcPr>
            <w:tcW w:w="0" w:type="auto"/>
          </w:tcPr>
          <w:p w:rsidR="008A48CF" w:rsidRDefault="008A48CF" w:rsidP="00A812E6">
            <w:pPr>
              <w:ind w:firstLine="0"/>
              <w:outlineLvl w:val="0"/>
              <w:rPr>
                <w:rtl/>
              </w:rPr>
            </w:pPr>
            <w:r>
              <w:rPr>
                <w:rtl/>
              </w:rPr>
              <w:t>יורם נדלר</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יו"ר ועד העובדים, ועד עובדי מכון התקנים</w:t>
            </w:r>
          </w:p>
        </w:tc>
      </w:tr>
      <w:tr w:rsidR="008A48CF" w:rsidTr="00A812E6">
        <w:tc>
          <w:tcPr>
            <w:tcW w:w="0" w:type="auto"/>
          </w:tcPr>
          <w:p w:rsidR="008A48CF" w:rsidRDefault="008A48CF" w:rsidP="00A812E6">
            <w:pPr>
              <w:ind w:firstLine="0"/>
              <w:outlineLvl w:val="0"/>
              <w:rPr>
                <w:rtl/>
              </w:rPr>
            </w:pPr>
            <w:r>
              <w:rPr>
                <w:rtl/>
              </w:rPr>
              <w:t>סמי שמואל שלום</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ועד עובדים, ועד עובדי מכון התקנים</w:t>
            </w:r>
          </w:p>
        </w:tc>
      </w:tr>
      <w:tr w:rsidR="008A48CF" w:rsidTr="00A812E6">
        <w:tc>
          <w:tcPr>
            <w:tcW w:w="0" w:type="auto"/>
          </w:tcPr>
          <w:p w:rsidR="008A48CF" w:rsidRDefault="008A48CF" w:rsidP="00A812E6">
            <w:pPr>
              <w:ind w:firstLine="0"/>
              <w:outlineLvl w:val="0"/>
              <w:rPr>
                <w:rtl/>
              </w:rPr>
            </w:pPr>
            <w:r>
              <w:rPr>
                <w:rtl/>
              </w:rPr>
              <w:t>דן כרמלי</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סמנכ"ל איגוד לשכות המסחר, איגוד לשכות המסחר</w:t>
            </w:r>
          </w:p>
        </w:tc>
      </w:tr>
      <w:tr w:rsidR="008A48CF" w:rsidTr="00A812E6">
        <w:tc>
          <w:tcPr>
            <w:tcW w:w="0" w:type="auto"/>
          </w:tcPr>
          <w:p w:rsidR="008A48CF" w:rsidRDefault="008A48CF" w:rsidP="00A812E6">
            <w:pPr>
              <w:ind w:firstLine="0"/>
              <w:outlineLvl w:val="0"/>
              <w:rPr>
                <w:rtl/>
              </w:rPr>
            </w:pPr>
            <w:r>
              <w:rPr>
                <w:rtl/>
              </w:rPr>
              <w:t>אייל פרובלר</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מנהל תחום תקינה, התאחדות התעשיינים</w:t>
            </w:r>
          </w:p>
        </w:tc>
      </w:tr>
      <w:tr w:rsidR="008A48CF" w:rsidTr="00A812E6">
        <w:tc>
          <w:tcPr>
            <w:tcW w:w="0" w:type="auto"/>
          </w:tcPr>
          <w:p w:rsidR="008A48CF" w:rsidRDefault="008A48CF" w:rsidP="00A812E6">
            <w:pPr>
              <w:ind w:firstLine="0"/>
              <w:outlineLvl w:val="0"/>
              <w:rPr>
                <w:rtl/>
              </w:rPr>
            </w:pPr>
            <w:r>
              <w:rPr>
                <w:rtl/>
              </w:rPr>
              <w:t>ירון לוינסון</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מנכ"ל רשות ההסתדרות לצרכנות, ארגוני צרכנים</w:t>
            </w:r>
          </w:p>
        </w:tc>
      </w:tr>
      <w:tr w:rsidR="008A48CF" w:rsidTr="00A812E6">
        <w:tc>
          <w:tcPr>
            <w:tcW w:w="0" w:type="auto"/>
          </w:tcPr>
          <w:p w:rsidR="008A48CF" w:rsidRDefault="008A48CF" w:rsidP="00A812E6">
            <w:pPr>
              <w:ind w:firstLine="0"/>
              <w:outlineLvl w:val="0"/>
              <w:rPr>
                <w:rtl/>
              </w:rPr>
            </w:pPr>
            <w:r>
              <w:rPr>
                <w:rtl/>
              </w:rPr>
              <w:t>אהוד פלג</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מנכ"ל, המועצה הישראלית לצרכנות, ארגוני צרכנים</w:t>
            </w:r>
          </w:p>
        </w:tc>
      </w:tr>
      <w:tr w:rsidR="008A48CF" w:rsidTr="00A812E6">
        <w:tc>
          <w:tcPr>
            <w:tcW w:w="0" w:type="auto"/>
          </w:tcPr>
          <w:p w:rsidR="008A48CF" w:rsidRDefault="008A48CF" w:rsidP="00A812E6">
            <w:pPr>
              <w:ind w:firstLine="0"/>
              <w:outlineLvl w:val="0"/>
              <w:rPr>
                <w:rtl/>
              </w:rPr>
            </w:pPr>
            <w:r>
              <w:rPr>
                <w:rtl/>
              </w:rPr>
              <w:t>דניאל באומגרטן</w:t>
            </w:r>
          </w:p>
        </w:tc>
        <w:tc>
          <w:tcPr>
            <w:tcW w:w="0" w:type="auto"/>
          </w:tcPr>
          <w:p w:rsidR="008A48CF" w:rsidRDefault="008A48CF" w:rsidP="00A812E6">
            <w:pPr>
              <w:ind w:firstLine="0"/>
              <w:outlineLvl w:val="0"/>
              <w:rPr>
                <w:rtl/>
              </w:rPr>
            </w:pPr>
            <w:r>
              <w:rPr>
                <w:rtl/>
              </w:rPr>
              <w:t>–</w:t>
            </w:r>
          </w:p>
        </w:tc>
        <w:tc>
          <w:tcPr>
            <w:tcW w:w="0" w:type="auto"/>
          </w:tcPr>
          <w:p w:rsidR="008A48CF" w:rsidRDefault="008A48CF" w:rsidP="00A812E6">
            <w:pPr>
              <w:ind w:firstLine="0"/>
              <w:outlineLvl w:val="0"/>
              <w:rPr>
                <w:rtl/>
              </w:rPr>
            </w:pPr>
            <w:r>
              <w:rPr>
                <w:rtl/>
              </w:rPr>
              <w:t xml:space="preserve">לוביסט, כהן רימון כהן – </w:t>
            </w:r>
            <w:r>
              <w:t>YES</w:t>
            </w:r>
          </w:p>
        </w:tc>
      </w:tr>
      <w:tr w:rsidR="007A0830" w:rsidTr="00A812E6">
        <w:tc>
          <w:tcPr>
            <w:tcW w:w="0" w:type="auto"/>
          </w:tcPr>
          <w:p w:rsidR="007A0830" w:rsidRDefault="007A0830" w:rsidP="00A812E6">
            <w:pPr>
              <w:ind w:firstLine="0"/>
              <w:outlineLvl w:val="0"/>
              <w:rPr>
                <w:rtl/>
              </w:rPr>
            </w:pPr>
            <w:r>
              <w:rPr>
                <w:rtl/>
              </w:rPr>
              <w:t>שי לינדן</w:t>
            </w:r>
          </w:p>
        </w:tc>
        <w:tc>
          <w:tcPr>
            <w:tcW w:w="0" w:type="auto"/>
          </w:tcPr>
          <w:p w:rsidR="007A0830" w:rsidRDefault="007A0830" w:rsidP="00A812E6">
            <w:pPr>
              <w:ind w:firstLine="0"/>
              <w:outlineLvl w:val="0"/>
              <w:rPr>
                <w:rtl/>
              </w:rPr>
            </w:pPr>
          </w:p>
        </w:tc>
        <w:tc>
          <w:tcPr>
            <w:tcW w:w="0" w:type="auto"/>
          </w:tcPr>
          <w:p w:rsidR="007A0830" w:rsidRDefault="007A0830" w:rsidP="00A812E6">
            <w:pPr>
              <w:ind w:firstLine="0"/>
              <w:outlineLvl w:val="0"/>
              <w:rPr>
                <w:rtl/>
              </w:rPr>
            </w:pPr>
          </w:p>
        </w:tc>
      </w:tr>
    </w:tbl>
    <w:p w:rsidR="00E64116" w:rsidRPr="008713A4" w:rsidRDefault="00E64116" w:rsidP="008320F6">
      <w:pPr>
        <w:ind w:firstLine="0"/>
        <w:outlineLvl w:val="0"/>
        <w:rPr>
          <w:rtl/>
        </w:rPr>
      </w:pPr>
    </w:p>
    <w:p w:rsidR="00E64116" w:rsidRPr="008713A4" w:rsidRDefault="00E64116" w:rsidP="008320F6">
      <w:pPr>
        <w:ind w:firstLine="0"/>
        <w:outlineLvl w:val="0"/>
        <w:rPr>
          <w:rtl/>
        </w:rPr>
      </w:pPr>
    </w:p>
    <w:customXml w:uri="ETWord" w:element="ייעוץ_משפטי">
      <w:p w:rsidR="00E64116" w:rsidRPr="008713A4" w:rsidRDefault="00E64116" w:rsidP="008320F6">
        <w:pPr>
          <w:ind w:firstLine="0"/>
          <w:outlineLvl w:val="0"/>
          <w:rPr>
            <w:rtl/>
          </w:rPr>
        </w:pPr>
        <w:r w:rsidRPr="008713A4">
          <w:rPr>
            <w:b/>
            <w:bCs/>
            <w:u w:val="single"/>
            <w:rtl/>
          </w:rPr>
          <w:t>ייעוץ משפטי:</w:t>
        </w:r>
        <w:r w:rsidRPr="008713A4">
          <w:rPr>
            <w:rtl/>
          </w:rPr>
          <w:t xml:space="preserve"> </w:t>
        </w:r>
      </w:p>
    </w:customXml>
    <w:p w:rsidR="00E64116" w:rsidRPr="008713A4" w:rsidRDefault="00623516" w:rsidP="008320F6">
      <w:pPr>
        <w:ind w:firstLine="0"/>
        <w:outlineLvl w:val="0"/>
      </w:pPr>
      <w:r>
        <w:rPr>
          <w:rtl/>
        </w:rPr>
        <w:t>אתי בנדלר</w:t>
      </w:r>
      <w:r w:rsidR="00EB684B">
        <w:rPr>
          <w:rtl/>
        </w:rPr>
        <w:t>, מירב תורג'מן</w:t>
      </w:r>
    </w:p>
    <w:p w:rsidR="00E64116" w:rsidRPr="008713A4" w:rsidRDefault="00E64116" w:rsidP="008320F6">
      <w:pPr>
        <w:ind w:firstLine="0"/>
        <w:outlineLvl w:val="0"/>
        <w:rPr>
          <w:rtl/>
        </w:rPr>
      </w:pPr>
    </w:p>
    <w:customXml w:uri="ETWord" w:element="מנהלת_הוועדה">
      <w:p w:rsidR="00E64116" w:rsidRPr="008713A4" w:rsidRDefault="00E64116" w:rsidP="008320F6">
        <w:pPr>
          <w:ind w:firstLine="0"/>
          <w:outlineLvl w:val="0"/>
          <w:rPr>
            <w:rtl/>
          </w:rPr>
        </w:pPr>
        <w:r w:rsidRPr="008713A4">
          <w:rPr>
            <w:b/>
            <w:bCs/>
            <w:u w:val="single"/>
            <w:rtl/>
          </w:rPr>
          <w:t>מנהלת הוועדה:</w:t>
        </w:r>
      </w:p>
    </w:customXml>
    <w:p w:rsidR="00E64116" w:rsidRPr="008713A4" w:rsidRDefault="00623516" w:rsidP="008320F6">
      <w:pPr>
        <w:ind w:firstLine="0"/>
        <w:outlineLvl w:val="0"/>
        <w:rPr>
          <w:u w:val="single"/>
        </w:rPr>
      </w:pPr>
      <w:r>
        <w:rPr>
          <w:rtl/>
        </w:rPr>
        <w:t>לאה ורון</w:t>
      </w:r>
    </w:p>
    <w:p w:rsidR="00E64116" w:rsidRPr="008713A4" w:rsidRDefault="00E64116" w:rsidP="008320F6">
      <w:pPr>
        <w:ind w:firstLine="0"/>
        <w:outlineLvl w:val="0"/>
        <w:rPr>
          <w:rtl/>
        </w:rPr>
      </w:pPr>
    </w:p>
    <w:customXml w:uri="ETWord" w:element="קצרנית_פרלמנטרית">
      <w:p w:rsidR="00E64116" w:rsidRPr="008713A4" w:rsidRDefault="001673D4" w:rsidP="001673D4">
        <w:pPr>
          <w:ind w:firstLine="0"/>
          <w:outlineLvl w:val="0"/>
          <w:rPr>
            <w:rtl/>
          </w:rPr>
        </w:pPr>
        <w:r>
          <w:rPr>
            <w:b/>
            <w:bCs/>
            <w:u w:val="single"/>
            <w:rtl/>
          </w:rPr>
          <w:t>רישום</w:t>
        </w:r>
        <w:r w:rsidR="00E64116" w:rsidRPr="008713A4">
          <w:rPr>
            <w:b/>
            <w:bCs/>
            <w:u w:val="single"/>
            <w:rtl/>
          </w:rPr>
          <w:t xml:space="preserve"> פרלמנטרי:</w:t>
        </w:r>
      </w:p>
    </w:customXml>
    <w:p w:rsidR="00E64116" w:rsidRPr="008713A4" w:rsidRDefault="00623516" w:rsidP="008320F6">
      <w:pPr>
        <w:ind w:firstLine="0"/>
        <w:rPr>
          <w:rtl/>
        </w:rPr>
      </w:pPr>
      <w:r>
        <w:rPr>
          <w:rtl/>
        </w:rPr>
        <w:t>לאה קיקיון</w:t>
      </w:r>
    </w:p>
    <w:p w:rsidR="007872B4" w:rsidRDefault="00E64116" w:rsidP="00623516">
      <w:pPr>
        <w:pStyle w:val="a7"/>
        <w:keepNext/>
        <w:rPr>
          <w:rtl/>
        </w:rPr>
      </w:pPr>
      <w:r w:rsidRPr="008713A4">
        <w:rPr>
          <w:rtl/>
        </w:rPr>
        <w:br w:type="page"/>
      </w:r>
      <w:customXml w:uri="ETWord" w:element="נושא">
        <w:customXmlPr>
          <w:attr w:uri="ETWord" w:name="ID" w:val="587467"/>
          <w:attr w:uri="ETWord" w:name="PrivateNumber" w:val="מ/768"/>
          <w:attr w:uri="ETWord" w:name="Status" w:val="1"/>
          <w:attr w:uri="ETWord" w:name="PrivateNumber_TOC" w:val="מ/768"/>
        </w:customXmlPr>
        <w:r w:rsidR="00623516">
          <w:rPr>
            <w:rFonts w:hint="eastAsia"/>
            <w:rtl/>
          </w:rPr>
          <w:t>פרק</w:t>
        </w:r>
        <w:r w:rsidR="00623516">
          <w:rPr>
            <w:rtl/>
          </w:rPr>
          <w:t xml:space="preserve"> </w:t>
        </w:r>
        <w:r w:rsidR="00623516">
          <w:rPr>
            <w:rFonts w:hint="eastAsia"/>
            <w:rtl/>
          </w:rPr>
          <w:t>ב</w:t>
        </w:r>
        <w:r w:rsidR="00623516">
          <w:rPr>
            <w:rtl/>
          </w:rPr>
          <w:t xml:space="preserve">' - </w:t>
        </w:r>
        <w:r w:rsidR="00623516">
          <w:rPr>
            <w:rFonts w:hint="eastAsia"/>
            <w:rtl/>
          </w:rPr>
          <w:t>תקינה</w:t>
        </w:r>
        <w:r w:rsidR="00623516">
          <w:rPr>
            <w:rtl/>
          </w:rPr>
          <w:t xml:space="preserve"> - </w:t>
        </w:r>
        <w:r w:rsidR="00623516">
          <w:rPr>
            <w:rFonts w:hint="eastAsia"/>
            <w:rtl/>
          </w:rPr>
          <w:t>מתוך</w:t>
        </w:r>
        <w:r w:rsidR="00623516">
          <w:rPr>
            <w:rtl/>
          </w:rPr>
          <w:t xml:space="preserve"> </w:t>
        </w:r>
        <w:r w:rsidR="00623516">
          <w:rPr>
            <w:rFonts w:hint="eastAsia"/>
            <w:rtl/>
          </w:rPr>
          <w:t>הצעת</w:t>
        </w:r>
        <w:r w:rsidR="00623516">
          <w:rPr>
            <w:rtl/>
          </w:rPr>
          <w:t xml:space="preserve"> </w:t>
        </w:r>
        <w:r w:rsidR="00623516">
          <w:rPr>
            <w:rFonts w:hint="eastAsia"/>
            <w:rtl/>
          </w:rPr>
          <w:t>חוק</w:t>
        </w:r>
        <w:r w:rsidR="00623516">
          <w:rPr>
            <w:rtl/>
          </w:rPr>
          <w:t xml:space="preserve"> </w:t>
        </w:r>
        <w:r w:rsidR="00623516">
          <w:rPr>
            <w:rFonts w:hint="eastAsia"/>
            <w:rtl/>
          </w:rPr>
          <w:t>לשינוי</w:t>
        </w:r>
        <w:r w:rsidR="00623516">
          <w:rPr>
            <w:rtl/>
          </w:rPr>
          <w:t xml:space="preserve"> </w:t>
        </w:r>
        <w:r w:rsidR="00623516">
          <w:rPr>
            <w:rFonts w:hint="eastAsia"/>
            <w:rtl/>
          </w:rPr>
          <w:t>סדרי</w:t>
        </w:r>
        <w:r w:rsidR="00623516">
          <w:rPr>
            <w:rtl/>
          </w:rPr>
          <w:t xml:space="preserve"> </w:t>
        </w:r>
        <w:r w:rsidR="00623516">
          <w:rPr>
            <w:rFonts w:hint="eastAsia"/>
            <w:rtl/>
          </w:rPr>
          <w:t>עדיפויות</w:t>
        </w:r>
        <w:r w:rsidR="00623516">
          <w:rPr>
            <w:rtl/>
          </w:rPr>
          <w:t xml:space="preserve"> </w:t>
        </w:r>
        <w:r w:rsidR="00623516">
          <w:rPr>
            <w:rFonts w:hint="eastAsia"/>
            <w:rtl/>
          </w:rPr>
          <w:t>לאומיים</w:t>
        </w:r>
        <w:r w:rsidR="00623516">
          <w:rPr>
            <w:rtl/>
          </w:rPr>
          <w:t xml:space="preserve"> (</w:t>
        </w:r>
        <w:r w:rsidR="00623516">
          <w:rPr>
            <w:rFonts w:hint="eastAsia"/>
            <w:rtl/>
          </w:rPr>
          <w:t>תיקוני</w:t>
        </w:r>
        <w:r w:rsidR="00623516">
          <w:rPr>
            <w:rtl/>
          </w:rPr>
          <w:t xml:space="preserve"> </w:t>
        </w:r>
        <w:r w:rsidR="00623516">
          <w:rPr>
            <w:rFonts w:hint="eastAsia"/>
            <w:rtl/>
          </w:rPr>
          <w:t>חקיקה</w:t>
        </w:r>
        <w:r w:rsidR="00623516">
          <w:rPr>
            <w:rtl/>
          </w:rPr>
          <w:t xml:space="preserve"> </w:t>
        </w:r>
        <w:r w:rsidR="00623516">
          <w:rPr>
            <w:rFonts w:hint="eastAsia"/>
            <w:rtl/>
          </w:rPr>
          <w:t>להשגת</w:t>
        </w:r>
        <w:r w:rsidR="00623516">
          <w:rPr>
            <w:rtl/>
          </w:rPr>
          <w:t xml:space="preserve"> </w:t>
        </w:r>
        <w:r w:rsidR="00623516">
          <w:rPr>
            <w:rFonts w:hint="eastAsia"/>
            <w:rtl/>
          </w:rPr>
          <w:t>יעדי</w:t>
        </w:r>
        <w:r w:rsidR="00623516">
          <w:rPr>
            <w:rtl/>
          </w:rPr>
          <w:t xml:space="preserve"> </w:t>
        </w:r>
        <w:r w:rsidR="00623516">
          <w:rPr>
            <w:rFonts w:hint="eastAsia"/>
            <w:rtl/>
          </w:rPr>
          <w:t>התקציב</w:t>
        </w:r>
        <w:r w:rsidR="00623516">
          <w:rPr>
            <w:rtl/>
          </w:rPr>
          <w:t xml:space="preserve"> </w:t>
        </w:r>
        <w:r w:rsidR="00623516">
          <w:rPr>
            <w:rFonts w:hint="eastAsia"/>
            <w:rtl/>
          </w:rPr>
          <w:t>לשנים</w:t>
        </w:r>
        <w:r w:rsidR="00623516">
          <w:rPr>
            <w:rtl/>
          </w:rPr>
          <w:t xml:space="preserve"> 2013 </w:t>
        </w:r>
        <w:r w:rsidR="00623516">
          <w:rPr>
            <w:rFonts w:hint="eastAsia"/>
            <w:rtl/>
          </w:rPr>
          <w:t>ו</w:t>
        </w:r>
        <w:r w:rsidR="00623516">
          <w:rPr>
            <w:rtl/>
          </w:rPr>
          <w:t xml:space="preserve">-2014), </w:t>
        </w:r>
        <w:r w:rsidR="00623516">
          <w:rPr>
            <w:rFonts w:hint="eastAsia"/>
            <w:rtl/>
          </w:rPr>
          <w:t>התשע</w:t>
        </w:r>
        <w:r w:rsidR="00623516">
          <w:rPr>
            <w:rtl/>
          </w:rPr>
          <w:t>"</w:t>
        </w:r>
        <w:r w:rsidR="00623516">
          <w:rPr>
            <w:rFonts w:hint="eastAsia"/>
            <w:rtl/>
          </w:rPr>
          <w:t>ג</w:t>
        </w:r>
        <w:r w:rsidR="00623516">
          <w:rPr>
            <w:rtl/>
          </w:rPr>
          <w:t>-2013</w:t>
        </w:r>
      </w:customXml>
      <w:r w:rsidR="007A0830">
        <w:rPr>
          <w:rtl/>
        </w:rPr>
        <w:t xml:space="preserve"> (</w:t>
      </w:r>
      <w:r w:rsidR="007A0830">
        <w:rPr>
          <w:rFonts w:hint="eastAsia"/>
          <w:rtl/>
        </w:rPr>
        <w:t>מ</w:t>
      </w:r>
      <w:r w:rsidR="007A0830">
        <w:rPr>
          <w:rtl/>
        </w:rPr>
        <w:t>/768)</w:t>
      </w:r>
    </w:p>
    <w:p w:rsidR="00623516" w:rsidRDefault="00623516" w:rsidP="00623516">
      <w:pPr>
        <w:pStyle w:val="KeepWithNext"/>
        <w:rPr>
          <w:rtl/>
        </w:rPr>
      </w:pPr>
    </w:p>
    <w:p w:rsidR="00623516" w:rsidRDefault="00623516" w:rsidP="00623516">
      <w:pPr>
        <w:rPr>
          <w:rtl/>
        </w:rPr>
      </w:pPr>
    </w:p>
    <w:customXml w:uri="ETWord" w:element="יור">
      <w:customXmlPr>
        <w:attr w:uri="ETWord" w:name="ID" w:val="4606"/>
      </w:customXmlPr>
      <w:p w:rsidR="00623516" w:rsidRDefault="00623516" w:rsidP="0062351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23516" w:rsidRDefault="00623516" w:rsidP="00623516">
      <w:pPr>
        <w:pStyle w:val="KeepWithNext"/>
        <w:rPr>
          <w:rtl/>
        </w:rPr>
      </w:pPr>
    </w:p>
    <w:p w:rsidR="00623516" w:rsidRDefault="00623516" w:rsidP="00623516">
      <w:pPr>
        <w:rPr>
          <w:rtl/>
        </w:rPr>
      </w:pPr>
      <w:r>
        <w:rPr>
          <w:rtl/>
        </w:rPr>
        <w:t>שלום לכולם, אני פותח את הדיון. אנו דנים ב</w:t>
      </w:r>
      <w:r w:rsidRPr="00623516">
        <w:rPr>
          <w:rtl/>
        </w:rPr>
        <w:t>פרק ב' - תקינה - מתוך הצעת חוק לשינוי סדרי עדיפויות לאומיים (תיקוני חקיקה להשגת יעדי התקציב לשנים 2013 ו-2014), התשע"ג-2013</w:t>
      </w:r>
      <w:r>
        <w:rPr>
          <w:rtl/>
        </w:rPr>
        <w:t xml:space="preserve">. </w:t>
      </w:r>
      <w:r w:rsidR="00EB684B">
        <w:rPr>
          <w:rtl/>
        </w:rPr>
        <w:t xml:space="preserve">אני מקווה שעד 16:00 נסיים. </w:t>
      </w:r>
    </w:p>
    <w:p w:rsidR="00EB684B" w:rsidRDefault="00EB684B" w:rsidP="00623516">
      <w:pPr>
        <w:rPr>
          <w:rtl/>
        </w:rPr>
      </w:pPr>
    </w:p>
    <w:customXml w:uri="ETWord" w:element="דובר">
      <w:customXmlPr>
        <w:attr w:uri="ETWord" w:name="ID" w:val="-1"/>
      </w:customXmlPr>
      <w:p w:rsidR="004E4D94" w:rsidRDefault="004E4D94" w:rsidP="004E4D94">
        <w:pPr>
          <w:pStyle w:val="a5"/>
          <w:keepNext/>
          <w:rPr>
            <w:rtl/>
          </w:rPr>
        </w:pPr>
        <w:r>
          <w:rPr>
            <w:rFonts w:hint="eastAsia"/>
            <w:rtl/>
          </w:rPr>
          <w:t>אתי</w:t>
        </w:r>
        <w:r>
          <w:rPr>
            <w:rtl/>
          </w:rPr>
          <w:t xml:space="preserve"> </w:t>
        </w:r>
        <w:r>
          <w:rPr>
            <w:rFonts w:hint="eastAsia"/>
            <w:rtl/>
          </w:rPr>
          <w:t>בנדלר</w:t>
        </w:r>
        <w:r>
          <w:rPr>
            <w:rtl/>
          </w:rPr>
          <w:t>:</w:t>
        </w:r>
      </w:p>
    </w:customXml>
    <w:p w:rsidR="004E4D94" w:rsidRDefault="004E4D94" w:rsidP="004E4D94">
      <w:pPr>
        <w:pStyle w:val="KeepWithNext"/>
        <w:rPr>
          <w:rtl/>
        </w:rPr>
      </w:pPr>
    </w:p>
    <w:p w:rsidR="004E4D94" w:rsidRDefault="004E4D94" w:rsidP="004E4D94">
      <w:pPr>
        <w:rPr>
          <w:rtl/>
        </w:rPr>
      </w:pPr>
      <w:r>
        <w:rPr>
          <w:rtl/>
        </w:rPr>
        <w:t xml:space="preserve">ואם לא נסיים עד 16:00? הגיע אלי נוסח חדש ואני לא מסוגלת ללמוד את כל ההצעות החדשות שנשלחות </w:t>
      </w:r>
      <w:bookmarkStart w:id="1" w:name="_ETM_Q1_987357002"/>
      <w:bookmarkEnd w:id="1"/>
      <w:r>
        <w:rPr>
          <w:rtl/>
        </w:rPr>
        <w:t xml:space="preserve">אלי. </w:t>
      </w:r>
    </w:p>
    <w:p w:rsidR="004E4D94" w:rsidRDefault="004E4D94" w:rsidP="00623516">
      <w:pPr>
        <w:rPr>
          <w:rtl/>
        </w:rPr>
      </w:pPr>
    </w:p>
    <w:bookmarkStart w:id="2" w:name="_ETM_Q1_970613163" w:displacedByCustomXml="next"/>
    <w:bookmarkEnd w:id="2" w:displacedByCustomXml="next"/>
    <w:customXml w:uri="ETWord" w:element="דובר">
      <w:customXmlPr>
        <w:attr w:uri="ETWord" w:name="ID" w:val="-1"/>
      </w:customXmlPr>
      <w:p w:rsidR="004E4D94" w:rsidRDefault="004E4D94" w:rsidP="004E4D94">
        <w:pPr>
          <w:pStyle w:val="a5"/>
          <w:keepNext/>
          <w:rPr>
            <w:rtl/>
          </w:rPr>
        </w:pPr>
        <w:r>
          <w:rPr>
            <w:rFonts w:hint="eastAsia"/>
            <w:rtl/>
          </w:rPr>
          <w:t>לאה</w:t>
        </w:r>
        <w:r>
          <w:rPr>
            <w:rtl/>
          </w:rPr>
          <w:t xml:space="preserve"> </w:t>
        </w:r>
        <w:r>
          <w:rPr>
            <w:rFonts w:hint="eastAsia"/>
            <w:rtl/>
          </w:rPr>
          <w:t>ורון</w:t>
        </w:r>
        <w:r>
          <w:rPr>
            <w:rtl/>
          </w:rPr>
          <w:t>:</w:t>
        </w:r>
      </w:p>
    </w:customXml>
    <w:p w:rsidR="004E4D94" w:rsidRDefault="004E4D94" w:rsidP="004E4D94">
      <w:pPr>
        <w:pStyle w:val="KeepWithNext"/>
        <w:rPr>
          <w:rtl/>
        </w:rPr>
      </w:pPr>
    </w:p>
    <w:p w:rsidR="00EB684B" w:rsidRDefault="004E4D94" w:rsidP="004E4D94">
      <w:pPr>
        <w:rPr>
          <w:rtl/>
        </w:rPr>
      </w:pPr>
      <w:r>
        <w:rPr>
          <w:rtl/>
        </w:rPr>
        <w:t xml:space="preserve">כמובן שכאשר תהיה הצבעה על דין הרציפות אתה תעשה הפסקה </w:t>
      </w:r>
      <w:bookmarkStart w:id="3" w:name="_ETM_Q1_975122711"/>
      <w:bookmarkEnd w:id="3"/>
      <w:r>
        <w:rPr>
          <w:rtl/>
        </w:rPr>
        <w:t xml:space="preserve">בדיון. אנחנו בפרק ט'. אמצעי אכיפה מנהליים. </w:t>
      </w:r>
    </w:p>
    <w:p w:rsidR="00EB684B" w:rsidRDefault="00EB684B" w:rsidP="00623516">
      <w:pPr>
        <w:rPr>
          <w:rtl/>
        </w:rPr>
      </w:pPr>
    </w:p>
    <w:customXml w:uri="ETWord" w:element="אורח">
      <w:customXmlPr>
        <w:attr w:uri="ETWord" w:name="ID" w:val="025276569"/>
      </w:customXmlPr>
      <w:p w:rsidR="00EB684B" w:rsidRDefault="00EB684B" w:rsidP="00EB684B">
        <w:pPr>
          <w:pStyle w:val="afb"/>
          <w:keepNext/>
          <w:rPr>
            <w:rtl/>
          </w:rPr>
        </w:pPr>
        <w:r>
          <w:rPr>
            <w:rFonts w:hint="eastAsia"/>
            <w:rtl/>
          </w:rPr>
          <w:t>יובל</w:t>
        </w:r>
        <w:r>
          <w:rPr>
            <w:rtl/>
          </w:rPr>
          <w:t xml:space="preserve"> </w:t>
        </w:r>
        <w:r>
          <w:rPr>
            <w:rFonts w:hint="eastAsia"/>
            <w:rtl/>
          </w:rPr>
          <w:t>אביעד</w:t>
        </w:r>
        <w:r>
          <w:rPr>
            <w:rtl/>
          </w:rPr>
          <w:t>:</w:t>
        </w:r>
      </w:p>
    </w:customXml>
    <w:p w:rsidR="00EB684B" w:rsidRDefault="00EB684B" w:rsidP="00EB684B">
      <w:pPr>
        <w:pStyle w:val="KeepWithNext"/>
        <w:rPr>
          <w:rtl/>
        </w:rPr>
      </w:pPr>
    </w:p>
    <w:p w:rsidR="006F669C" w:rsidRDefault="006F669C" w:rsidP="006F669C">
      <w:pPr>
        <w:rPr>
          <w:rtl/>
        </w:rPr>
      </w:pPr>
      <w:bookmarkStart w:id="4" w:name="_ETM_Q1_1054550838"/>
      <w:bookmarkEnd w:id="4"/>
      <w:r>
        <w:rPr>
          <w:rtl/>
        </w:rPr>
        <w:t>"הפרה בנסיבות מחמירות</w:t>
      </w:r>
    </w:p>
    <w:p w:rsidR="006F669C" w:rsidRDefault="006F669C" w:rsidP="006F669C">
      <w:pPr>
        <w:rPr>
          <w:rtl/>
        </w:rPr>
      </w:pPr>
      <w:bookmarkStart w:id="5" w:name="_ETM_Q1_1095388955"/>
      <w:bookmarkEnd w:id="5"/>
      <w:r>
        <w:rPr>
          <w:rtl/>
        </w:rPr>
        <w:t xml:space="preserve"> 16ב.</w:t>
      </w:r>
    </w:p>
    <w:p w:rsidR="006F669C" w:rsidRDefault="006F669C" w:rsidP="006F669C">
      <w:pPr>
        <w:rPr>
          <w:rtl/>
        </w:rPr>
      </w:pPr>
      <w:r>
        <w:rPr>
          <w:rtl/>
        </w:rPr>
        <w:t>(א)</w:t>
      </w:r>
      <w:r>
        <w:rPr>
          <w:rtl/>
        </w:rPr>
        <w:tab/>
        <w:t xml:space="preserve">היה לממונה יסוד סביר להניח כי עוסק הפר הוראה מההוראות לפי חוק זה המפורטות בסעיף 16א, בנסיבות מחמירות, רשאי הממונה להטיל עליו עיצום כספי לפי הוראות פרק זה, ששיעורו פי אחד וחצי מסכום העיצום הכספי שניתן להטיל בשל אותה הפרה לפי סעיף 16א. </w:t>
      </w:r>
      <w:bookmarkStart w:id="6" w:name="_ETM_Q1_1070096990"/>
      <w:bookmarkEnd w:id="6"/>
    </w:p>
    <w:p w:rsidR="006F669C" w:rsidRPr="006F669C" w:rsidRDefault="006F669C" w:rsidP="006F669C">
      <w:pPr>
        <w:rPr>
          <w:rtl/>
        </w:rPr>
      </w:pPr>
      <w:r>
        <w:rPr>
          <w:rtl/>
        </w:rPr>
        <w:t>(ב)</w:t>
      </w:r>
      <w:r>
        <w:rPr>
          <w:rtl/>
        </w:rPr>
        <w:tab/>
        <w:t>בסעיף זה, "נסיבות מחמירות" – הפרה הנוגעת למספר רב במיוחד של מצרכים."</w:t>
      </w:r>
    </w:p>
    <w:p w:rsidR="00EB684B" w:rsidRDefault="00EB684B" w:rsidP="00EB684B">
      <w:pPr>
        <w:rPr>
          <w:rtl/>
        </w:rPr>
      </w:pPr>
    </w:p>
    <w:p w:rsidR="00EB684B" w:rsidRDefault="00EB684B" w:rsidP="00EB684B">
      <w:pPr>
        <w:rPr>
          <w:rtl/>
        </w:rPr>
      </w:pPr>
    </w:p>
    <w:customXml w:uri="ETWord" w:element="דובר">
      <w:customXmlPr>
        <w:attr w:uri="ETWord" w:name="ID" w:val="-1"/>
      </w:customXmlPr>
      <w:p w:rsidR="00411B39" w:rsidRDefault="00411B39" w:rsidP="00411B39">
        <w:pPr>
          <w:pStyle w:val="a5"/>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B684B" w:rsidRDefault="00EB684B" w:rsidP="006F669C">
      <w:pPr>
        <w:rPr>
          <w:rtl/>
        </w:rPr>
      </w:pPr>
      <w:r>
        <w:rPr>
          <w:rtl/>
        </w:rPr>
        <w:t>קודם כל א</w:t>
      </w:r>
      <w:r w:rsidR="006F669C">
        <w:rPr>
          <w:rtl/>
        </w:rPr>
        <w:t>ני רוצה להסב את תשומת הלב ל-16א. בהתאם לסעיף 16א</w:t>
      </w:r>
      <w:r>
        <w:rPr>
          <w:rtl/>
        </w:rPr>
        <w:t>, יש שתי דרגות חומ</w:t>
      </w:r>
      <w:r w:rsidR="006F669C">
        <w:rPr>
          <w:rtl/>
        </w:rPr>
        <w:t>ר</w:t>
      </w:r>
      <w:r>
        <w:rPr>
          <w:rtl/>
        </w:rPr>
        <w:t>ה של הפרות: (א)ו-(ב). החמורים יותר הם בסעיף (א)</w:t>
      </w:r>
      <w:r w:rsidR="006F669C">
        <w:rPr>
          <w:rtl/>
        </w:rPr>
        <w:t xml:space="preserve">. אז לגבי תאגיד </w:t>
      </w:r>
      <w:bookmarkStart w:id="7" w:name="_ETM_Q1_1173627958"/>
      <w:bookmarkEnd w:id="7"/>
      <w:r w:rsidR="006F669C">
        <w:rPr>
          <w:rtl/>
        </w:rPr>
        <w:t xml:space="preserve">הגדילו את הסכום. בסעיף קטן (ב) לגבי תאגיד זה 15 </w:t>
      </w:r>
      <w:bookmarkStart w:id="8" w:name="_ETM_Q1_1177853326"/>
      <w:bookmarkEnd w:id="8"/>
      <w:r w:rsidR="006F669C">
        <w:rPr>
          <w:rtl/>
        </w:rPr>
        <w:t xml:space="preserve">אלף שקלים, להפרות הפחות חמורות, </w:t>
      </w:r>
      <w:r>
        <w:rPr>
          <w:rtl/>
        </w:rPr>
        <w:t>ולגבי ההפרות היותר חמורות זה 25 אלף שקלים, לעומת זאת לג</w:t>
      </w:r>
      <w:r w:rsidR="006F669C">
        <w:rPr>
          <w:rtl/>
        </w:rPr>
        <w:t xml:space="preserve">בי יחידים זה אותו סכום של עיצום- 10 אלף שקל בכל </w:t>
      </w:r>
      <w:bookmarkStart w:id="9" w:name="_ETM_Q1_1191621697"/>
      <w:bookmarkEnd w:id="9"/>
      <w:r w:rsidR="006F669C">
        <w:rPr>
          <w:rtl/>
        </w:rPr>
        <w:t xml:space="preserve">מקרה. </w:t>
      </w:r>
      <w:r>
        <w:rPr>
          <w:rtl/>
        </w:rPr>
        <w:t xml:space="preserve">השאלה אם זה ראוי. </w:t>
      </w:r>
      <w:r w:rsidR="006F669C">
        <w:rPr>
          <w:rtl/>
        </w:rPr>
        <w:t>מה הטעם, מה הסיבה - - -</w:t>
      </w:r>
    </w:p>
    <w:p w:rsidR="006F669C" w:rsidRDefault="006F669C" w:rsidP="006F669C">
      <w:pPr>
        <w:rPr>
          <w:rtl/>
        </w:rPr>
      </w:pPr>
      <w:bookmarkStart w:id="10" w:name="_ETM_Q1_1199397329"/>
      <w:bookmarkEnd w:id="10"/>
    </w:p>
    <w:customXml w:uri="ETWord" w:element="יור">
      <w:customXmlPr>
        <w:attr w:uri="ETWord" w:name="ID" w:val="4606"/>
      </w:customXmlPr>
      <w:p w:rsidR="00EB684B" w:rsidRDefault="00EB684B" w:rsidP="00EB684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B684B" w:rsidRDefault="00EB684B" w:rsidP="00EB684B">
      <w:pPr>
        <w:pStyle w:val="KeepWithNext"/>
        <w:rPr>
          <w:rtl/>
        </w:rPr>
      </w:pPr>
    </w:p>
    <w:p w:rsidR="00EB684B" w:rsidRDefault="00EB684B" w:rsidP="00EB684B">
      <w:pPr>
        <w:rPr>
          <w:rtl/>
        </w:rPr>
      </w:pPr>
      <w:r>
        <w:rPr>
          <w:rtl/>
        </w:rPr>
        <w:t xml:space="preserve">אני חשבתי שהרעיון היה להגדיל לחזקים ולהפחית לחלשים. </w:t>
      </w:r>
      <w:r w:rsidR="006F669C">
        <w:rPr>
          <w:rtl/>
        </w:rPr>
        <w:t xml:space="preserve">נכון? נו, אז תסגרו על 5,000. </w:t>
      </w:r>
    </w:p>
    <w:p w:rsidR="00EB684B" w:rsidRDefault="00EB684B" w:rsidP="00EB684B">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B684B" w:rsidRDefault="00EB684B" w:rsidP="00EB684B">
      <w:pPr>
        <w:rPr>
          <w:rtl/>
        </w:rPr>
      </w:pPr>
      <w:r>
        <w:rPr>
          <w:rtl/>
        </w:rPr>
        <w:t>כן. לא הבנתי למה לגבי תאגיד יש הפרש</w:t>
      </w:r>
      <w:r w:rsidR="006F669C">
        <w:rPr>
          <w:rtl/>
        </w:rPr>
        <w:t xml:space="preserve"> של  10,000 שקלים ולגבי </w:t>
      </w:r>
      <w:bookmarkStart w:id="11" w:name="_ETM_Q1_1218621432"/>
      <w:bookmarkEnd w:id="11"/>
      <w:r w:rsidR="006F669C">
        <w:rPr>
          <w:rtl/>
        </w:rPr>
        <w:t xml:space="preserve">יחיד זה נשאר אותו סכום עיצום. </w:t>
      </w:r>
    </w:p>
    <w:p w:rsidR="00EB684B" w:rsidRDefault="00EB684B" w:rsidP="00EB684B">
      <w:pPr>
        <w:rPr>
          <w:rtl/>
        </w:rPr>
      </w:pPr>
    </w:p>
    <w:customXml w:uri="ETWord" w:element="יור">
      <w:customXmlPr>
        <w:attr w:uri="ETWord" w:name="ID" w:val="4606"/>
      </w:customXmlPr>
      <w:p w:rsidR="00EB684B" w:rsidRDefault="00EB684B" w:rsidP="00EB684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B684B" w:rsidRDefault="00EB684B" w:rsidP="00EB684B">
      <w:pPr>
        <w:pStyle w:val="KeepWithNext"/>
        <w:rPr>
          <w:rtl/>
        </w:rPr>
      </w:pPr>
    </w:p>
    <w:p w:rsidR="00EB684B" w:rsidRDefault="006F669C" w:rsidP="00EB684B">
      <w:pPr>
        <w:rPr>
          <w:rtl/>
        </w:rPr>
      </w:pPr>
      <w:r>
        <w:rPr>
          <w:rtl/>
        </w:rPr>
        <w:t xml:space="preserve">תאגיד - </w:t>
      </w:r>
      <w:r w:rsidR="00EB684B">
        <w:rPr>
          <w:rtl/>
        </w:rPr>
        <w:t>לעומת אם האזרח</w:t>
      </w:r>
      <w:r>
        <w:rPr>
          <w:rtl/>
        </w:rPr>
        <w:t xml:space="preserve"> הקטן </w:t>
      </w:r>
      <w:bookmarkStart w:id="12" w:name="_ETM_Q1_1228188940"/>
      <w:bookmarkEnd w:id="12"/>
      <w:r>
        <w:rPr>
          <w:rtl/>
        </w:rPr>
        <w:t xml:space="preserve">יפתח עסק קטן - - - 5,000? </w:t>
      </w:r>
    </w:p>
    <w:p w:rsidR="00EB684B" w:rsidRDefault="00EB684B" w:rsidP="00EB684B">
      <w:pPr>
        <w:rPr>
          <w:rtl/>
        </w:rPr>
      </w:pPr>
    </w:p>
    <w:customXml w:uri="ETWord" w:element="אורח">
      <w:customXmlPr>
        <w:attr w:uri="ETWord" w:name="ID" w:val="025276569"/>
      </w:customXmlPr>
      <w:p w:rsidR="00EB684B" w:rsidRDefault="00EB684B" w:rsidP="00EB684B">
        <w:pPr>
          <w:pStyle w:val="afb"/>
          <w:keepNext/>
          <w:rPr>
            <w:rtl/>
          </w:rPr>
        </w:pPr>
        <w:r>
          <w:rPr>
            <w:rFonts w:hint="eastAsia"/>
            <w:rtl/>
          </w:rPr>
          <w:t>יובל</w:t>
        </w:r>
        <w:r>
          <w:rPr>
            <w:rtl/>
          </w:rPr>
          <w:t xml:space="preserve"> </w:t>
        </w:r>
        <w:r>
          <w:rPr>
            <w:rFonts w:hint="eastAsia"/>
            <w:rtl/>
          </w:rPr>
          <w:t>אביעד</w:t>
        </w:r>
        <w:r>
          <w:rPr>
            <w:rtl/>
          </w:rPr>
          <w:t>:</w:t>
        </w:r>
      </w:p>
    </w:customXml>
    <w:p w:rsidR="006F669C" w:rsidRPr="006F669C" w:rsidRDefault="006F669C" w:rsidP="006F669C">
      <w:pPr>
        <w:ind w:firstLine="0"/>
        <w:rPr>
          <w:rtl/>
        </w:rPr>
      </w:pPr>
      <w:bookmarkStart w:id="13" w:name="_ETM_Q1_1233231534"/>
      <w:bookmarkEnd w:id="13"/>
    </w:p>
    <w:p w:rsidR="00EB684B" w:rsidRDefault="00EB684B" w:rsidP="00EB684B">
      <w:pPr>
        <w:rPr>
          <w:rtl/>
        </w:rPr>
      </w:pPr>
      <w:r>
        <w:rPr>
          <w:rtl/>
        </w:rPr>
        <w:t xml:space="preserve">מקבלים את ההצעה של היועצת המשפטית, נוריד את זה ל-5,000. </w:t>
      </w:r>
    </w:p>
    <w:p w:rsidR="00EB684B" w:rsidRDefault="00EB684B" w:rsidP="00EB684B">
      <w:pPr>
        <w:rPr>
          <w:rtl/>
        </w:rPr>
      </w:pPr>
    </w:p>
    <w:customXml w:uri="ETWord" w:element="דובר">
      <w:customXmlPr>
        <w:attr w:uri="ETWord" w:name="ID" w:val="-1"/>
      </w:customXmlPr>
      <w:p w:rsidR="00EB684B" w:rsidRDefault="00EB684B" w:rsidP="00EB684B">
        <w:pPr>
          <w:pStyle w:val="a5"/>
          <w:keepNext/>
          <w:rPr>
            <w:rtl/>
          </w:rPr>
        </w:pPr>
        <w:r>
          <w:rPr>
            <w:rFonts w:hint="eastAsia"/>
            <w:rtl/>
          </w:rPr>
          <w:t>אתי</w:t>
        </w:r>
        <w:r>
          <w:rPr>
            <w:rtl/>
          </w:rPr>
          <w:t xml:space="preserve"> </w:t>
        </w:r>
        <w:r>
          <w:rPr>
            <w:rFonts w:hint="eastAsia"/>
            <w:rtl/>
          </w:rPr>
          <w:t>בנדלר</w:t>
        </w:r>
        <w:r>
          <w:rPr>
            <w:rtl/>
          </w:rPr>
          <w:t>:</w:t>
        </w:r>
      </w:p>
    </w:customXml>
    <w:p w:rsidR="00EB684B" w:rsidRDefault="00EB684B" w:rsidP="00EB684B">
      <w:pPr>
        <w:pStyle w:val="KeepWithNext"/>
        <w:rPr>
          <w:rtl/>
        </w:rPr>
      </w:pPr>
    </w:p>
    <w:p w:rsidR="00EB684B" w:rsidRDefault="006F669C" w:rsidP="00EB684B">
      <w:pPr>
        <w:rPr>
          <w:rtl/>
        </w:rPr>
      </w:pPr>
      <w:r>
        <w:rPr>
          <w:rtl/>
        </w:rPr>
        <w:t xml:space="preserve">זה לגבי 16א או גם </w:t>
      </w:r>
      <w:bookmarkStart w:id="14" w:name="_ETM_Q1_1248272415"/>
      <w:bookmarkEnd w:id="14"/>
      <w:r>
        <w:rPr>
          <w:rtl/>
        </w:rPr>
        <w:t xml:space="preserve">לגבי 16ב? </w:t>
      </w:r>
    </w:p>
    <w:p w:rsidR="006F669C" w:rsidRDefault="006F669C" w:rsidP="00EB684B">
      <w:pPr>
        <w:rPr>
          <w:rtl/>
        </w:rPr>
      </w:pPr>
      <w:bookmarkStart w:id="15" w:name="_ETM_Q1_1268081603"/>
      <w:bookmarkEnd w:id="15"/>
    </w:p>
    <w:p w:rsidR="00EB684B" w:rsidRDefault="00EB684B" w:rsidP="006F669C">
      <w:pPr>
        <w:rPr>
          <w:rtl/>
        </w:rPr>
      </w:pPr>
      <w:r>
        <w:rPr>
          <w:rtl/>
        </w:rPr>
        <w:t xml:space="preserve">זה עניין לחברי הכנסת לראות אם באמת </w:t>
      </w:r>
      <w:r w:rsidR="006F669C">
        <w:rPr>
          <w:rtl/>
        </w:rPr>
        <w:t xml:space="preserve">ההפרה של כל אחד מההוראות האמורות כאן </w:t>
      </w:r>
      <w:r>
        <w:rPr>
          <w:rtl/>
        </w:rPr>
        <w:t xml:space="preserve">מהווה לדעתם עילה להטלת עיצום כספי. למשל, ניתן דוגמה – </w:t>
      </w:r>
      <w:r w:rsidR="006F669C">
        <w:rPr>
          <w:rtl/>
        </w:rPr>
        <w:t xml:space="preserve">בסעיף </w:t>
      </w:r>
      <w:bookmarkStart w:id="16" w:name="_ETM_Q1_1274208344"/>
      <w:bookmarkEnd w:id="16"/>
      <w:r w:rsidR="006F669C">
        <w:rPr>
          <w:rtl/>
        </w:rPr>
        <w:t xml:space="preserve">קטן ב(5) – השתמש במילה מהמילים המוגנות כשם לעסקו או לפעולות עסק </w:t>
      </w:r>
      <w:r>
        <w:rPr>
          <w:rtl/>
        </w:rPr>
        <w:t>בלא היתר מהשר</w:t>
      </w:r>
      <w:r w:rsidR="006F669C">
        <w:rPr>
          <w:rtl/>
        </w:rPr>
        <w:t>.</w:t>
      </w:r>
      <w:r>
        <w:rPr>
          <w:rtl/>
        </w:rPr>
        <w:t xml:space="preserve"> למשל – אסור להשתמש בשם של עסק במילים "תקן", "סטנדרט" או "נורמה". </w:t>
      </w:r>
      <w:r w:rsidR="006F669C">
        <w:rPr>
          <w:rtl/>
        </w:rPr>
        <w:t xml:space="preserve">אז אם הוא עשה את זה יוטל עליו עיצום כספי. </w:t>
      </w:r>
    </w:p>
    <w:p w:rsidR="00EB684B" w:rsidRDefault="00EB684B" w:rsidP="00EB684B">
      <w:pPr>
        <w:rPr>
          <w:rtl/>
        </w:rPr>
      </w:pPr>
    </w:p>
    <w:customXml w:uri="ETWord" w:element="אורח">
      <w:customXmlPr>
        <w:attr w:uri="ETWord" w:name="ID" w:val="013010681"/>
      </w:customXmlPr>
      <w:p w:rsidR="00411B39" w:rsidRDefault="00411B39" w:rsidP="00411B39">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411B39" w:rsidRDefault="00411B39" w:rsidP="00411B39">
      <w:pPr>
        <w:pStyle w:val="KeepWithNext"/>
        <w:rPr>
          <w:rtl/>
        </w:rPr>
      </w:pPr>
    </w:p>
    <w:p w:rsidR="00EB684B" w:rsidRDefault="00EB684B" w:rsidP="00EB684B">
      <w:pPr>
        <w:rPr>
          <w:rtl/>
        </w:rPr>
      </w:pPr>
      <w:r>
        <w:rPr>
          <w:rtl/>
        </w:rPr>
        <w:t xml:space="preserve">כן אבל היום זו עבירה פלילית. </w:t>
      </w:r>
      <w:r w:rsidR="006F669C">
        <w:rPr>
          <w:rtl/>
        </w:rPr>
        <w:t xml:space="preserve">זה עובד לשני הכיוונים, נזכיר. </w:t>
      </w:r>
    </w:p>
    <w:p w:rsidR="00EB684B" w:rsidRDefault="00EB684B" w:rsidP="00EB684B">
      <w:pPr>
        <w:rPr>
          <w:rtl/>
        </w:rPr>
      </w:pPr>
    </w:p>
    <w:customXml w:uri="ETWord" w:element="דובר">
      <w:customXmlPr>
        <w:attr w:uri="ETWord" w:name="ID" w:val="-1"/>
      </w:customXmlPr>
      <w:p w:rsidR="00411B39" w:rsidRDefault="00411B39" w:rsidP="00411B39">
        <w:pPr>
          <w:pStyle w:val="a5"/>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B684B" w:rsidRDefault="006F669C" w:rsidP="006F669C">
      <w:pPr>
        <w:rPr>
          <w:rtl/>
        </w:rPr>
      </w:pPr>
      <w:bookmarkStart w:id="17" w:name="_ETM_Q1_1303765858"/>
      <w:bookmarkEnd w:id="17"/>
      <w:r>
        <w:rPr>
          <w:rtl/>
        </w:rPr>
        <w:t xml:space="preserve">אני רק לא רואה שמישהו יגיש כתב אישום על העניין הזה. </w:t>
      </w:r>
      <w:r w:rsidR="00EB684B">
        <w:rPr>
          <w:rtl/>
        </w:rPr>
        <w:t>אני גם רוצה להזכיר שהעבירות הפליליות האלה נ</w:t>
      </w:r>
      <w:r>
        <w:rPr>
          <w:rtl/>
        </w:rPr>
        <w:t>קבעו</w:t>
      </w:r>
      <w:r w:rsidR="00EB684B">
        <w:rPr>
          <w:rtl/>
        </w:rPr>
        <w:t xml:space="preserve"> בשנה כל שהיא. </w:t>
      </w:r>
      <w:r>
        <w:rPr>
          <w:rtl/>
        </w:rPr>
        <w:t xml:space="preserve">זה היה </w:t>
      </w:r>
      <w:bookmarkStart w:id="18" w:name="_ETM_Q1_1316739331"/>
      <w:bookmarkEnd w:id="18"/>
      <w:r>
        <w:rPr>
          <w:rtl/>
        </w:rPr>
        <w:t xml:space="preserve">לפני יותר משנה או שנתיים. אני מפנה את </w:t>
      </w:r>
      <w:bookmarkStart w:id="19" w:name="_ETM_Q1_1321157041"/>
      <w:bookmarkEnd w:id="19"/>
      <w:r>
        <w:rPr>
          <w:rtl/>
        </w:rPr>
        <w:t xml:space="preserve">תשומת הלב. חברי הכנסת יאשרו? אז יאשרו. רק נתתי דוגמה. </w:t>
      </w:r>
      <w:bookmarkStart w:id="20" w:name="_ETM_Q1_1329352560"/>
      <w:bookmarkEnd w:id="20"/>
    </w:p>
    <w:p w:rsidR="00EB684B" w:rsidRDefault="00EB684B" w:rsidP="00EB684B">
      <w:pPr>
        <w:rPr>
          <w:rtl/>
        </w:rPr>
      </w:pPr>
    </w:p>
    <w:customXml w:uri="ETWord" w:element="דובר">
      <w:customXmlPr>
        <w:attr w:uri="ETWord" w:name="ID" w:val="5069"/>
      </w:customXmlPr>
      <w:p w:rsidR="00EB684B" w:rsidRDefault="00EB684B" w:rsidP="00EB684B">
        <w:pPr>
          <w:pStyle w:val="a5"/>
          <w:keepNext/>
          <w:rPr>
            <w:rtl/>
          </w:rPr>
        </w:pPr>
        <w:r>
          <w:rPr>
            <w:rFonts w:hint="eastAsia"/>
            <w:rtl/>
          </w:rPr>
          <w:t>יעקב</w:t>
        </w:r>
        <w:r>
          <w:rPr>
            <w:rtl/>
          </w:rPr>
          <w:t xml:space="preserve"> </w:t>
        </w:r>
        <w:r>
          <w:rPr>
            <w:rFonts w:hint="eastAsia"/>
            <w:rtl/>
          </w:rPr>
          <w:t>אשר</w:t>
        </w:r>
        <w:r>
          <w:rPr>
            <w:rtl/>
          </w:rPr>
          <w:t>:</w:t>
        </w:r>
      </w:p>
    </w:customXml>
    <w:p w:rsidR="00EB684B" w:rsidRDefault="00EB684B" w:rsidP="00EB684B">
      <w:pPr>
        <w:pStyle w:val="KeepWithNext"/>
        <w:rPr>
          <w:rtl/>
        </w:rPr>
      </w:pPr>
    </w:p>
    <w:p w:rsidR="00EB684B" w:rsidRDefault="00EB684B" w:rsidP="00EB684B">
      <w:pPr>
        <w:rPr>
          <w:rtl/>
        </w:rPr>
      </w:pPr>
      <w:r>
        <w:rPr>
          <w:rtl/>
        </w:rPr>
        <w:t>אני חושב שהתקן של האיחוד האירופי - - -</w:t>
      </w:r>
    </w:p>
    <w:p w:rsidR="00EB684B" w:rsidRDefault="00EB684B" w:rsidP="00EB684B">
      <w:pPr>
        <w:rPr>
          <w:rtl/>
        </w:rPr>
      </w:pPr>
    </w:p>
    <w:customXml w:uri="ETWord" w:element="יור">
      <w:customXmlPr>
        <w:attr w:uri="ETWord" w:name="ID" w:val="4606"/>
      </w:customXmlPr>
      <w:p w:rsidR="00EB684B" w:rsidRDefault="00EB684B" w:rsidP="00EB684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B684B" w:rsidRDefault="00EB684B" w:rsidP="00EB684B">
      <w:pPr>
        <w:pStyle w:val="KeepWithNext"/>
        <w:rPr>
          <w:rtl/>
        </w:rPr>
      </w:pPr>
    </w:p>
    <w:p w:rsidR="00EB684B" w:rsidRDefault="00EB684B" w:rsidP="00EB684B">
      <w:pPr>
        <w:rPr>
          <w:rtl/>
        </w:rPr>
      </w:pPr>
      <w:r>
        <w:rPr>
          <w:rtl/>
        </w:rPr>
        <w:t xml:space="preserve">את אמרת שזה שיפר את הפלילי, אבל עורכת הדין בנדלר אמרה </w:t>
      </w:r>
      <w:r w:rsidR="006F669C">
        <w:rPr>
          <w:rtl/>
        </w:rPr>
        <w:t>שפקודות מהמנדט הבריטי, אז - - -</w:t>
      </w:r>
    </w:p>
    <w:p w:rsidR="00EB684B" w:rsidRDefault="00EB684B" w:rsidP="00EB684B">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B684B" w:rsidRDefault="006F669C" w:rsidP="003552D3">
      <w:pPr>
        <w:rPr>
          <w:rtl/>
        </w:rPr>
      </w:pPr>
      <w:r>
        <w:rPr>
          <w:rtl/>
        </w:rPr>
        <w:t xml:space="preserve">אני אקרא את </w:t>
      </w:r>
      <w:bookmarkStart w:id="21" w:name="_ETM_Q1_1377988970"/>
      <w:bookmarkEnd w:id="21"/>
      <w:r>
        <w:rPr>
          <w:rtl/>
        </w:rPr>
        <w:t xml:space="preserve">האיסור: בסעיף 13א: </w:t>
      </w:r>
      <w:r w:rsidR="003552D3">
        <w:rPr>
          <w:rtl/>
        </w:rPr>
        <w:t xml:space="preserve">אסור לאדם להשתמש במילים "תקן", "סטנדרט" </w:t>
      </w:r>
      <w:bookmarkStart w:id="22" w:name="_ETM_Q1_1390358076"/>
      <w:bookmarkEnd w:id="22"/>
      <w:r w:rsidR="003552D3">
        <w:rPr>
          <w:rtl/>
        </w:rPr>
        <w:t xml:space="preserve">ו "נורמה" או במילים </w:t>
      </w:r>
      <w:r w:rsidR="00EB684B">
        <w:rPr>
          <w:rtl/>
        </w:rPr>
        <w:t>קרובות לאלה על כל נטיותיהן</w:t>
      </w:r>
      <w:r w:rsidR="003552D3">
        <w:rPr>
          <w:rtl/>
        </w:rPr>
        <w:t xml:space="preserve"> (להלן – "מילים מוגנות") לתיאור </w:t>
      </w:r>
      <w:bookmarkStart w:id="23" w:name="_ETM_Q1_1396950760"/>
      <w:bookmarkEnd w:id="23"/>
      <w:r w:rsidR="003552D3">
        <w:rPr>
          <w:rtl/>
        </w:rPr>
        <w:t xml:space="preserve">מפרט או כללים טכניים </w:t>
      </w:r>
      <w:r w:rsidR="00EB684B">
        <w:rPr>
          <w:rtl/>
        </w:rPr>
        <w:t>שלא נקבעו בתקן או בתקן רשמי."</w:t>
      </w:r>
      <w:r w:rsidR="003552D3">
        <w:rPr>
          <w:rtl/>
        </w:rPr>
        <w:t xml:space="preserve"> פסקה 2 שאליה מפנים כאן </w:t>
      </w:r>
      <w:bookmarkStart w:id="24" w:name="_ETM_Q1_1408892321"/>
      <w:bookmarkEnd w:id="24"/>
      <w:r w:rsidR="003552D3">
        <w:rPr>
          <w:rtl/>
        </w:rPr>
        <w:t>- - "...</w:t>
      </w:r>
      <w:r w:rsidR="00EB684B">
        <w:rPr>
          <w:rtl/>
        </w:rPr>
        <w:t xml:space="preserve">להשתמש במילה מהמילים המוגנות </w:t>
      </w:r>
      <w:r w:rsidR="003552D3">
        <w:rPr>
          <w:rtl/>
        </w:rPr>
        <w:t xml:space="preserve">כשם לעסקו או לפעולות עסקו </w:t>
      </w:r>
      <w:r w:rsidR="00EB684B">
        <w:rPr>
          <w:rtl/>
        </w:rPr>
        <w:t xml:space="preserve">ללא היתר </w:t>
      </w:r>
      <w:r w:rsidR="003552D3">
        <w:rPr>
          <w:rtl/>
        </w:rPr>
        <w:t xml:space="preserve">מאת שר </w:t>
      </w:r>
      <w:bookmarkStart w:id="25" w:name="_ETM_Q1_1419925324"/>
      <w:bookmarkEnd w:id="25"/>
      <w:r w:rsidR="003552D3">
        <w:rPr>
          <w:rtl/>
        </w:rPr>
        <w:t xml:space="preserve">המסחר והתעשייה". </w:t>
      </w:r>
    </w:p>
    <w:p w:rsidR="00EB684B" w:rsidRDefault="00EB684B" w:rsidP="00EB684B">
      <w:pPr>
        <w:rPr>
          <w:rtl/>
        </w:rPr>
      </w:pPr>
    </w:p>
    <w:customXml w:uri="ETWord" w:element="יור">
      <w:customXmlPr>
        <w:attr w:uri="ETWord" w:name="ID" w:val="4606"/>
      </w:customXmlPr>
      <w:p w:rsidR="00EB684B" w:rsidRDefault="00EB684B" w:rsidP="00EB684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B684B" w:rsidRDefault="00EB684B" w:rsidP="00EB684B">
      <w:pPr>
        <w:pStyle w:val="KeepWithNext"/>
        <w:rPr>
          <w:rtl/>
        </w:rPr>
      </w:pPr>
    </w:p>
    <w:p w:rsidR="00EB684B" w:rsidRDefault="00EB684B" w:rsidP="00EB684B">
      <w:pPr>
        <w:rPr>
          <w:rtl/>
        </w:rPr>
      </w:pPr>
      <w:r>
        <w:rPr>
          <w:rtl/>
        </w:rPr>
        <w:t xml:space="preserve">זה מטורף, מטורף. </w:t>
      </w:r>
    </w:p>
    <w:p w:rsidR="00EB684B" w:rsidRDefault="00EB684B" w:rsidP="00623516">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B684B" w:rsidRDefault="00EB684B" w:rsidP="00623516">
      <w:pPr>
        <w:rPr>
          <w:rtl/>
        </w:rPr>
      </w:pPr>
      <w:r>
        <w:rPr>
          <w:rtl/>
        </w:rPr>
        <w:t>אלה איסורים שקיימים משנת 1953</w:t>
      </w:r>
      <w:r w:rsidR="003552D3">
        <w:rPr>
          <w:rtl/>
        </w:rPr>
        <w:t xml:space="preserve">. </w:t>
      </w:r>
    </w:p>
    <w:p w:rsidR="00EB684B" w:rsidRDefault="00EB684B" w:rsidP="00623516">
      <w:pPr>
        <w:rPr>
          <w:rtl/>
        </w:rPr>
      </w:pPr>
    </w:p>
    <w:customXml w:uri="ETWord" w:element="יור">
      <w:customXmlPr>
        <w:attr w:uri="ETWord" w:name="ID" w:val="4606"/>
      </w:customXmlPr>
      <w:p w:rsidR="00EB684B" w:rsidRDefault="00EB684B" w:rsidP="00EB684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B684B" w:rsidRDefault="00EB684B" w:rsidP="00EB684B">
      <w:pPr>
        <w:pStyle w:val="KeepWithNext"/>
        <w:rPr>
          <w:rtl/>
        </w:rPr>
      </w:pPr>
    </w:p>
    <w:p w:rsidR="00EB684B" w:rsidRDefault="00EB684B" w:rsidP="00EB684B">
      <w:pPr>
        <w:rPr>
          <w:rtl/>
        </w:rPr>
      </w:pPr>
      <w:r>
        <w:rPr>
          <w:rtl/>
        </w:rPr>
        <w:t xml:space="preserve">ואף אחד לא הפעיל אותם. </w:t>
      </w:r>
      <w:r w:rsidR="003552D3">
        <w:rPr>
          <w:rtl/>
        </w:rPr>
        <w:t xml:space="preserve">גם הבריטים לא הפעילו אותם. </w:t>
      </w:r>
    </w:p>
    <w:p w:rsidR="007F0800" w:rsidRDefault="007F0800" w:rsidP="00EB684B">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7F0800" w:rsidRDefault="003552D3" w:rsidP="00EB684B">
      <w:pPr>
        <w:rPr>
          <w:rtl/>
        </w:rPr>
      </w:pPr>
      <w:r>
        <w:rPr>
          <w:rtl/>
        </w:rPr>
        <w:t xml:space="preserve">עכשיו </w:t>
      </w:r>
      <w:bookmarkStart w:id="26" w:name="_ETM_Q1_1454581955"/>
      <w:bookmarkEnd w:id="26"/>
      <w:r>
        <w:rPr>
          <w:rtl/>
        </w:rPr>
        <w:t xml:space="preserve">לא מוצע לתקן את הסעיף הפלילי. </w:t>
      </w:r>
      <w:r w:rsidR="007F0800">
        <w:rPr>
          <w:rtl/>
        </w:rPr>
        <w:t xml:space="preserve">השאלה אם זה ראוי להטיל על זה עיצום כספי ועוד בשיעור כזה. אני לא יודעת. </w:t>
      </w:r>
    </w:p>
    <w:p w:rsidR="007F0800" w:rsidRDefault="007F0800" w:rsidP="00EB684B">
      <w:pPr>
        <w:rPr>
          <w:rtl/>
        </w:rPr>
      </w:pPr>
    </w:p>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F0800" w:rsidRDefault="007F0800" w:rsidP="007F0800">
      <w:pPr>
        <w:pStyle w:val="KeepWithNext"/>
        <w:rPr>
          <w:rtl/>
        </w:rPr>
      </w:pPr>
    </w:p>
    <w:p w:rsidR="007F0800" w:rsidRDefault="003552D3" w:rsidP="003552D3">
      <w:pPr>
        <w:rPr>
          <w:rtl/>
        </w:rPr>
      </w:pPr>
      <w:r>
        <w:rPr>
          <w:rtl/>
        </w:rPr>
        <w:t xml:space="preserve">צריך </w:t>
      </w:r>
      <w:r w:rsidR="007F0800">
        <w:rPr>
          <w:rtl/>
        </w:rPr>
        <w:t xml:space="preserve">למחוק את זה. </w:t>
      </w:r>
    </w:p>
    <w:p w:rsidR="007F0800" w:rsidRDefault="007F0800" w:rsidP="007F0800">
      <w:pPr>
        <w:rPr>
          <w:rtl/>
        </w:rPr>
      </w:pPr>
    </w:p>
    <w:bookmarkStart w:id="27" w:name="_ETM_Q1_1470331085" w:displacedByCustomXml="next"/>
    <w:bookmarkEnd w:id="27" w:displacedByCustomXml="next"/>
    <w:customXml w:uri="ETWord" w:element="קריאה">
      <w:customXmlPr>
        <w:attr w:uri="ETWord" w:name="ID" w:val="0"/>
      </w:customXmlPr>
      <w:p w:rsidR="003552D3" w:rsidRDefault="003552D3" w:rsidP="003552D3">
        <w:pPr>
          <w:pStyle w:val="af7"/>
          <w:keepNext/>
          <w:rPr>
            <w:rtl/>
          </w:rPr>
        </w:pPr>
        <w:r>
          <w:rPr>
            <w:rFonts w:hint="eastAsia"/>
            <w:rtl/>
          </w:rPr>
          <w:t>קריאות</w:t>
        </w:r>
        <w:r>
          <w:rPr>
            <w:rtl/>
          </w:rPr>
          <w:t>:</w:t>
        </w:r>
      </w:p>
    </w:customXml>
    <w:p w:rsidR="003552D3" w:rsidRDefault="003552D3" w:rsidP="003552D3">
      <w:pPr>
        <w:pStyle w:val="KeepWithNext"/>
        <w:rPr>
          <w:rtl/>
        </w:rPr>
      </w:pPr>
    </w:p>
    <w:p w:rsidR="003552D3" w:rsidRDefault="003552D3" w:rsidP="003552D3">
      <w:pPr>
        <w:rPr>
          <w:rtl/>
        </w:rPr>
      </w:pPr>
      <w:r>
        <w:rPr>
          <w:rtl/>
        </w:rPr>
        <w:t xml:space="preserve">- - </w:t>
      </w:r>
      <w:bookmarkStart w:id="28" w:name="_ETM_Q1_1475257857"/>
      <w:bookmarkEnd w:id="28"/>
      <w:r>
        <w:rPr>
          <w:rtl/>
        </w:rPr>
        <w:t xml:space="preserve">- </w:t>
      </w:r>
    </w:p>
    <w:p w:rsidR="003552D3" w:rsidRDefault="003552D3" w:rsidP="003552D3">
      <w:pPr>
        <w:rPr>
          <w:rtl/>
        </w:rPr>
      </w:pPr>
      <w:bookmarkStart w:id="29" w:name="_ETM_Q1_1476604434"/>
      <w:bookmarkEnd w:id="29"/>
    </w:p>
    <w:customXml w:uri="ETWord" w:element="אורח">
      <w:customXmlPr>
        <w:attr w:uri="ETWord" w:name="ID" w:val="013010681"/>
      </w:customXmlPr>
      <w:p w:rsidR="00411B39" w:rsidRDefault="00411B39" w:rsidP="00411B39">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411B39" w:rsidRDefault="00411B39" w:rsidP="00411B39">
      <w:pPr>
        <w:pStyle w:val="KeepWithNext"/>
        <w:rPr>
          <w:rtl/>
        </w:rPr>
      </w:pPr>
    </w:p>
    <w:p w:rsidR="007F0800" w:rsidRDefault="007F0800" w:rsidP="007F0800">
      <w:pPr>
        <w:rPr>
          <w:rtl/>
        </w:rPr>
      </w:pPr>
      <w:r>
        <w:rPr>
          <w:rtl/>
        </w:rPr>
        <w:t xml:space="preserve">הובטחה לי האפשרות לנסות להסביר. </w:t>
      </w:r>
    </w:p>
    <w:p w:rsidR="007F0800" w:rsidRDefault="007F0800" w:rsidP="007F0800">
      <w:pPr>
        <w:rPr>
          <w:rtl/>
        </w:rPr>
      </w:pPr>
    </w:p>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F0800" w:rsidRDefault="007F0800" w:rsidP="007F0800">
      <w:pPr>
        <w:pStyle w:val="KeepWithNext"/>
        <w:rPr>
          <w:rtl/>
        </w:rPr>
      </w:pPr>
    </w:p>
    <w:p w:rsidR="007F0800" w:rsidRDefault="007F0800" w:rsidP="007F0800">
      <w:pPr>
        <w:rPr>
          <w:rtl/>
        </w:rPr>
      </w:pPr>
      <w:r>
        <w:rPr>
          <w:rtl/>
        </w:rPr>
        <w:t>לא. אני שמעתי מיאיר זילברשטיין שאתם מוכנים למח</w:t>
      </w:r>
      <w:r w:rsidR="003552D3">
        <w:rPr>
          <w:rtl/>
        </w:rPr>
        <w:t>וק את זה ולעשות בזה שינויים בעתיד. אני לא אתן על הטיית המילה "תקן" ו "נורמה" - - -</w:t>
      </w:r>
    </w:p>
    <w:p w:rsidR="007F0800" w:rsidRDefault="007F0800" w:rsidP="007F0800">
      <w:pPr>
        <w:rPr>
          <w:rtl/>
        </w:rPr>
      </w:pPr>
    </w:p>
    <w:customXml w:uri="ETWord" w:element="אורח">
      <w:customXmlPr>
        <w:attr w:uri="ETWord" w:name="ID" w:val="013010681"/>
      </w:customXmlPr>
      <w:p w:rsidR="007F0800" w:rsidRDefault="007F0800" w:rsidP="007F0800">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7F0800" w:rsidRDefault="007F0800" w:rsidP="007F0800">
      <w:pPr>
        <w:pStyle w:val="KeepWithNext"/>
        <w:rPr>
          <w:rtl/>
        </w:rPr>
      </w:pPr>
    </w:p>
    <w:p w:rsidR="007F0800" w:rsidRDefault="003552D3" w:rsidP="003552D3">
      <w:pPr>
        <w:rPr>
          <w:rtl/>
        </w:rPr>
      </w:pPr>
      <w:r>
        <w:rPr>
          <w:rtl/>
        </w:rPr>
        <w:t xml:space="preserve">אבל ברשות אדוני, </w:t>
      </w:r>
      <w:r w:rsidR="007F0800">
        <w:rPr>
          <w:rtl/>
        </w:rPr>
        <w:t>היועצת המשפטית העלתה שאלה</w:t>
      </w:r>
      <w:r>
        <w:rPr>
          <w:rtl/>
        </w:rPr>
        <w:t xml:space="preserve">. הממשלה יכולה לנסות להשיב מה ההיגיון </w:t>
      </w:r>
      <w:bookmarkStart w:id="30" w:name="_ETM_Q1_1510975971"/>
      <w:bookmarkEnd w:id="30"/>
      <w:r>
        <w:rPr>
          <w:rtl/>
        </w:rPr>
        <w:t xml:space="preserve">שבעניין הזה? ואז חברי הכנסת יחליטו. </w:t>
      </w:r>
      <w:r w:rsidR="007F0800">
        <w:rPr>
          <w:rtl/>
        </w:rPr>
        <w:t>אבל בשם השאלה כבר להחליט? חבל על הוויכוח.</w:t>
      </w:r>
      <w:r>
        <w:rPr>
          <w:rtl/>
        </w:rPr>
        <w:t xml:space="preserve"> גם</w:t>
      </w:r>
      <w:r w:rsidR="007F0800">
        <w:rPr>
          <w:rtl/>
        </w:rPr>
        <w:t xml:space="preserve"> האקדמיה מגינה על אקדמיה והשכלה גבוהה כ</w:t>
      </w:r>
      <w:r>
        <w:rPr>
          <w:rtl/>
        </w:rPr>
        <w:t>די לא ליצור הטעייה. פה מדובר בשימוש במונח "תקן"</w:t>
      </w:r>
      <w:bookmarkStart w:id="31" w:name="_ETM_Q1_1529640818"/>
      <w:bookmarkEnd w:id="31"/>
      <w:r>
        <w:rPr>
          <w:rtl/>
        </w:rPr>
        <w:t xml:space="preserve"> לתיאור מפרט או כללים טכניים, לא דיבור על תקן בעלמא, אלא תקן, כאשר הוא מוסדר ומעוגן ויכול </w:t>
      </w:r>
      <w:r w:rsidR="007F0800">
        <w:rPr>
          <w:rtl/>
        </w:rPr>
        <w:t xml:space="preserve"> ליצור הטעייה שיש כאן פיקוח ויש כאן </w:t>
      </w:r>
      <w:r>
        <w:rPr>
          <w:rtl/>
        </w:rPr>
        <w:t xml:space="preserve">הסדרה של ההיבט במובן הטכני. </w:t>
      </w:r>
      <w:r w:rsidR="007F0800">
        <w:rPr>
          <w:rtl/>
        </w:rPr>
        <w:t xml:space="preserve">אתם מבקשים לא לקבוע עיצום? אני מבקשת </w:t>
      </w:r>
      <w:r>
        <w:rPr>
          <w:rtl/>
        </w:rPr>
        <w:t xml:space="preserve">שלגוף ההסבר בהיבט הפלילי שלו לא תיקבע קביעה נחרצת כזו כמו שנשמעה מהיועצת המשפטית כעת. </w:t>
      </w:r>
    </w:p>
    <w:p w:rsidR="007F0800" w:rsidRDefault="007F0800" w:rsidP="007F0800">
      <w:pPr>
        <w:rPr>
          <w:rtl/>
        </w:rPr>
      </w:pPr>
    </w:p>
    <w:customXml w:uri="ETWord" w:element="דובר">
      <w:customXmlPr>
        <w:attr w:uri="ETWord" w:name="ID" w:val="-1"/>
      </w:customXmlPr>
      <w:p w:rsidR="00411B39" w:rsidRDefault="00411B39" w:rsidP="00411B39">
        <w:pPr>
          <w:pStyle w:val="a5"/>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7F0800" w:rsidRDefault="007F0800" w:rsidP="003552D3">
      <w:pPr>
        <w:rPr>
          <w:rtl/>
        </w:rPr>
      </w:pPr>
      <w:r>
        <w:rPr>
          <w:rtl/>
        </w:rPr>
        <w:t>לא אומר שום דבר על ההי</w:t>
      </w:r>
      <w:r w:rsidR="003552D3">
        <w:rPr>
          <w:rtl/>
        </w:rPr>
        <w:t>בטים הפליליים עכשיו. כפי שהבטחתי לך, אני לא מציעה כרגע לדון בסעיפים הפליליים. אני רק מפנה את תשומת הלב – את אומרת שהאיסור קיים - - -</w:t>
      </w:r>
    </w:p>
    <w:p w:rsidR="007F0800" w:rsidRDefault="007F0800" w:rsidP="007F0800">
      <w:pPr>
        <w:rPr>
          <w:rtl/>
        </w:rPr>
      </w:pPr>
    </w:p>
    <w:customXml w:uri="ETWord" w:element="דובר_המשך">
      <w:customXmlPr>
        <w:attr w:uri="ETWord" w:name="ID" w:val="013010681"/>
      </w:customXmlPr>
      <w:p w:rsidR="007F0800" w:rsidRDefault="007F0800" w:rsidP="007F0800">
        <w:pPr>
          <w:pStyle w:val="-"/>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7F0800" w:rsidRDefault="007F0800" w:rsidP="007F0800">
      <w:pPr>
        <w:pStyle w:val="KeepWithNext"/>
        <w:rPr>
          <w:rtl/>
        </w:rPr>
      </w:pPr>
    </w:p>
    <w:p w:rsidR="007F0800" w:rsidRDefault="003552D3" w:rsidP="007F0800">
      <w:pPr>
        <w:rPr>
          <w:rtl/>
        </w:rPr>
      </w:pPr>
      <w:r>
        <w:rPr>
          <w:rtl/>
        </w:rPr>
        <w:t xml:space="preserve">את מפנה את תשומת הלב - </w:t>
      </w:r>
      <w:bookmarkStart w:id="32" w:name="_ETM_Q1_1570835694"/>
      <w:bookmarkEnd w:id="32"/>
      <w:r w:rsidR="007F0800">
        <w:rPr>
          <w:rtl/>
        </w:rPr>
        <w:t xml:space="preserve">האיסור הזה מאד חשוב </w:t>
      </w:r>
      <w:r>
        <w:rPr>
          <w:rtl/>
        </w:rPr>
        <w:t xml:space="preserve">בהיבט הפלילי שלו. את חושבת שהוא לא טוב במובן של העיצומים? </w:t>
      </w:r>
      <w:r w:rsidR="00761574">
        <w:rPr>
          <w:rtl/>
        </w:rPr>
        <w:t xml:space="preserve">בסדר, אז ימשיכו להגיש כתבי אישום במקום שצריך. </w:t>
      </w:r>
    </w:p>
    <w:p w:rsidR="007F0800" w:rsidRDefault="007F0800" w:rsidP="007F0800">
      <w:pPr>
        <w:rPr>
          <w:rtl/>
        </w:rPr>
      </w:pPr>
    </w:p>
    <w:customXml w:uri="ETWord" w:element="דובר_המשך">
      <w:customXmlPr>
        <w:attr w:uri="ETWord" w:name="ID" w:val="-1"/>
      </w:customXmlPr>
      <w:p w:rsidR="007F0800"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7F0800" w:rsidRDefault="007F0800" w:rsidP="007F0800">
      <w:pPr>
        <w:rPr>
          <w:rtl/>
        </w:rPr>
      </w:pPr>
      <w:r>
        <w:rPr>
          <w:rtl/>
        </w:rPr>
        <w:t xml:space="preserve">הגישו עד היום כתב אישום </w:t>
      </w:r>
      <w:r w:rsidR="00761574">
        <w:rPr>
          <w:rtl/>
        </w:rPr>
        <w:t xml:space="preserve">אחד בעניין הזה? </w:t>
      </w:r>
    </w:p>
    <w:p w:rsidR="007F0800" w:rsidRDefault="007F0800" w:rsidP="007F0800">
      <w:pPr>
        <w:rPr>
          <w:rtl/>
        </w:rPr>
      </w:pPr>
    </w:p>
    <w:customXml w:uri="ETWord" w:element="דובר_המשך">
      <w:customXmlPr>
        <w:attr w:uri="ETWord" w:name="ID" w:val="013010681"/>
      </w:customXmlPr>
      <w:p w:rsidR="007F0800" w:rsidRDefault="007F0800" w:rsidP="007F0800">
        <w:pPr>
          <w:pStyle w:val="-"/>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7F0800" w:rsidRDefault="007F0800" w:rsidP="007F0800">
      <w:pPr>
        <w:pStyle w:val="KeepWithNext"/>
        <w:rPr>
          <w:rtl/>
        </w:rPr>
      </w:pPr>
    </w:p>
    <w:p w:rsidR="007F0800" w:rsidRDefault="007F0800" w:rsidP="007F0800">
      <w:pPr>
        <w:rPr>
          <w:rtl/>
        </w:rPr>
      </w:pPr>
      <w:r>
        <w:rPr>
          <w:rtl/>
        </w:rPr>
        <w:t>אני מניחה ש</w:t>
      </w:r>
      <w:r w:rsidR="00761574">
        <w:rPr>
          <w:rtl/>
        </w:rPr>
        <w:t xml:space="preserve">כן. </w:t>
      </w:r>
    </w:p>
    <w:p w:rsidR="007F0800" w:rsidRDefault="007F0800" w:rsidP="007F0800">
      <w:pPr>
        <w:rPr>
          <w:rtl/>
        </w:rPr>
      </w:pPr>
    </w:p>
    <w:customXml w:uri="ETWord" w:element="דובר">
      <w:customXmlPr>
        <w:attr w:uri="ETWord" w:name="ID" w:val="-1"/>
      </w:customXmlPr>
      <w:p w:rsidR="00761574" w:rsidRDefault="00761574" w:rsidP="00761574">
        <w:pPr>
          <w:pStyle w:val="a5"/>
          <w:keepNext/>
          <w:rPr>
            <w:rtl/>
          </w:rPr>
        </w:pPr>
        <w:r>
          <w:rPr>
            <w:rFonts w:hint="eastAsia"/>
            <w:rtl/>
          </w:rPr>
          <w:t>אתי</w:t>
        </w:r>
        <w:r>
          <w:rPr>
            <w:rtl/>
          </w:rPr>
          <w:t xml:space="preserve"> </w:t>
        </w:r>
        <w:r>
          <w:rPr>
            <w:rFonts w:hint="eastAsia"/>
            <w:rtl/>
          </w:rPr>
          <w:t>בנדלר</w:t>
        </w:r>
        <w:r>
          <w:rPr>
            <w:rtl/>
          </w:rPr>
          <w:t>:</w:t>
        </w:r>
      </w:p>
    </w:customXml>
    <w:p w:rsidR="00761574" w:rsidRDefault="00761574" w:rsidP="00761574">
      <w:pPr>
        <w:pStyle w:val="KeepWithNext"/>
        <w:rPr>
          <w:rtl/>
        </w:rPr>
      </w:pPr>
    </w:p>
    <w:p w:rsidR="007F0800" w:rsidRDefault="00761574" w:rsidP="00761574">
      <w:pPr>
        <w:rPr>
          <w:rtl/>
        </w:rPr>
      </w:pPr>
      <w:r>
        <w:rPr>
          <w:rtl/>
        </w:rPr>
        <w:t xml:space="preserve">הגישו כתבי אישום? על המילה </w:t>
      </w:r>
      <w:bookmarkStart w:id="33" w:name="_ETM_Q1_1603148197"/>
      <w:bookmarkEnd w:id="33"/>
      <w:r>
        <w:rPr>
          <w:rtl/>
        </w:rPr>
        <w:t xml:space="preserve">"סטנדרט". יש כמה מילים מוגנות </w:t>
      </w:r>
      <w:bookmarkStart w:id="34" w:name="_ETM_Q1_1604490919"/>
      <w:bookmarkEnd w:id="34"/>
      <w:r>
        <w:rPr>
          <w:rtl/>
        </w:rPr>
        <w:t>– "</w:t>
      </w:r>
      <w:r w:rsidR="007F0800">
        <w:rPr>
          <w:rtl/>
        </w:rPr>
        <w:t>תקן</w:t>
      </w:r>
      <w:r>
        <w:rPr>
          <w:rtl/>
        </w:rPr>
        <w:t>"</w:t>
      </w:r>
      <w:r w:rsidR="007F0800">
        <w:rPr>
          <w:rtl/>
        </w:rPr>
        <w:t xml:space="preserve">, </w:t>
      </w:r>
      <w:r>
        <w:rPr>
          <w:rtl/>
        </w:rPr>
        <w:t>"</w:t>
      </w:r>
      <w:r w:rsidR="007F0800">
        <w:rPr>
          <w:rtl/>
        </w:rPr>
        <w:t>סטנדרט</w:t>
      </w:r>
      <w:r>
        <w:rPr>
          <w:rtl/>
        </w:rPr>
        <w:t>"</w:t>
      </w:r>
      <w:r w:rsidR="007F0800">
        <w:rPr>
          <w:rtl/>
        </w:rPr>
        <w:t xml:space="preserve"> ו</w:t>
      </w:r>
      <w:r>
        <w:rPr>
          <w:rtl/>
        </w:rPr>
        <w:t xml:space="preserve"> "</w:t>
      </w:r>
      <w:r w:rsidR="007F0800">
        <w:rPr>
          <w:rtl/>
        </w:rPr>
        <w:t>נורמה</w:t>
      </w:r>
      <w:r>
        <w:rPr>
          <w:rtl/>
        </w:rPr>
        <w:t xml:space="preserve">". </w:t>
      </w:r>
    </w:p>
    <w:p w:rsidR="007F0800" w:rsidRDefault="007F0800" w:rsidP="007F0800">
      <w:pPr>
        <w:rPr>
          <w:rtl/>
        </w:rPr>
      </w:pPr>
    </w:p>
    <w:customXml w:uri="ETWord" w:element="דובר">
      <w:customXmlPr>
        <w:attr w:uri="ETWord" w:name="ID" w:val="5070"/>
      </w:customXmlPr>
      <w:p w:rsidR="007F0800" w:rsidRDefault="007F0800" w:rsidP="007F0800">
        <w:pPr>
          <w:pStyle w:val="a5"/>
          <w:keepNext/>
          <w:rPr>
            <w:rtl/>
          </w:rPr>
        </w:pPr>
        <w:r>
          <w:rPr>
            <w:rFonts w:hint="eastAsia"/>
            <w:rtl/>
          </w:rPr>
          <w:t>מיכל</w:t>
        </w:r>
        <w:r>
          <w:rPr>
            <w:rtl/>
          </w:rPr>
          <w:t xml:space="preserve"> </w:t>
        </w:r>
        <w:r>
          <w:rPr>
            <w:rFonts w:hint="eastAsia"/>
            <w:rtl/>
          </w:rPr>
          <w:t>בירן</w:t>
        </w:r>
        <w:r>
          <w:rPr>
            <w:rtl/>
          </w:rPr>
          <w:t>:</w:t>
        </w:r>
      </w:p>
    </w:customXml>
    <w:p w:rsidR="007F0800" w:rsidRDefault="007F0800" w:rsidP="007F0800">
      <w:pPr>
        <w:pStyle w:val="KeepWithNext"/>
        <w:rPr>
          <w:rtl/>
        </w:rPr>
      </w:pPr>
    </w:p>
    <w:p w:rsidR="007F0800" w:rsidRDefault="007F0800" w:rsidP="007F0800">
      <w:pPr>
        <w:rPr>
          <w:rtl/>
        </w:rPr>
      </w:pPr>
      <w:r>
        <w:rPr>
          <w:rtl/>
        </w:rPr>
        <w:t xml:space="preserve">איך נורמה קשורה? </w:t>
      </w:r>
    </w:p>
    <w:p w:rsidR="007F0800" w:rsidRDefault="007F0800" w:rsidP="007F0800">
      <w:pPr>
        <w:rPr>
          <w:rtl/>
        </w:rPr>
      </w:pPr>
    </w:p>
    <w:customXml w:uri="ETWord" w:element="אורח">
      <w:customXmlPr>
        <w:attr w:uri="ETWord" w:name="ID" w:val="013010681"/>
      </w:customXmlPr>
      <w:p w:rsidR="007F0800" w:rsidRDefault="007F0800" w:rsidP="007F0800">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7F0800" w:rsidRDefault="007F0800" w:rsidP="007F0800">
      <w:pPr>
        <w:pStyle w:val="KeepWithNext"/>
        <w:rPr>
          <w:rtl/>
        </w:rPr>
      </w:pPr>
    </w:p>
    <w:p w:rsidR="007F0800" w:rsidRDefault="00761574" w:rsidP="007F0800">
      <w:pPr>
        <w:rPr>
          <w:rtl/>
        </w:rPr>
      </w:pPr>
      <w:r>
        <w:rPr>
          <w:rtl/>
        </w:rPr>
        <w:t xml:space="preserve">נורמה לתיאור מפרט טכני, כאשר המפרט הטכני אמור, לכאורה, להיות מפרט מוגן שיש לגביו הסדרה ופיקוח. </w:t>
      </w:r>
      <w:r w:rsidR="007F0800">
        <w:rPr>
          <w:rtl/>
        </w:rPr>
        <w:t>זה מה שהסעיף הזה מנסה לעגן</w:t>
      </w:r>
      <w:bookmarkStart w:id="35" w:name="_ETM_Q1_1626604386"/>
      <w:bookmarkEnd w:id="35"/>
      <w:r>
        <w:rPr>
          <w:rtl/>
        </w:rPr>
        <w:t xml:space="preserve">. לא שימוש כללי במונח "נורמה", כמובן נעשה בו שימוש רחב, הסעיף זה לא מתייחס לזה. </w:t>
      </w:r>
    </w:p>
    <w:p w:rsidR="007F0800" w:rsidRDefault="007F0800" w:rsidP="007F0800">
      <w:pPr>
        <w:rPr>
          <w:rtl/>
        </w:rPr>
      </w:pPr>
    </w:p>
    <w:customXml w:uri="ETWord" w:element="אורח">
      <w:customXmlPr>
        <w:attr w:uri="ETWord" w:name="ID" w:val="025276569"/>
      </w:customXmlPr>
      <w:p w:rsidR="007F0800" w:rsidRDefault="007F0800" w:rsidP="007F0800">
        <w:pPr>
          <w:pStyle w:val="afb"/>
          <w:keepNext/>
          <w:rPr>
            <w:rtl/>
          </w:rPr>
        </w:pPr>
        <w:r>
          <w:rPr>
            <w:rFonts w:hint="eastAsia"/>
            <w:rtl/>
          </w:rPr>
          <w:t>יובל</w:t>
        </w:r>
        <w:r>
          <w:rPr>
            <w:rtl/>
          </w:rPr>
          <w:t xml:space="preserve"> </w:t>
        </w:r>
        <w:r>
          <w:rPr>
            <w:rFonts w:hint="eastAsia"/>
            <w:rtl/>
          </w:rPr>
          <w:t>אביעד</w:t>
        </w:r>
        <w:r>
          <w:rPr>
            <w:rtl/>
          </w:rPr>
          <w:t>:</w:t>
        </w:r>
      </w:p>
    </w:customXml>
    <w:p w:rsidR="007F0800" w:rsidRDefault="007F0800" w:rsidP="007F0800">
      <w:pPr>
        <w:pStyle w:val="KeepWithNext"/>
        <w:rPr>
          <w:rtl/>
        </w:rPr>
      </w:pPr>
    </w:p>
    <w:p w:rsidR="007F0800" w:rsidRDefault="00761574" w:rsidP="007F0800">
      <w:pPr>
        <w:rPr>
          <w:rtl/>
        </w:rPr>
      </w:pPr>
      <w:r>
        <w:rPr>
          <w:rtl/>
        </w:rPr>
        <w:t xml:space="preserve">אפשר להשתמש בזה שלא ב- - -? </w:t>
      </w:r>
    </w:p>
    <w:p w:rsidR="00761574" w:rsidRDefault="00761574" w:rsidP="00761574">
      <w:pPr>
        <w:ind w:firstLine="0"/>
        <w:rPr>
          <w:rtl/>
        </w:rPr>
      </w:pPr>
    </w:p>
    <w:customXml w:uri="ETWord" w:element="אורח">
      <w:customXmlPr>
        <w:attr w:uri="ETWord" w:name="ID" w:val="013010681"/>
      </w:customXmlPr>
      <w:p w:rsidR="00761574" w:rsidRDefault="00761574" w:rsidP="0076157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761574" w:rsidRDefault="00761574" w:rsidP="00761574">
      <w:pPr>
        <w:pStyle w:val="KeepWithNext"/>
        <w:rPr>
          <w:rtl/>
        </w:rPr>
      </w:pPr>
    </w:p>
    <w:p w:rsidR="00761574" w:rsidRDefault="00761574" w:rsidP="00761574">
      <w:pPr>
        <w:rPr>
          <w:rtl/>
        </w:rPr>
      </w:pPr>
      <w:r>
        <w:rPr>
          <w:rtl/>
        </w:rPr>
        <w:t xml:space="preserve">בוודאי. פה אנחנו מדברים על נורמות והנורמות האלה לא עוסקות במפרטים טכניים, הן עוסקות בעקרונות </w:t>
      </w:r>
      <w:bookmarkStart w:id="36" w:name="_ETM_Q1_1641031082"/>
      <w:bookmarkEnd w:id="36"/>
      <w:r>
        <w:rPr>
          <w:rtl/>
        </w:rPr>
        <w:t xml:space="preserve">משפטיים. </w:t>
      </w:r>
    </w:p>
    <w:p w:rsidR="00761574" w:rsidRDefault="00761574" w:rsidP="00761574">
      <w:pPr>
        <w:rPr>
          <w:rtl/>
        </w:rPr>
      </w:pPr>
      <w:bookmarkStart w:id="37" w:name="_ETM_Q1_1642566464"/>
      <w:bookmarkEnd w:id="37"/>
    </w:p>
    <w:bookmarkStart w:id="38" w:name="_ETM_Q1_1642352144" w:displacedByCustomXml="next"/>
    <w:bookmarkEnd w:id="38" w:displacedByCustomXml="next"/>
    <w:customXml w:uri="ETWord" w:element="קריאה">
      <w:customXmlPr>
        <w:attr w:uri="ETWord" w:name="ID" w:val="0"/>
      </w:customXmlPr>
      <w:p w:rsidR="00761574" w:rsidRDefault="00761574" w:rsidP="00761574">
        <w:pPr>
          <w:pStyle w:val="af7"/>
          <w:keepNext/>
          <w:rPr>
            <w:rtl/>
          </w:rPr>
        </w:pPr>
        <w:r>
          <w:rPr>
            <w:rFonts w:hint="eastAsia"/>
            <w:rtl/>
          </w:rPr>
          <w:t>מיכל</w:t>
        </w:r>
        <w:r>
          <w:rPr>
            <w:rtl/>
          </w:rPr>
          <w:t xml:space="preserve"> </w:t>
        </w:r>
        <w:r>
          <w:rPr>
            <w:rFonts w:hint="eastAsia"/>
            <w:rtl/>
          </w:rPr>
          <w:t>רוזין</w:t>
        </w:r>
        <w:r>
          <w:rPr>
            <w:rtl/>
          </w:rPr>
          <w:t>:</w:t>
        </w:r>
      </w:p>
    </w:customXml>
    <w:p w:rsidR="00761574" w:rsidRDefault="00761574" w:rsidP="00761574">
      <w:pPr>
        <w:pStyle w:val="KeepWithNext"/>
        <w:rPr>
          <w:rtl/>
        </w:rPr>
      </w:pPr>
    </w:p>
    <w:p w:rsidR="00761574" w:rsidRDefault="00761574" w:rsidP="00761574">
      <w:pPr>
        <w:rPr>
          <w:rtl/>
        </w:rPr>
      </w:pPr>
      <w:r>
        <w:rPr>
          <w:rtl/>
        </w:rPr>
        <w:t>את זה הבנתי. אני גם הבנתי איך אפשר להשתמש לרעה במונח  - - -</w:t>
      </w:r>
    </w:p>
    <w:p w:rsidR="00761574" w:rsidRDefault="00761574" w:rsidP="00761574">
      <w:pPr>
        <w:rPr>
          <w:rtl/>
        </w:rPr>
      </w:pPr>
    </w:p>
    <w:customXml w:uri="ETWord" w:element="קריאה">
      <w:customXmlPr>
        <w:attr w:uri="ETWord" w:name="ID" w:val="0"/>
      </w:customXmlPr>
      <w:p w:rsidR="00761574" w:rsidRDefault="00761574" w:rsidP="00761574">
        <w:pPr>
          <w:pStyle w:val="af7"/>
          <w:keepNext/>
          <w:rPr>
            <w:rtl/>
          </w:rPr>
        </w:pPr>
        <w:r>
          <w:rPr>
            <w:rFonts w:hint="eastAsia"/>
            <w:rtl/>
          </w:rPr>
          <w:t>קריאה</w:t>
        </w:r>
        <w:r>
          <w:rPr>
            <w:rtl/>
          </w:rPr>
          <w:t>:</w:t>
        </w:r>
      </w:p>
    </w:customXml>
    <w:p w:rsidR="00761574" w:rsidRDefault="00761574" w:rsidP="00761574">
      <w:pPr>
        <w:pStyle w:val="KeepWithNext"/>
        <w:rPr>
          <w:rtl/>
        </w:rPr>
      </w:pPr>
    </w:p>
    <w:p w:rsidR="00761574" w:rsidRDefault="00761574" w:rsidP="00761574">
      <w:pPr>
        <w:rPr>
          <w:rtl/>
        </w:rPr>
      </w:pPr>
      <w:r>
        <w:rPr>
          <w:rtl/>
        </w:rPr>
        <w:t xml:space="preserve">בסדר, הסכמנו, מוחקים את (5), נשאיר את זה בהיבט הפלילי. </w:t>
      </w:r>
    </w:p>
    <w:p w:rsidR="00761574" w:rsidRDefault="00761574" w:rsidP="00761574">
      <w:pPr>
        <w:rPr>
          <w:rtl/>
        </w:rPr>
      </w:pPr>
      <w:bookmarkStart w:id="39" w:name="_ETM_Q1_1653026524"/>
      <w:bookmarkEnd w:id="39"/>
    </w:p>
    <w:bookmarkStart w:id="40" w:name="_ETM_Q1_1649344295" w:displacedByCustomXml="next"/>
    <w:bookmarkEnd w:id="40" w:displacedByCustomXml="next"/>
    <w:bookmarkStart w:id="41" w:name="_ETM_Q1_1643905300" w:displacedByCustomXml="next"/>
    <w:bookmarkEnd w:id="41" w:displacedByCustomXml="next"/>
    <w:bookmarkStart w:id="42" w:name="_ETM_Q1_1646678966" w:displacedByCustomXml="next"/>
    <w:bookmarkEnd w:id="42" w:displacedByCustomXml="next"/>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7F0800" w:rsidRDefault="00761574" w:rsidP="00761574">
      <w:pPr>
        <w:rPr>
          <w:rtl/>
        </w:rPr>
      </w:pPr>
      <w:r>
        <w:rPr>
          <w:rtl/>
        </w:rPr>
        <w:t xml:space="preserve">אני מקווה שבשאר הפסקאות זה תקין . אני מודה שלא הספקתי להתעמק בהן. </w:t>
      </w:r>
    </w:p>
    <w:p w:rsidR="007F0800" w:rsidRDefault="007F0800" w:rsidP="007F0800">
      <w:pPr>
        <w:rPr>
          <w:rtl/>
        </w:rPr>
      </w:pPr>
    </w:p>
    <w:customXml w:uri="ETWord" w:element="אורח">
      <w:customXmlPr>
        <w:attr w:uri="ETWord" w:name="ID" w:val="025276569"/>
      </w:customXmlPr>
      <w:p w:rsidR="00761574" w:rsidRDefault="00761574" w:rsidP="00761574">
        <w:pPr>
          <w:pStyle w:val="afb"/>
          <w:keepNext/>
          <w:rPr>
            <w:rtl/>
          </w:rPr>
        </w:pPr>
        <w:r>
          <w:rPr>
            <w:rFonts w:hint="eastAsia"/>
            <w:rtl/>
          </w:rPr>
          <w:t>יובל</w:t>
        </w:r>
        <w:r>
          <w:rPr>
            <w:rtl/>
          </w:rPr>
          <w:t xml:space="preserve"> </w:t>
        </w:r>
        <w:r>
          <w:rPr>
            <w:rFonts w:hint="eastAsia"/>
            <w:rtl/>
          </w:rPr>
          <w:t>אביעד</w:t>
        </w:r>
        <w:r>
          <w:rPr>
            <w:rtl/>
          </w:rPr>
          <w:t>:</w:t>
        </w:r>
      </w:p>
    </w:customXml>
    <w:p w:rsidR="00761574" w:rsidRDefault="00761574" w:rsidP="00761574">
      <w:pPr>
        <w:pStyle w:val="KeepWithNext"/>
        <w:rPr>
          <w:rtl/>
        </w:rPr>
      </w:pPr>
    </w:p>
    <w:p w:rsidR="00761574" w:rsidRDefault="00761574" w:rsidP="00761574">
      <w:pPr>
        <w:rPr>
          <w:rtl/>
        </w:rPr>
      </w:pPr>
      <w:r>
        <w:rPr>
          <w:rtl/>
        </w:rPr>
        <w:t xml:space="preserve">לתשובת היועצת המשפטית של הוועדה – התיקון של 5,000 שקל הוא רק בסעיף (ב) לעניין יחיד. </w:t>
      </w:r>
    </w:p>
    <w:p w:rsidR="00761574" w:rsidRDefault="00761574" w:rsidP="00761574">
      <w:pPr>
        <w:rPr>
          <w:rtl/>
        </w:rPr>
      </w:pPr>
      <w:bookmarkStart w:id="43" w:name="_ETM_Q1_1672128667"/>
      <w:bookmarkEnd w:id="43"/>
    </w:p>
    <w:bookmarkStart w:id="44" w:name="_ETM_Q1_1672522386" w:displacedByCustomXml="next"/>
    <w:bookmarkEnd w:id="44" w:displacedByCustomXml="next"/>
    <w:customXml w:uri="ETWord" w:element="קריאה">
      <w:customXmlPr>
        <w:attr w:uri="ETWord" w:name="ID" w:val="0"/>
      </w:customXmlPr>
      <w:p w:rsidR="00761574" w:rsidRDefault="00761574" w:rsidP="00761574">
        <w:pPr>
          <w:pStyle w:val="af7"/>
          <w:keepNext/>
          <w:rPr>
            <w:rtl/>
          </w:rPr>
        </w:pPr>
        <w:r>
          <w:rPr>
            <w:rFonts w:hint="eastAsia"/>
            <w:rtl/>
          </w:rPr>
          <w:t>קריאות</w:t>
        </w:r>
        <w:r>
          <w:rPr>
            <w:rtl/>
          </w:rPr>
          <w:t>:</w:t>
        </w:r>
      </w:p>
    </w:customXml>
    <w:p w:rsidR="00761574" w:rsidRDefault="00761574" w:rsidP="00761574">
      <w:pPr>
        <w:rPr>
          <w:rtl/>
        </w:rPr>
      </w:pPr>
    </w:p>
    <w:p w:rsidR="00761574" w:rsidRDefault="00761574" w:rsidP="00761574">
      <w:pPr>
        <w:rPr>
          <w:rtl/>
        </w:rPr>
      </w:pPr>
      <w:r>
        <w:rPr>
          <w:rtl/>
        </w:rPr>
        <w:t xml:space="preserve">ברור. </w:t>
      </w:r>
    </w:p>
    <w:p w:rsidR="00761574" w:rsidRDefault="00761574" w:rsidP="00761574">
      <w:pPr>
        <w:rPr>
          <w:rtl/>
        </w:rPr>
      </w:pPr>
      <w:bookmarkStart w:id="45" w:name="_ETM_Q1_1676809196"/>
      <w:bookmarkEnd w:id="45"/>
    </w:p>
    <w:bookmarkStart w:id="46" w:name="_ETM_Q1_1665229520" w:displacedByCustomXml="next"/>
    <w:bookmarkEnd w:id="46" w:displacedByCustomXml="next"/>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F0800" w:rsidRDefault="007F0800" w:rsidP="007F0800">
      <w:pPr>
        <w:pStyle w:val="KeepWithNext"/>
        <w:rPr>
          <w:rtl/>
        </w:rPr>
      </w:pPr>
    </w:p>
    <w:p w:rsidR="007F0800" w:rsidRDefault="007F0800" w:rsidP="00761574">
      <w:pPr>
        <w:rPr>
          <w:rtl/>
        </w:rPr>
      </w:pPr>
      <w:r>
        <w:rPr>
          <w:rtl/>
        </w:rPr>
        <w:t xml:space="preserve">סליחה, מנהלת הוועדה העבירה לתשומת לבי – שכוונת המחוקק במקרה הזה – ועדת הכלכלה, שלשחקן הקטן הקנס יהיה </w:t>
      </w:r>
      <w:r w:rsidR="00761574">
        <w:rPr>
          <w:rtl/>
        </w:rPr>
        <w:t xml:space="preserve">5,000 שקל, ולשחקנים </w:t>
      </w:r>
      <w:bookmarkStart w:id="47" w:name="_ETM_Q1_1740076842"/>
      <w:bookmarkEnd w:id="47"/>
      <w:r w:rsidR="00761574">
        <w:rPr>
          <w:rtl/>
        </w:rPr>
        <w:t xml:space="preserve">הגדולים – 15,000 או 25,000. </w:t>
      </w:r>
      <w:r>
        <w:rPr>
          <w:rtl/>
        </w:rPr>
        <w:t xml:space="preserve">ב-16א' בפתיחה, האם זה תופס? </w:t>
      </w:r>
    </w:p>
    <w:p w:rsidR="00761574" w:rsidRDefault="00761574" w:rsidP="00761574">
      <w:pPr>
        <w:rPr>
          <w:rtl/>
        </w:rPr>
      </w:pPr>
    </w:p>
    <w:customXml w:uri="ETWord" w:element="אורח">
      <w:customXmlPr>
        <w:attr w:uri="ETWord" w:name="ID" w:val="025276569"/>
      </w:customXmlPr>
      <w:p w:rsidR="00761574" w:rsidRDefault="00761574" w:rsidP="00761574">
        <w:pPr>
          <w:pStyle w:val="afb"/>
          <w:keepNext/>
          <w:rPr>
            <w:rtl/>
          </w:rPr>
        </w:pPr>
        <w:r>
          <w:rPr>
            <w:rFonts w:hint="eastAsia"/>
            <w:rtl/>
          </w:rPr>
          <w:t>יובל</w:t>
        </w:r>
        <w:r>
          <w:rPr>
            <w:rtl/>
          </w:rPr>
          <w:t xml:space="preserve"> </w:t>
        </w:r>
        <w:r>
          <w:rPr>
            <w:rFonts w:hint="eastAsia"/>
            <w:rtl/>
          </w:rPr>
          <w:t>אביעד</w:t>
        </w:r>
        <w:r>
          <w:rPr>
            <w:rtl/>
          </w:rPr>
          <w:t>:</w:t>
        </w:r>
      </w:p>
    </w:customXml>
    <w:p w:rsidR="00761574" w:rsidRDefault="00761574" w:rsidP="00761574">
      <w:pPr>
        <w:pStyle w:val="KeepWithNext"/>
        <w:rPr>
          <w:rtl/>
        </w:rPr>
      </w:pPr>
    </w:p>
    <w:p w:rsidR="00761574" w:rsidRDefault="00761574" w:rsidP="00761574">
      <w:pPr>
        <w:rPr>
          <w:rtl/>
        </w:rPr>
      </w:pPr>
      <w:r>
        <w:rPr>
          <w:rtl/>
        </w:rPr>
        <w:t xml:space="preserve">זה 10 ו-25. </w:t>
      </w:r>
    </w:p>
    <w:p w:rsidR="00761574" w:rsidRDefault="00761574" w:rsidP="00761574">
      <w:pPr>
        <w:rPr>
          <w:rtl/>
        </w:rPr>
      </w:pPr>
      <w:bookmarkStart w:id="48" w:name="_ETM_Q1_1751025416"/>
      <w:bookmarkEnd w:id="48"/>
    </w:p>
    <w:bookmarkStart w:id="49" w:name="_ETM_Q1_1751340744" w:displacedByCustomXml="next"/>
    <w:bookmarkEnd w:id="49" w:displacedByCustomXml="next"/>
    <w:customXml w:uri="ETWord" w:element="יור">
      <w:customXmlPr>
        <w:attr w:uri="ETWord" w:name="ID" w:val="4606"/>
      </w:customXmlPr>
      <w:p w:rsidR="00761574" w:rsidRDefault="00761574" w:rsidP="0076157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61574" w:rsidRDefault="00761574" w:rsidP="00761574">
      <w:pPr>
        <w:pStyle w:val="KeepWithNext"/>
        <w:rPr>
          <w:rtl/>
        </w:rPr>
      </w:pPr>
    </w:p>
    <w:p w:rsidR="00761574" w:rsidRDefault="00761574" w:rsidP="00761574">
      <w:pPr>
        <w:rPr>
          <w:rtl/>
        </w:rPr>
      </w:pPr>
      <w:r>
        <w:rPr>
          <w:rtl/>
        </w:rPr>
        <w:t xml:space="preserve">אז איפה ה-5,000? </w:t>
      </w:r>
    </w:p>
    <w:p w:rsidR="00761574" w:rsidRDefault="00761574" w:rsidP="00761574">
      <w:pPr>
        <w:rPr>
          <w:rtl/>
        </w:rPr>
      </w:pPr>
    </w:p>
    <w:customXml w:uri="ETWord" w:element="קריאה">
      <w:customXmlPr>
        <w:attr w:uri="ETWord" w:name="ID" w:val="0"/>
      </w:customXmlPr>
      <w:p w:rsidR="00761574" w:rsidRDefault="00761574" w:rsidP="00761574">
        <w:pPr>
          <w:pStyle w:val="af7"/>
          <w:keepNext/>
          <w:rPr>
            <w:rtl/>
          </w:rPr>
        </w:pPr>
        <w:r>
          <w:rPr>
            <w:rFonts w:hint="eastAsia"/>
            <w:rtl/>
          </w:rPr>
          <w:t>קריאה</w:t>
        </w:r>
        <w:r>
          <w:rPr>
            <w:rtl/>
          </w:rPr>
          <w:t>:</w:t>
        </w:r>
      </w:p>
    </w:customXml>
    <w:p w:rsidR="00761574" w:rsidRDefault="00761574" w:rsidP="00761574">
      <w:pPr>
        <w:rPr>
          <w:rtl/>
        </w:rPr>
      </w:pPr>
    </w:p>
    <w:p w:rsidR="00761574" w:rsidRDefault="00761574" w:rsidP="00761574">
      <w:pPr>
        <w:rPr>
          <w:rtl/>
        </w:rPr>
      </w:pPr>
      <w:r>
        <w:rPr>
          <w:rtl/>
        </w:rPr>
        <w:t xml:space="preserve">ב- (ב). </w:t>
      </w:r>
    </w:p>
    <w:p w:rsidR="007F0800" w:rsidRDefault="007F0800" w:rsidP="007F0800">
      <w:pPr>
        <w:rPr>
          <w:rtl/>
        </w:rPr>
      </w:pPr>
    </w:p>
    <w:customXml w:uri="ETWord" w:element="דובר_המשך">
      <w:customXmlPr>
        <w:attr w:uri="ETWord" w:name="ID" w:val="-1"/>
      </w:customXmlPr>
      <w:p w:rsidR="007F0800"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7F0800" w:rsidRDefault="007F0800" w:rsidP="00761574">
      <w:pPr>
        <w:rPr>
          <w:rtl/>
        </w:rPr>
      </w:pPr>
      <w:r>
        <w:rPr>
          <w:rtl/>
        </w:rPr>
        <w:t>יש כאן שתי דרגות של חומרה של הפרות. בחומרה הראשונה,</w:t>
      </w:r>
      <w:r w:rsidR="00761574">
        <w:rPr>
          <w:rtl/>
        </w:rPr>
        <w:t xml:space="preserve"> שמנ</w:t>
      </w:r>
      <w:r>
        <w:rPr>
          <w:rtl/>
        </w:rPr>
        <w:t>ויה בסעיף קטן (א) העיצומים שיטיל</w:t>
      </w:r>
      <w:r w:rsidR="00761574">
        <w:rPr>
          <w:rtl/>
        </w:rPr>
        <w:t xml:space="preserve"> הממונה בשל ההפרה הם 10,000 על </w:t>
      </w:r>
      <w:bookmarkStart w:id="50" w:name="_ETM_Q1_1767738086"/>
      <w:bookmarkEnd w:id="50"/>
      <w:r w:rsidR="00761574">
        <w:rPr>
          <w:rtl/>
        </w:rPr>
        <w:t xml:space="preserve">יחיד ו-25,000 לגבי תגיד. </w:t>
      </w:r>
      <w:r>
        <w:rPr>
          <w:rtl/>
        </w:rPr>
        <w:t>ההפרות הקצת פחות חמורות - - -</w:t>
      </w:r>
    </w:p>
    <w:p w:rsidR="007F0800" w:rsidRDefault="007F0800" w:rsidP="007F0800">
      <w:pPr>
        <w:rPr>
          <w:rtl/>
        </w:rPr>
      </w:pPr>
    </w:p>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F0800" w:rsidRDefault="007F0800" w:rsidP="007F0800">
      <w:pPr>
        <w:pStyle w:val="KeepWithNext"/>
        <w:rPr>
          <w:rtl/>
        </w:rPr>
      </w:pPr>
    </w:p>
    <w:p w:rsidR="007F0800" w:rsidRDefault="007F0800" w:rsidP="007F0800">
      <w:pPr>
        <w:rPr>
          <w:rtl/>
        </w:rPr>
      </w:pPr>
      <w:r>
        <w:rPr>
          <w:rtl/>
        </w:rPr>
        <w:t xml:space="preserve">הבנתי. </w:t>
      </w:r>
      <w:r w:rsidR="00761574">
        <w:rPr>
          <w:rtl/>
        </w:rPr>
        <w:t xml:space="preserve">הפרה חמורה? אז גם על הקטן 10,000. הבנתי. </w:t>
      </w:r>
    </w:p>
    <w:p w:rsidR="00411B39" w:rsidRDefault="00411B39" w:rsidP="00411B39">
      <w:pPr>
        <w:ind w:firstLine="0"/>
        <w:rPr>
          <w:rtl/>
        </w:rPr>
      </w:pPr>
    </w:p>
    <w:customXml w:uri="ETWord" w:element="דובר">
      <w:customXmlPr>
        <w:attr w:uri="ETWord" w:name="ID" w:val="0"/>
      </w:customXmlPr>
      <w:p w:rsidR="00411B39" w:rsidRDefault="00411B39" w:rsidP="00411B39">
        <w:pPr>
          <w:pStyle w:val="a5"/>
          <w:keepNext/>
          <w:rPr>
            <w:rtl/>
          </w:rPr>
        </w:pPr>
        <w:r>
          <w:rPr>
            <w:rFonts w:hint="eastAsia"/>
            <w:rtl/>
          </w:rPr>
          <w:t>אודי</w:t>
        </w:r>
        <w:r>
          <w:rPr>
            <w:rtl/>
          </w:rPr>
          <w:t xml:space="preserve"> </w:t>
        </w:r>
        <w:r>
          <w:rPr>
            <w:rFonts w:hint="eastAsia"/>
            <w:rtl/>
          </w:rPr>
          <w:t>פלג</w:t>
        </w:r>
        <w:r>
          <w:rPr>
            <w:rtl/>
          </w:rPr>
          <w:t>:</w:t>
        </w:r>
      </w:p>
    </w:customXml>
    <w:p w:rsidR="00411B39" w:rsidRDefault="00411B39" w:rsidP="00411B39">
      <w:pPr>
        <w:pStyle w:val="KeepWithNext"/>
        <w:rPr>
          <w:rtl/>
        </w:rPr>
      </w:pPr>
    </w:p>
    <w:p w:rsidR="007F0800" w:rsidRDefault="00761574" w:rsidP="00B04A45">
      <w:pPr>
        <w:rPr>
          <w:rtl/>
        </w:rPr>
      </w:pPr>
      <w:r>
        <w:rPr>
          <w:rtl/>
        </w:rPr>
        <w:t xml:space="preserve">נקודה שאני מבקש להפנות אליה את תשומת הלב של היועצת המשפטית </w:t>
      </w:r>
      <w:r w:rsidR="00B04A45">
        <w:rPr>
          <w:rtl/>
        </w:rPr>
        <w:t>–</w:t>
      </w:r>
      <w:r>
        <w:rPr>
          <w:rtl/>
        </w:rPr>
        <w:t xml:space="preserve"> </w:t>
      </w:r>
      <w:r w:rsidR="00B04A45">
        <w:rPr>
          <w:rtl/>
        </w:rPr>
        <w:t xml:space="preserve">הצגת מוצר כעומד בתקן כאשר הוא לא עומד בתקן מהווה גם עבירה של הטעייה על </w:t>
      </w:r>
      <w:bookmarkStart w:id="51" w:name="_ETM_Q1_1799790475"/>
      <w:bookmarkEnd w:id="51"/>
      <w:r w:rsidR="00B04A45">
        <w:rPr>
          <w:rtl/>
        </w:rPr>
        <w:t xml:space="preserve">פי חוק הגנת הצרכן. בימים האלה עומד להגיע לוועדה </w:t>
      </w:r>
      <w:bookmarkStart w:id="52" w:name="_ETM_Q1_1804832916"/>
      <w:bookmarkEnd w:id="52"/>
      <w:r w:rsidR="00B04A45">
        <w:rPr>
          <w:rtl/>
        </w:rPr>
        <w:t xml:space="preserve">תיקון 33 לחוק הגנת הצרכן </w:t>
      </w:r>
      <w:r w:rsidR="007F0800">
        <w:rPr>
          <w:rtl/>
        </w:rPr>
        <w:t>שעו</w:t>
      </w:r>
      <w:r w:rsidR="00B04A45">
        <w:rPr>
          <w:rtl/>
        </w:rPr>
        <w:t>סק גם</w:t>
      </w:r>
      <w:r w:rsidR="007F0800">
        <w:rPr>
          <w:rtl/>
        </w:rPr>
        <w:t xml:space="preserve"> שם </w:t>
      </w:r>
      <w:r w:rsidR="00B04A45">
        <w:rPr>
          <w:rtl/>
        </w:rPr>
        <w:t>ב</w:t>
      </w:r>
      <w:r w:rsidR="007F0800">
        <w:rPr>
          <w:rtl/>
        </w:rPr>
        <w:t>עיצומים כספיים כדי להקל את מלאכת האכיפה</w:t>
      </w:r>
      <w:r w:rsidR="00B04A45">
        <w:rPr>
          <w:rtl/>
        </w:rPr>
        <w:t xml:space="preserve"> ולגרום לאכיפת החוק. </w:t>
      </w:r>
      <w:bookmarkStart w:id="53" w:name="_ETM_Q1_1815396199"/>
      <w:bookmarkEnd w:id="53"/>
      <w:r w:rsidR="007F0800">
        <w:rPr>
          <w:rtl/>
        </w:rPr>
        <w:t>יכול להיות שרצוי שיהיה דין שווה</w:t>
      </w:r>
      <w:r w:rsidR="00B04A45">
        <w:rPr>
          <w:rtl/>
        </w:rPr>
        <w:t xml:space="preserve">, זאת אומרת, אם שם יש עיצומים </w:t>
      </w:r>
      <w:r w:rsidR="00B04A45">
        <w:rPr>
          <w:rtl/>
        </w:rPr>
        <w:lastRenderedPageBreak/>
        <w:t xml:space="preserve">כספיים שגם פה יהיה עיצומים כספיים, </w:t>
      </w:r>
      <w:r w:rsidR="007F0800">
        <w:rPr>
          <w:rtl/>
        </w:rPr>
        <w:t xml:space="preserve"> אחרת י</w:t>
      </w:r>
      <w:r w:rsidR="00B04A45">
        <w:rPr>
          <w:rtl/>
        </w:rPr>
        <w:t xml:space="preserve">צטרכו לעשות קונסטרוקציה כזו, </w:t>
      </w:r>
      <w:r w:rsidR="007F0800">
        <w:rPr>
          <w:rtl/>
        </w:rPr>
        <w:t xml:space="preserve">אם יהיה יצרן או מוכר שישתמש במילים המוגנות האלה ולא יהיה פה נתון לעיצום כספי </w:t>
      </w:r>
      <w:r w:rsidR="00B04A45">
        <w:rPr>
          <w:rtl/>
        </w:rPr>
        <w:t>- - -</w:t>
      </w:r>
    </w:p>
    <w:p w:rsidR="007F0800" w:rsidRDefault="007F0800" w:rsidP="007F0800">
      <w:pPr>
        <w:rPr>
          <w:rtl/>
        </w:rPr>
      </w:pPr>
    </w:p>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04A45" w:rsidRDefault="00B04A45" w:rsidP="00B04A45">
      <w:pPr>
        <w:rPr>
          <w:rtl/>
          <w:lang w:eastAsia="he-IL"/>
        </w:rPr>
      </w:pPr>
    </w:p>
    <w:p w:rsidR="00B04A45" w:rsidRDefault="00B04A45" w:rsidP="00B04A45">
      <w:pPr>
        <w:rPr>
          <w:rtl/>
          <w:lang w:eastAsia="he-IL"/>
        </w:rPr>
      </w:pPr>
      <w:r>
        <w:rPr>
          <w:rtl/>
          <w:lang w:eastAsia="he-IL"/>
        </w:rPr>
        <w:t xml:space="preserve">אבל יש. </w:t>
      </w:r>
    </w:p>
    <w:p w:rsidR="00B04A45" w:rsidRDefault="00B04A45" w:rsidP="00B04A45">
      <w:pPr>
        <w:rPr>
          <w:rtl/>
          <w:lang w:eastAsia="he-IL"/>
        </w:rPr>
      </w:pPr>
    </w:p>
    <w:customXml w:uri="ETWord" w:element="דובר">
      <w:customXmlPr>
        <w:attr w:uri="ETWord" w:name="ID" w:val="0"/>
      </w:customXmlPr>
      <w:p w:rsidR="00B04A45" w:rsidRDefault="00B04A45" w:rsidP="00B04A45">
        <w:pPr>
          <w:pStyle w:val="a5"/>
          <w:keepNext/>
          <w:rPr>
            <w:rtl/>
          </w:rPr>
        </w:pPr>
        <w:r>
          <w:rPr>
            <w:rFonts w:hint="eastAsia"/>
            <w:rtl/>
          </w:rPr>
          <w:t>אודי</w:t>
        </w:r>
        <w:r>
          <w:rPr>
            <w:rtl/>
          </w:rPr>
          <w:t xml:space="preserve"> </w:t>
        </w:r>
        <w:r>
          <w:rPr>
            <w:rFonts w:hint="eastAsia"/>
            <w:rtl/>
          </w:rPr>
          <w:t>פלג</w:t>
        </w:r>
        <w:r>
          <w:rPr>
            <w:rtl/>
          </w:rPr>
          <w:t>:</w:t>
        </w:r>
      </w:p>
    </w:customXml>
    <w:p w:rsidR="00B04A45" w:rsidRDefault="00B04A45" w:rsidP="00B04A45">
      <w:pPr>
        <w:pStyle w:val="KeepWithNext"/>
        <w:rPr>
          <w:rtl/>
          <w:lang w:eastAsia="he-IL"/>
        </w:rPr>
      </w:pPr>
    </w:p>
    <w:p w:rsidR="00B04A45" w:rsidRDefault="00B04A45" w:rsidP="00B04A45">
      <w:pPr>
        <w:rPr>
          <w:rtl/>
          <w:lang w:eastAsia="he-IL"/>
        </w:rPr>
      </w:pPr>
      <w:r>
        <w:rPr>
          <w:rtl/>
          <w:lang w:eastAsia="he-IL"/>
        </w:rPr>
        <w:t xml:space="preserve">אבל אומרים שרוצים להסיר את זה. </w:t>
      </w:r>
    </w:p>
    <w:p w:rsidR="007F0800" w:rsidRDefault="007F0800" w:rsidP="007F0800">
      <w:pPr>
        <w:pStyle w:val="KeepWithNext"/>
        <w:rPr>
          <w:rtl/>
        </w:rPr>
      </w:pPr>
    </w:p>
    <w:bookmarkStart w:id="54" w:name="_ETM_Q1_1848620467" w:displacedByCustomXml="next"/>
    <w:bookmarkEnd w:id="54" w:displacedByCustomXml="next"/>
    <w:customXml w:uri="ETWord" w:element="יור">
      <w:customXmlPr>
        <w:attr w:uri="ETWord" w:name="ID" w:val="4606"/>
      </w:customXmlPr>
      <w:p w:rsidR="00B04A45" w:rsidRDefault="00B04A45" w:rsidP="00B04A4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04A45" w:rsidRDefault="00B04A45" w:rsidP="00B04A45">
      <w:pPr>
        <w:pStyle w:val="KeepWithNext"/>
        <w:rPr>
          <w:rtl/>
        </w:rPr>
      </w:pPr>
    </w:p>
    <w:p w:rsidR="007F0800" w:rsidRDefault="007F0800" w:rsidP="007F0800">
      <w:pPr>
        <w:rPr>
          <w:rtl/>
        </w:rPr>
      </w:pPr>
      <w:r>
        <w:rPr>
          <w:rtl/>
        </w:rPr>
        <w:t>הוא צודק. אם אתם הולכים להציע חוק - - -</w:t>
      </w:r>
    </w:p>
    <w:p w:rsidR="007F0800" w:rsidRDefault="007F0800" w:rsidP="007F0800">
      <w:pPr>
        <w:rPr>
          <w:rtl/>
        </w:rPr>
      </w:pPr>
    </w:p>
    <w:customXml w:uri="ETWord" w:element="קריאה">
      <w:customXmlPr>
        <w:attr w:uri="ETWord" w:name="ID" w:val="0"/>
      </w:customXmlPr>
      <w:p w:rsidR="007F0800" w:rsidRDefault="007F0800" w:rsidP="007F0800">
        <w:pPr>
          <w:pStyle w:val="af7"/>
          <w:keepNext/>
          <w:rPr>
            <w:rtl/>
          </w:rPr>
        </w:pPr>
        <w:r>
          <w:rPr>
            <w:rFonts w:hint="eastAsia"/>
            <w:rtl/>
          </w:rPr>
          <w:t>קריאות</w:t>
        </w:r>
        <w:r>
          <w:rPr>
            <w:rtl/>
          </w:rPr>
          <w:t>:</w:t>
        </w:r>
      </w:p>
    </w:customXml>
    <w:p w:rsidR="007F0800" w:rsidRDefault="007F0800" w:rsidP="007F0800">
      <w:pPr>
        <w:pStyle w:val="KeepWithNext"/>
        <w:rPr>
          <w:rtl/>
        </w:rPr>
      </w:pPr>
    </w:p>
    <w:p w:rsidR="007F0800" w:rsidRDefault="007F0800" w:rsidP="007F0800">
      <w:pPr>
        <w:rPr>
          <w:rtl/>
        </w:rPr>
      </w:pPr>
      <w:r>
        <w:rPr>
          <w:rtl/>
        </w:rPr>
        <w:t>- - -</w:t>
      </w:r>
    </w:p>
    <w:p w:rsidR="007F0800" w:rsidRDefault="007F0800" w:rsidP="007F0800">
      <w:pPr>
        <w:rPr>
          <w:rtl/>
        </w:rPr>
      </w:pPr>
      <w:bookmarkStart w:id="55" w:name="_ETM_Q1_1860748583"/>
      <w:bookmarkEnd w:id="55"/>
    </w:p>
    <w:customXml w:uri="ETWord" w:element="אורח">
      <w:customXmlPr>
        <w:attr w:uri="ETWord" w:name="ID" w:val="013010681"/>
      </w:customXmlPr>
      <w:p w:rsidR="00B04A45" w:rsidRDefault="00B04A45" w:rsidP="00B04A45">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B04A45" w:rsidRDefault="00B04A45" w:rsidP="00B04A45">
      <w:pPr>
        <w:pStyle w:val="KeepWithNext"/>
        <w:rPr>
          <w:rtl/>
        </w:rPr>
      </w:pPr>
    </w:p>
    <w:p w:rsidR="00B04A45" w:rsidRDefault="00B04A45" w:rsidP="00B04A45">
      <w:pPr>
        <w:rPr>
          <w:rtl/>
        </w:rPr>
      </w:pPr>
      <w:r>
        <w:rPr>
          <w:rtl/>
        </w:rPr>
        <w:t>לא, לא מסירים מהחוק כלום. מהחוק המקורי לא מסירים. עכשיו –</w:t>
      </w:r>
      <w:r w:rsidR="009F5C52">
        <w:rPr>
          <w:rtl/>
        </w:rPr>
        <w:t xml:space="preserve"> </w:t>
      </w:r>
      <w:r>
        <w:rPr>
          <w:rtl/>
        </w:rPr>
        <w:t>כן, את העיצום - - -</w:t>
      </w:r>
    </w:p>
    <w:p w:rsidR="00B04A45" w:rsidRDefault="00B04A45" w:rsidP="00B04A45">
      <w:pPr>
        <w:rPr>
          <w:rtl/>
        </w:rPr>
      </w:pPr>
      <w:bookmarkStart w:id="56" w:name="_ETM_Q1_1869333212"/>
      <w:bookmarkEnd w:id="56"/>
    </w:p>
    <w:customXml w:uri="ETWord" w:element="דובר">
      <w:customXmlPr>
        <w:attr w:uri="ETWord" w:name="ID" w:val="-1"/>
      </w:customXmlPr>
      <w:p w:rsidR="00411B39" w:rsidRDefault="00411B39" w:rsidP="00411B39">
        <w:pPr>
          <w:pStyle w:val="a5"/>
          <w:keepNext/>
          <w:rPr>
            <w:rtl/>
          </w:rPr>
        </w:pPr>
        <w:r>
          <w:rPr>
            <w:rFonts w:hint="eastAsia"/>
            <w:rtl/>
          </w:rPr>
          <w:t>לאה</w:t>
        </w:r>
        <w:r>
          <w:rPr>
            <w:rtl/>
          </w:rPr>
          <w:t xml:space="preserve"> </w:t>
        </w:r>
        <w:r>
          <w:rPr>
            <w:rFonts w:hint="eastAsia"/>
            <w:rtl/>
          </w:rPr>
          <w:t>ורון</w:t>
        </w:r>
        <w:r>
          <w:rPr>
            <w:rtl/>
          </w:rPr>
          <w:t>:</w:t>
        </w:r>
      </w:p>
    </w:customXml>
    <w:p w:rsidR="00411B39" w:rsidRDefault="00411B39" w:rsidP="00411B39">
      <w:pPr>
        <w:pStyle w:val="KeepWithNext"/>
        <w:rPr>
          <w:rtl/>
        </w:rPr>
      </w:pPr>
    </w:p>
    <w:p w:rsidR="007F0800" w:rsidRDefault="00411B39" w:rsidP="00411B39">
      <w:pPr>
        <w:rPr>
          <w:rtl/>
        </w:rPr>
      </w:pPr>
      <w:r>
        <w:rPr>
          <w:rtl/>
        </w:rPr>
        <w:t>עורך הדין פלג</w:t>
      </w:r>
      <w:r w:rsidR="007F0800">
        <w:rPr>
          <w:rtl/>
        </w:rPr>
        <w:t xml:space="preserve"> מדבר ודאי על </w:t>
      </w:r>
      <w:r w:rsidR="00B04A45">
        <w:rPr>
          <w:rtl/>
        </w:rPr>
        <w:t xml:space="preserve">הצעת החוק שהולכים להחיל עליה את רציפות הדיון בעניין עיצומים כספיים. </w:t>
      </w:r>
      <w:bookmarkStart w:id="57" w:name="_ETM_Q1_1875311892"/>
      <w:bookmarkEnd w:id="57"/>
      <w:r w:rsidR="00B04A45">
        <w:rPr>
          <w:rtl/>
        </w:rPr>
        <w:t xml:space="preserve">אתם  ודאי מכירים את זה, זה הצעת חוק שלכם. </w:t>
      </w:r>
    </w:p>
    <w:p w:rsidR="007F0800" w:rsidRDefault="007F0800" w:rsidP="007F0800">
      <w:pPr>
        <w:rPr>
          <w:rtl/>
        </w:rPr>
      </w:pPr>
    </w:p>
    <w:customXml w:uri="ETWord" w:element="קריאה">
      <w:customXmlPr>
        <w:attr w:uri="ETWord" w:name="ID" w:val="0"/>
      </w:customXmlPr>
      <w:p w:rsidR="007F0800" w:rsidRDefault="007F0800" w:rsidP="007F0800">
        <w:pPr>
          <w:pStyle w:val="af7"/>
          <w:keepNext/>
          <w:rPr>
            <w:rtl/>
          </w:rPr>
        </w:pPr>
        <w:r>
          <w:rPr>
            <w:rFonts w:hint="eastAsia"/>
            <w:rtl/>
          </w:rPr>
          <w:t>קריאות</w:t>
        </w:r>
        <w:r>
          <w:rPr>
            <w:rtl/>
          </w:rPr>
          <w:t>:</w:t>
        </w:r>
      </w:p>
    </w:customXml>
    <w:p w:rsidR="007F0800" w:rsidRDefault="007F0800" w:rsidP="007F0800">
      <w:pPr>
        <w:pStyle w:val="KeepWithNext"/>
        <w:rPr>
          <w:rtl/>
        </w:rPr>
      </w:pPr>
    </w:p>
    <w:p w:rsidR="007F0800" w:rsidRDefault="007F0800" w:rsidP="007F0800">
      <w:pPr>
        <w:rPr>
          <w:rtl/>
        </w:rPr>
      </w:pPr>
      <w:r>
        <w:rPr>
          <w:rtl/>
        </w:rPr>
        <w:t>- - -</w:t>
      </w:r>
    </w:p>
    <w:p w:rsidR="007F0800" w:rsidRDefault="007F0800" w:rsidP="007F0800">
      <w:pPr>
        <w:rPr>
          <w:rtl/>
        </w:rPr>
      </w:pPr>
    </w:p>
    <w:customXml w:uri="ETWord" w:element="יור">
      <w:customXmlPr>
        <w:attr w:uri="ETWord" w:name="ID" w:val="4606"/>
      </w:customXmlPr>
      <w:p w:rsidR="007F0800" w:rsidRDefault="007F0800" w:rsidP="007F080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F0800" w:rsidRDefault="007F0800" w:rsidP="007F0800">
      <w:pPr>
        <w:pStyle w:val="KeepWithNext"/>
        <w:rPr>
          <w:rtl/>
        </w:rPr>
      </w:pPr>
    </w:p>
    <w:p w:rsidR="007F0800" w:rsidRDefault="00B04A45" w:rsidP="00B04A45">
      <w:pPr>
        <w:rPr>
          <w:rtl/>
        </w:rPr>
      </w:pPr>
      <w:r>
        <w:rPr>
          <w:rtl/>
        </w:rPr>
        <w:t>תמיד כש</w:t>
      </w:r>
      <w:r w:rsidR="007F0800">
        <w:rPr>
          <w:rtl/>
        </w:rPr>
        <w:t xml:space="preserve">צריך לפתור בעיה </w:t>
      </w:r>
      <w:r>
        <w:rPr>
          <w:rtl/>
        </w:rPr>
        <w:t xml:space="preserve">יש עורך דין - - שיעשה </w:t>
      </w:r>
      <w:bookmarkStart w:id="58" w:name="_ETM_Q1_1888597390"/>
      <w:bookmarkEnd w:id="58"/>
      <w:r>
        <w:rPr>
          <w:rtl/>
        </w:rPr>
        <w:t xml:space="preserve">את זה. נכון? תתקדמו </w:t>
      </w:r>
      <w:r w:rsidR="007F0800">
        <w:rPr>
          <w:rtl/>
        </w:rPr>
        <w:t xml:space="preserve">הלאה. </w:t>
      </w:r>
    </w:p>
    <w:p w:rsidR="007F0800" w:rsidRDefault="007F0800" w:rsidP="007F0800">
      <w:pPr>
        <w:rPr>
          <w:rtl/>
        </w:rPr>
      </w:pPr>
    </w:p>
    <w:customXml w:uri="ETWord" w:element="דובר">
      <w:customXmlPr>
        <w:attr w:uri="ETWord" w:name="ID" w:val="5111"/>
      </w:customXmlPr>
      <w:p w:rsidR="007F0800" w:rsidRDefault="007F0800" w:rsidP="007F0800">
        <w:pPr>
          <w:pStyle w:val="a5"/>
          <w:keepNext/>
          <w:rPr>
            <w:rtl/>
          </w:rPr>
        </w:pPr>
        <w:r>
          <w:rPr>
            <w:rFonts w:hint="eastAsia"/>
            <w:rtl/>
          </w:rPr>
          <w:t>איציק</w:t>
        </w:r>
        <w:r>
          <w:rPr>
            <w:rtl/>
          </w:rPr>
          <w:t xml:space="preserve"> </w:t>
        </w:r>
        <w:r>
          <w:rPr>
            <w:rFonts w:hint="eastAsia"/>
            <w:rtl/>
          </w:rPr>
          <w:t>שמולי</w:t>
        </w:r>
        <w:r>
          <w:rPr>
            <w:rtl/>
          </w:rPr>
          <w:t>:</w:t>
        </w:r>
      </w:p>
    </w:customXml>
    <w:p w:rsidR="007F0800" w:rsidRDefault="007F0800" w:rsidP="007F0800">
      <w:pPr>
        <w:pStyle w:val="KeepWithNext"/>
        <w:rPr>
          <w:rtl/>
        </w:rPr>
      </w:pPr>
    </w:p>
    <w:p w:rsidR="007F0800" w:rsidRDefault="007F0800" w:rsidP="009F5C52">
      <w:pPr>
        <w:rPr>
          <w:rtl/>
        </w:rPr>
      </w:pPr>
      <w:r>
        <w:rPr>
          <w:rtl/>
        </w:rPr>
        <w:t>יש לי שאלה לגבי סעיף ב(4)</w:t>
      </w:r>
      <w:r w:rsidR="00B04A45">
        <w:rPr>
          <w:rtl/>
        </w:rPr>
        <w:t xml:space="preserve"> </w:t>
      </w:r>
      <w:r w:rsidR="009F5C52">
        <w:rPr>
          <w:rtl/>
        </w:rPr>
        <w:t xml:space="preserve">– לגבי ההערות </w:t>
      </w:r>
      <w:bookmarkStart w:id="59" w:name="_ETM_Q1_1970411548"/>
      <w:bookmarkEnd w:id="59"/>
      <w:r w:rsidR="009F5C52">
        <w:rPr>
          <w:rtl/>
        </w:rPr>
        <w:t xml:space="preserve">שהתקבלו לסעיף הזה. </w:t>
      </w:r>
      <w:r>
        <w:rPr>
          <w:rtl/>
        </w:rPr>
        <w:t xml:space="preserve">יש שם גם את המינוח "...או שעלולים להיגרם". בואו נחזור אל בעל המכולת – איך הוא אמור לדעת </w:t>
      </w:r>
      <w:r w:rsidR="009F5C52">
        <w:rPr>
          <w:rtl/>
        </w:rPr>
        <w:t xml:space="preserve">שהמוצר בעצם עלול לגרום לסיכון? </w:t>
      </w:r>
    </w:p>
    <w:p w:rsidR="007F0800" w:rsidRDefault="007F0800" w:rsidP="007F0800">
      <w:pPr>
        <w:rPr>
          <w:rtl/>
        </w:rPr>
      </w:pPr>
    </w:p>
    <w:customXml w:uri="ETWord" w:element="אורח">
      <w:customXmlPr>
        <w:attr w:uri="ETWord" w:name="ID" w:val="040848699"/>
      </w:customXmlPr>
      <w:p w:rsidR="007F0800" w:rsidRDefault="007F0800" w:rsidP="007F0800">
        <w:pPr>
          <w:pStyle w:val="afb"/>
          <w:keepNext/>
          <w:rPr>
            <w:rtl/>
          </w:rPr>
        </w:pPr>
        <w:r>
          <w:rPr>
            <w:rFonts w:hint="eastAsia"/>
            <w:rtl/>
          </w:rPr>
          <w:t>יאיר</w:t>
        </w:r>
        <w:r>
          <w:rPr>
            <w:rtl/>
          </w:rPr>
          <w:t xml:space="preserve"> </w:t>
        </w:r>
        <w:r>
          <w:rPr>
            <w:rFonts w:hint="eastAsia"/>
            <w:rtl/>
          </w:rPr>
          <w:t>זילברשטיין</w:t>
        </w:r>
        <w:r>
          <w:rPr>
            <w:rtl/>
          </w:rPr>
          <w:t>:</w:t>
        </w:r>
      </w:p>
    </w:customXml>
    <w:p w:rsidR="007F0800" w:rsidRDefault="007F0800" w:rsidP="007F0800">
      <w:pPr>
        <w:pStyle w:val="KeepWithNext"/>
        <w:rPr>
          <w:rtl/>
        </w:rPr>
      </w:pPr>
    </w:p>
    <w:p w:rsidR="007F0800" w:rsidRDefault="009F5C52" w:rsidP="007F0800">
      <w:pPr>
        <w:rPr>
          <w:rtl/>
        </w:rPr>
      </w:pPr>
      <w:r>
        <w:rPr>
          <w:rtl/>
        </w:rPr>
        <w:t xml:space="preserve">אני חושב שמדובר כאן על תלונות. אם מישהו מתלונן שנגרם נזק או מישהו שהתלונן שיכול היה להיגרם נזק. הוא צריך לשמור על תלונות. </w:t>
      </w:r>
      <w:r w:rsidR="007F0800">
        <w:rPr>
          <w:rtl/>
        </w:rPr>
        <w:t xml:space="preserve">ככה אני מבין. </w:t>
      </w:r>
    </w:p>
    <w:p w:rsidR="007F0800" w:rsidRDefault="007F0800" w:rsidP="007F0800">
      <w:pPr>
        <w:rPr>
          <w:rtl/>
        </w:rPr>
      </w:pPr>
    </w:p>
    <w:customXml w:uri="ETWord" w:element="דובר">
      <w:customXmlPr>
        <w:attr w:uri="ETWord" w:name="ID" w:val="5111"/>
      </w:customXmlPr>
      <w:p w:rsidR="009F5C52" w:rsidRDefault="009F5C52" w:rsidP="009F5C52">
        <w:pPr>
          <w:pStyle w:val="a5"/>
          <w:keepNext/>
          <w:rPr>
            <w:rtl/>
          </w:rPr>
        </w:pPr>
        <w:r>
          <w:rPr>
            <w:rFonts w:hint="eastAsia"/>
            <w:rtl/>
          </w:rPr>
          <w:t>איציק</w:t>
        </w:r>
        <w:r>
          <w:rPr>
            <w:rtl/>
          </w:rPr>
          <w:t xml:space="preserve"> </w:t>
        </w:r>
        <w:r>
          <w:rPr>
            <w:rFonts w:hint="eastAsia"/>
            <w:rtl/>
          </w:rPr>
          <w:t>שמולי</w:t>
        </w:r>
        <w:r>
          <w:rPr>
            <w:rtl/>
          </w:rPr>
          <w:t>:</w:t>
        </w:r>
      </w:p>
    </w:customXml>
    <w:p w:rsidR="009F5C52" w:rsidRDefault="009F5C52" w:rsidP="009F5C52">
      <w:pPr>
        <w:pStyle w:val="KeepWithNext"/>
        <w:rPr>
          <w:rtl/>
        </w:rPr>
      </w:pPr>
    </w:p>
    <w:p w:rsidR="009F5C52" w:rsidRDefault="009F5C52" w:rsidP="009F5C52">
      <w:pPr>
        <w:rPr>
          <w:rtl/>
        </w:rPr>
      </w:pPr>
      <w:r>
        <w:rPr>
          <w:rtl/>
        </w:rPr>
        <w:t xml:space="preserve">אם אתה לא מבין אז אני בבעיה. </w:t>
      </w:r>
    </w:p>
    <w:p w:rsidR="009F5C52" w:rsidRDefault="009F5C52" w:rsidP="009F5C52">
      <w:pPr>
        <w:rPr>
          <w:rtl/>
        </w:rPr>
      </w:pPr>
    </w:p>
    <w:customXml w:uri="ETWord" w:element="דובר">
      <w:customXmlPr>
        <w:attr w:uri="ETWord" w:name="ID" w:val="-1"/>
      </w:customXmlPr>
      <w:p w:rsidR="00411B39" w:rsidRDefault="00411B39" w:rsidP="00411B39">
        <w:pPr>
          <w:pStyle w:val="a5"/>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D730E1" w:rsidRDefault="00D730E1" w:rsidP="00090428">
      <w:pPr>
        <w:rPr>
          <w:rtl/>
        </w:rPr>
      </w:pPr>
      <w:r>
        <w:rPr>
          <w:rtl/>
        </w:rPr>
        <w:t>אני מוד</w:t>
      </w:r>
      <w:r w:rsidR="00090428">
        <w:rPr>
          <w:rtl/>
        </w:rPr>
        <w:t xml:space="preserve">ה לך שהפנית את תשומת הלב לעניין. אתם מפנים כאן לסעיף 9א|(2)(ג). אין. </w:t>
      </w:r>
      <w:r>
        <w:rPr>
          <w:rtl/>
        </w:rPr>
        <w:t xml:space="preserve">יש 9א(3) וכאן מדובר על כך </w:t>
      </w:r>
      <w:r w:rsidR="00090428">
        <w:rPr>
          <w:rtl/>
        </w:rPr>
        <w:t xml:space="preserve">ש "עוסק ישמור תלונות שהתקבלו אצלו ביחס לסיכונים שנגרמו </w:t>
      </w:r>
      <w:r>
        <w:rPr>
          <w:rtl/>
        </w:rPr>
        <w:t xml:space="preserve">או שעלולים להיגרם לשלומו, בריאותו </w:t>
      </w:r>
      <w:r w:rsidR="00090428">
        <w:rPr>
          <w:rtl/>
        </w:rPr>
        <w:t xml:space="preserve"> ולבטיחותו </w:t>
      </w:r>
      <w:bookmarkStart w:id="60" w:name="_ETM_Q1_2126963252"/>
      <w:bookmarkEnd w:id="60"/>
      <w:r w:rsidR="00090428">
        <w:rPr>
          <w:rtl/>
        </w:rPr>
        <w:t xml:space="preserve">של אדם עם מצרך שייצר....ובלבד שחל עליו תקן רשמי". </w:t>
      </w:r>
      <w:r>
        <w:rPr>
          <w:rtl/>
        </w:rPr>
        <w:t xml:space="preserve">זאת אומרת שהוא קיבל תלונה, </w:t>
      </w:r>
      <w:r w:rsidR="00090428">
        <w:rPr>
          <w:rtl/>
        </w:rPr>
        <w:t xml:space="preserve">הוא יודע שהוא קיבל תלונה שמצרך שהוא מכר עלול לגרום. </w:t>
      </w:r>
      <w:bookmarkStart w:id="61" w:name="_ETM_Q1_2138718085"/>
      <w:bookmarkEnd w:id="61"/>
      <w:r>
        <w:rPr>
          <w:rtl/>
        </w:rPr>
        <w:t>ואז אומרים לו – את התלונות האלה תשמור אצלך לשבע שנים</w:t>
      </w:r>
      <w:r w:rsidR="00090428">
        <w:rPr>
          <w:rtl/>
        </w:rPr>
        <w:t xml:space="preserve"> מיום מכירת המוצר האחרון. לא שמרת? עיצום. </w:t>
      </w:r>
      <w:r>
        <w:rPr>
          <w:rtl/>
        </w:rPr>
        <w:t xml:space="preserve"> </w:t>
      </w:r>
    </w:p>
    <w:p w:rsidR="00D730E1" w:rsidRDefault="00D730E1" w:rsidP="007F0800">
      <w:pPr>
        <w:rPr>
          <w:rtl/>
        </w:rPr>
      </w:pPr>
    </w:p>
    <w:p w:rsidR="00D730E1" w:rsidRDefault="00D730E1" w:rsidP="00090428">
      <w:pPr>
        <w:rPr>
          <w:rtl/>
        </w:rPr>
      </w:pPr>
      <w:r>
        <w:rPr>
          <w:rtl/>
        </w:rPr>
        <w:lastRenderedPageBreak/>
        <w:t>יש בעיה עם סעיף קטן (ג) ש</w:t>
      </w:r>
      <w:r w:rsidR="00090428">
        <w:rPr>
          <w:rtl/>
        </w:rPr>
        <w:t xml:space="preserve">הוקרא </w:t>
      </w:r>
      <w:bookmarkStart w:id="62" w:name="_ETM_Q1_2161425949"/>
      <w:bookmarkEnd w:id="62"/>
      <w:r w:rsidR="00090428">
        <w:rPr>
          <w:rtl/>
        </w:rPr>
        <w:t xml:space="preserve">קודם </w:t>
      </w:r>
      <w:r>
        <w:rPr>
          <w:rtl/>
        </w:rPr>
        <w:t>מנסה להתמודד עם הבעיה של הידיעה או חוסר הידיעה של המוכר, וכאן הוצעה, כפי שנאמר, איזושהי הצעת פשרה ש "הממונה לא יטיל</w:t>
      </w:r>
      <w:r w:rsidR="00090428">
        <w:rPr>
          <w:rtl/>
        </w:rPr>
        <w:t xml:space="preserve"> עיצום כספי על עוסק שאיננו יצרן, יבואן או יצואן של מצרך </w:t>
      </w:r>
      <w:r>
        <w:rPr>
          <w:rtl/>
        </w:rPr>
        <w:t>שחלות עליו דרישות תקן רשמי אם המוכר, לצורך העניין הזה</w:t>
      </w:r>
      <w:r w:rsidR="00090428">
        <w:rPr>
          <w:rtl/>
        </w:rPr>
        <w:t xml:space="preserve"> או המשתמש בעבודה בתהליכי עבודה </w:t>
      </w:r>
      <w:r>
        <w:rPr>
          <w:rtl/>
        </w:rPr>
        <w:t xml:space="preserve">שיש לגביו תקן רשמי אם הוא </w:t>
      </w:r>
      <w:r w:rsidR="00090428">
        <w:rPr>
          <w:rtl/>
        </w:rPr>
        <w:t xml:space="preserve">מחזיק באישור מאת היצרן, היבואן או היצואן, לפי העניין, </w:t>
      </w:r>
      <w:r>
        <w:rPr>
          <w:rtl/>
        </w:rPr>
        <w:t>על התאמת המצריך לדרישות התקן הרשמי או אם המצרך מסומן בתו תקן</w:t>
      </w:r>
      <w:bookmarkStart w:id="63" w:name="_ETM_Q1_2206989322"/>
      <w:bookmarkEnd w:id="63"/>
      <w:r w:rsidR="00090428">
        <w:rPr>
          <w:rtl/>
        </w:rPr>
        <w:t xml:space="preserve">". כתוב כאן גם ש "הממונה יקבע בנוהל שפורסם באתר האינטרנט </w:t>
      </w:r>
      <w:bookmarkStart w:id="64" w:name="_ETM_Q1_2213040350"/>
      <w:bookmarkEnd w:id="64"/>
      <w:r w:rsidR="00090428">
        <w:rPr>
          <w:rtl/>
        </w:rPr>
        <w:t xml:space="preserve">של המשרד </w:t>
      </w:r>
      <w:r>
        <w:rPr>
          <w:rtl/>
        </w:rPr>
        <w:t xml:space="preserve">הוראות בעניין המסמכים המהווים </w:t>
      </w:r>
      <w:r w:rsidR="00090428">
        <w:rPr>
          <w:rtl/>
        </w:rPr>
        <w:t xml:space="preserve">אישור לעניין </w:t>
      </w:r>
      <w:r>
        <w:rPr>
          <w:rtl/>
        </w:rPr>
        <w:t xml:space="preserve">פסקאות אלה". אני לא יודעת אם כבר מסרתם את ההצהרה שלכם לוועדה שאתם מתכוונים </w:t>
      </w:r>
      <w:r w:rsidR="00090428">
        <w:rPr>
          <w:rtl/>
        </w:rPr>
        <w:t xml:space="preserve">כדי להשלים את העניין הזה ליזום פעולות הסברה לציבור הרחב שיידע. אני לא צריכה להצהיר בשמכם. </w:t>
      </w:r>
    </w:p>
    <w:p w:rsidR="00D730E1" w:rsidRDefault="00D730E1" w:rsidP="007F0800">
      <w:pPr>
        <w:rPr>
          <w:rtl/>
        </w:rPr>
      </w:pPr>
    </w:p>
    <w:customXml w:uri="ETWord" w:element="אורח">
      <w:customXmlPr>
        <w:attr w:uri="ETWord" w:name="ID" w:val="025276569"/>
      </w:customXmlPr>
      <w:p w:rsidR="00D730E1" w:rsidRDefault="00D730E1" w:rsidP="00D730E1">
        <w:pPr>
          <w:pStyle w:val="afb"/>
          <w:keepNext/>
          <w:rPr>
            <w:rtl/>
          </w:rPr>
        </w:pPr>
        <w:r>
          <w:rPr>
            <w:rFonts w:hint="eastAsia"/>
            <w:rtl/>
          </w:rPr>
          <w:t>יובל</w:t>
        </w:r>
        <w:r>
          <w:rPr>
            <w:rtl/>
          </w:rPr>
          <w:t xml:space="preserve"> </w:t>
        </w:r>
        <w:r>
          <w:rPr>
            <w:rFonts w:hint="eastAsia"/>
            <w:rtl/>
          </w:rPr>
          <w:t>אביעד</w:t>
        </w:r>
        <w:r>
          <w:rPr>
            <w:rtl/>
          </w:rPr>
          <w:t>:</w:t>
        </w:r>
      </w:p>
    </w:customXml>
    <w:p w:rsidR="00D730E1" w:rsidRDefault="00D730E1" w:rsidP="00D730E1">
      <w:pPr>
        <w:pStyle w:val="KeepWithNext"/>
        <w:rPr>
          <w:rtl/>
        </w:rPr>
      </w:pPr>
    </w:p>
    <w:p w:rsidR="00D730E1" w:rsidRDefault="00D730E1" w:rsidP="00D730E1">
      <w:pPr>
        <w:rPr>
          <w:rtl/>
        </w:rPr>
      </w:pPr>
      <w:r>
        <w:rPr>
          <w:rtl/>
        </w:rPr>
        <w:t xml:space="preserve">אז הנה, הממונה על התקינה. </w:t>
      </w:r>
    </w:p>
    <w:p w:rsidR="00D730E1" w:rsidRDefault="00D730E1" w:rsidP="00D730E1">
      <w:pPr>
        <w:rPr>
          <w:rtl/>
        </w:rPr>
      </w:pPr>
    </w:p>
    <w:customXml w:uri="ETWord" w:element="אורח">
      <w:customXmlPr>
        <w:attr w:uri="ETWord" w:name="ID" w:val="014596852"/>
      </w:customXmlPr>
      <w:p w:rsidR="00D730E1" w:rsidRDefault="00D730E1" w:rsidP="00D730E1">
        <w:pPr>
          <w:pStyle w:val="afb"/>
          <w:keepNext/>
          <w:rPr>
            <w:rtl/>
          </w:rPr>
        </w:pPr>
        <w:r>
          <w:rPr>
            <w:rFonts w:hint="eastAsia"/>
            <w:rtl/>
          </w:rPr>
          <w:t>גרישה</w:t>
        </w:r>
        <w:r>
          <w:rPr>
            <w:rtl/>
          </w:rPr>
          <w:t xml:space="preserve"> </w:t>
        </w:r>
        <w:r>
          <w:rPr>
            <w:rFonts w:hint="eastAsia"/>
            <w:rtl/>
          </w:rPr>
          <w:t>דייטש</w:t>
        </w:r>
        <w:r>
          <w:rPr>
            <w:rtl/>
          </w:rPr>
          <w:t>:</w:t>
        </w:r>
      </w:p>
    </w:customXml>
    <w:p w:rsidR="00D730E1" w:rsidRDefault="00D730E1" w:rsidP="00D730E1">
      <w:pPr>
        <w:pStyle w:val="KeepWithNext"/>
        <w:rPr>
          <w:rtl/>
        </w:rPr>
      </w:pPr>
    </w:p>
    <w:p w:rsidR="00D730E1" w:rsidRDefault="00090428" w:rsidP="00D730E1">
      <w:pPr>
        <w:rPr>
          <w:rtl/>
        </w:rPr>
      </w:pPr>
      <w:r>
        <w:rPr>
          <w:rtl/>
        </w:rPr>
        <w:t xml:space="preserve">דיברנו גם בהפסקה, גם אתך, </w:t>
      </w:r>
      <w:bookmarkStart w:id="65" w:name="_ETM_Q1_2240058414"/>
      <w:bookmarkEnd w:id="65"/>
      <w:r>
        <w:rPr>
          <w:rtl/>
        </w:rPr>
        <w:t xml:space="preserve">על כך שאנחנו </w:t>
      </w:r>
      <w:r w:rsidR="00D730E1">
        <w:rPr>
          <w:rtl/>
        </w:rPr>
        <w:t xml:space="preserve">ניזום פעולות הסברה, גם מניתי כמה אפשרויות. </w:t>
      </w:r>
    </w:p>
    <w:p w:rsidR="00D730E1" w:rsidRDefault="00D730E1" w:rsidP="00D730E1">
      <w:pPr>
        <w:rPr>
          <w:rtl/>
        </w:rPr>
      </w:pPr>
    </w:p>
    <w:customXml w:uri="ETWord" w:element="דובר">
      <w:customXmlPr>
        <w:attr w:uri="ETWord" w:name="ID" w:val="-1"/>
      </w:customXmlPr>
      <w:p w:rsidR="00411B39" w:rsidRDefault="00411B39" w:rsidP="00411B39">
        <w:pPr>
          <w:pStyle w:val="a5"/>
          <w:keepNext/>
          <w:rPr>
            <w:rtl/>
          </w:rPr>
        </w:pPr>
        <w:r>
          <w:rPr>
            <w:rFonts w:hint="eastAsia"/>
            <w:rtl/>
          </w:rPr>
          <w:t>לאה</w:t>
        </w:r>
        <w:r>
          <w:rPr>
            <w:rtl/>
          </w:rPr>
          <w:t xml:space="preserve"> </w:t>
        </w:r>
        <w:r>
          <w:rPr>
            <w:rFonts w:hint="eastAsia"/>
            <w:rtl/>
          </w:rPr>
          <w:t>ורון</w:t>
        </w:r>
        <w:r>
          <w:rPr>
            <w:rtl/>
          </w:rPr>
          <w:t>:</w:t>
        </w:r>
      </w:p>
    </w:customXml>
    <w:p w:rsidR="00411B39" w:rsidRDefault="00411B39" w:rsidP="00411B39">
      <w:pPr>
        <w:pStyle w:val="KeepWithNext"/>
        <w:rPr>
          <w:rtl/>
        </w:rPr>
      </w:pPr>
    </w:p>
    <w:p w:rsidR="00D730E1" w:rsidRDefault="00D730E1" w:rsidP="00D730E1">
      <w:pPr>
        <w:rPr>
          <w:rtl/>
        </w:rPr>
      </w:pPr>
      <w:r>
        <w:rPr>
          <w:rtl/>
        </w:rPr>
        <w:t>אז אולי</w:t>
      </w:r>
      <w:r w:rsidR="00090428">
        <w:rPr>
          <w:rtl/>
        </w:rPr>
        <w:t xml:space="preserve"> אתה מוכן למנות אותם לוועדה, לחברי </w:t>
      </w:r>
      <w:bookmarkStart w:id="66" w:name="_ETM_Q1_2255609830"/>
      <w:bookmarkEnd w:id="66"/>
      <w:r w:rsidR="00090428">
        <w:rPr>
          <w:rtl/>
        </w:rPr>
        <w:t xml:space="preserve">הכנסת. </w:t>
      </w:r>
    </w:p>
    <w:p w:rsidR="00D730E1" w:rsidRDefault="00D730E1" w:rsidP="00D730E1">
      <w:pPr>
        <w:rPr>
          <w:rtl/>
        </w:rPr>
      </w:pPr>
    </w:p>
    <w:customXml w:uri="ETWord" w:element="דובר_המשך">
      <w:customXmlPr>
        <w:attr w:uri="ETWord" w:name="ID" w:val="014596852"/>
      </w:customXmlPr>
      <w:p w:rsidR="00D730E1" w:rsidRDefault="00D730E1" w:rsidP="00D730E1">
        <w:pPr>
          <w:pStyle w:val="-"/>
          <w:keepNext/>
          <w:rPr>
            <w:rtl/>
          </w:rPr>
        </w:pPr>
        <w:r>
          <w:rPr>
            <w:rFonts w:hint="eastAsia"/>
            <w:rtl/>
          </w:rPr>
          <w:t>גרישה</w:t>
        </w:r>
        <w:r>
          <w:rPr>
            <w:rtl/>
          </w:rPr>
          <w:t xml:space="preserve"> </w:t>
        </w:r>
        <w:r>
          <w:rPr>
            <w:rFonts w:hint="eastAsia"/>
            <w:rtl/>
          </w:rPr>
          <w:t>דייטש</w:t>
        </w:r>
        <w:r>
          <w:rPr>
            <w:rtl/>
          </w:rPr>
          <w:t>:</w:t>
        </w:r>
      </w:p>
    </w:customXml>
    <w:p w:rsidR="00D730E1" w:rsidRDefault="00D730E1" w:rsidP="00D730E1">
      <w:pPr>
        <w:pStyle w:val="KeepWithNext"/>
        <w:rPr>
          <w:rtl/>
        </w:rPr>
      </w:pPr>
    </w:p>
    <w:p w:rsidR="00D730E1" w:rsidRDefault="00090428" w:rsidP="00090428">
      <w:pPr>
        <w:rPr>
          <w:rtl/>
        </w:rPr>
      </w:pPr>
      <w:r>
        <w:rPr>
          <w:rtl/>
        </w:rPr>
        <w:t xml:space="preserve">פעולות הסברה. </w:t>
      </w:r>
      <w:r w:rsidR="00D730E1">
        <w:rPr>
          <w:rtl/>
        </w:rPr>
        <w:t xml:space="preserve">דבר אחד – אנחנו הולכים במסגרת </w:t>
      </w:r>
      <w:r>
        <w:rPr>
          <w:rtl/>
        </w:rPr>
        <w:t xml:space="preserve">לעסקים, נפיץ אותה בהפצה רחבה מאד, </w:t>
      </w:r>
      <w:r w:rsidR="00D730E1">
        <w:rPr>
          <w:rtl/>
        </w:rPr>
        <w:t xml:space="preserve">זה בסך הכל </w:t>
      </w:r>
      <w:r>
        <w:rPr>
          <w:rtl/>
        </w:rPr>
        <w:t xml:space="preserve">דף </w:t>
      </w:r>
      <w:bookmarkStart w:id="67" w:name="_ETM_Q1_2265759589"/>
      <w:bookmarkEnd w:id="67"/>
      <w:r>
        <w:rPr>
          <w:rtl/>
        </w:rPr>
        <w:t xml:space="preserve">שמסביר באופן כללי שישנם תקנים רשמיים, עם כמה דוגמאות, </w:t>
      </w:r>
      <w:r w:rsidR="00D730E1">
        <w:rPr>
          <w:rtl/>
        </w:rPr>
        <w:t xml:space="preserve">איפה מפרסמים אותם, איפה אפשר למצוא אותם. </w:t>
      </w:r>
      <w:r>
        <w:rPr>
          <w:rtl/>
        </w:rPr>
        <w:t xml:space="preserve">כלומר, </w:t>
      </w:r>
      <w:bookmarkStart w:id="68" w:name="_ETM_Q1_2276409515"/>
      <w:bookmarkEnd w:id="68"/>
      <w:r w:rsidR="00D730E1">
        <w:rPr>
          <w:rtl/>
        </w:rPr>
        <w:t xml:space="preserve">זה חל גם על המוכר, הדבר הזה. </w:t>
      </w:r>
    </w:p>
    <w:p w:rsidR="00D730E1" w:rsidRDefault="00D730E1" w:rsidP="00D730E1">
      <w:pPr>
        <w:rPr>
          <w:rtl/>
        </w:rPr>
      </w:pPr>
    </w:p>
    <w:p w:rsidR="00D730E1" w:rsidRDefault="00090428" w:rsidP="00090428">
      <w:pPr>
        <w:rPr>
          <w:rtl/>
        </w:rPr>
      </w:pPr>
      <w:r>
        <w:rPr>
          <w:rtl/>
        </w:rPr>
        <w:t xml:space="preserve">דבר שני, אחת הפעולות שאני רואה, לוקחים אזור מסוים של </w:t>
      </w:r>
      <w:bookmarkStart w:id="69" w:name="_ETM_Q1_2285652434"/>
      <w:bookmarkEnd w:id="69"/>
      <w:r w:rsidR="00D730E1">
        <w:rPr>
          <w:rtl/>
        </w:rPr>
        <w:t>2-3-4 יישובים, עושים פעולה רחבה ופוקדים את העסקים, נותנים להם את אותה איגרת, את אותו חומר</w:t>
      </w:r>
      <w:r>
        <w:rPr>
          <w:rtl/>
        </w:rPr>
        <w:t xml:space="preserve">, וכשאנחנו - - -גם את המחוזות שישנם במשרד הכלכלה. זה דבר נוסף. </w:t>
      </w:r>
      <w:r w:rsidR="00D730E1">
        <w:rPr>
          <w:rtl/>
        </w:rPr>
        <w:t xml:space="preserve">הדבר השלישי – שיתוף הפעולה פה הוא </w:t>
      </w:r>
      <w:r>
        <w:rPr>
          <w:rtl/>
        </w:rPr>
        <w:t xml:space="preserve">יחד עם המועצה הישראלית לצרכנות, ורשות הצרכנות בהסתדרות. </w:t>
      </w:r>
      <w:r w:rsidR="00D730E1">
        <w:rPr>
          <w:rtl/>
        </w:rPr>
        <w:t xml:space="preserve">פעולות הסברה, בקיצור. </w:t>
      </w:r>
    </w:p>
    <w:p w:rsidR="00D730E1" w:rsidRDefault="00D730E1" w:rsidP="00D730E1">
      <w:pPr>
        <w:rPr>
          <w:rtl/>
        </w:rPr>
      </w:pPr>
    </w:p>
    <w:bookmarkStart w:id="70" w:name="_ETM_Q1_2320836255" w:displacedByCustomXml="next"/>
    <w:bookmarkEnd w:id="70" w:displacedByCustomXml="next"/>
    <w:customXml w:uri="ETWord" w:element="אורח">
      <w:customXmlPr>
        <w:attr w:uri="ETWord" w:name="ID" w:val="054657200"/>
      </w:customXmlPr>
      <w:p w:rsidR="008E074D" w:rsidRDefault="008E074D" w:rsidP="008E074D">
        <w:pPr>
          <w:pStyle w:val="afb"/>
          <w:keepNext/>
          <w:rPr>
            <w:rtl/>
          </w:rPr>
        </w:pPr>
        <w:r>
          <w:rPr>
            <w:rFonts w:hint="eastAsia"/>
            <w:rtl/>
          </w:rPr>
          <w:t>יורם</w:t>
        </w:r>
        <w:r>
          <w:rPr>
            <w:rtl/>
          </w:rPr>
          <w:t xml:space="preserve"> </w:t>
        </w:r>
        <w:r>
          <w:rPr>
            <w:rFonts w:hint="eastAsia"/>
            <w:rtl/>
          </w:rPr>
          <w:t>נדלר</w:t>
        </w:r>
        <w:r>
          <w:rPr>
            <w:rtl/>
          </w:rPr>
          <w:t>:</w:t>
        </w:r>
      </w:p>
    </w:customXml>
    <w:p w:rsidR="008E074D" w:rsidRDefault="008E074D" w:rsidP="008E074D">
      <w:pPr>
        <w:pStyle w:val="KeepWithNext"/>
        <w:rPr>
          <w:rtl/>
        </w:rPr>
      </w:pPr>
    </w:p>
    <w:p w:rsidR="00D730E1" w:rsidRDefault="00D730E1" w:rsidP="008E074D">
      <w:pPr>
        <w:rPr>
          <w:rtl/>
        </w:rPr>
      </w:pPr>
      <w:r>
        <w:rPr>
          <w:rtl/>
        </w:rPr>
        <w:t xml:space="preserve">מה שאומר פה הממונה על התקינה מטיל את האחריות על הציבור, ומה שאנחנו יודעים </w:t>
      </w:r>
      <w:r w:rsidR="008E074D">
        <w:rPr>
          <w:rtl/>
        </w:rPr>
        <w:t xml:space="preserve">שעוסק זה גם קבלנים, שעוסקים בבניה, גם חשמלאים, אינסטלטורים, כל האנשים האלה. זאת </w:t>
      </w:r>
      <w:bookmarkStart w:id="71" w:name="_ETM_Q1_2334645715"/>
      <w:bookmarkEnd w:id="71"/>
      <w:r w:rsidR="008E074D">
        <w:rPr>
          <w:rtl/>
        </w:rPr>
        <w:t>אומרת שלהביא לידיעה של כל</w:t>
      </w:r>
      <w:r>
        <w:rPr>
          <w:rtl/>
        </w:rPr>
        <w:t xml:space="preserve"> האנשים האלה ולתת עליהם את האחריות – הרבה פעמים </w:t>
      </w:r>
      <w:r w:rsidR="008E074D">
        <w:rPr>
          <w:rtl/>
        </w:rPr>
        <w:t xml:space="preserve">הם קונים ישר מהיבואן. אין </w:t>
      </w:r>
      <w:r>
        <w:rPr>
          <w:rtl/>
        </w:rPr>
        <w:t xml:space="preserve"> להם שום יכולת לדעת באמת האם המוצר שהם </w:t>
      </w:r>
      <w:r w:rsidR="008E074D">
        <w:rPr>
          <w:rtl/>
        </w:rPr>
        <w:t xml:space="preserve">מרכיבים </w:t>
      </w:r>
      <w:bookmarkStart w:id="72" w:name="_ETM_Q1_2350084355"/>
      <w:bookmarkEnd w:id="72"/>
      <w:r w:rsidR="008E074D">
        <w:rPr>
          <w:rtl/>
        </w:rPr>
        <w:t>באיזה מקום או בבית - - -</w:t>
      </w:r>
    </w:p>
    <w:p w:rsidR="008E074D" w:rsidRDefault="008E074D" w:rsidP="008E074D">
      <w:pPr>
        <w:rPr>
          <w:rtl/>
        </w:rPr>
      </w:pPr>
      <w:bookmarkStart w:id="73" w:name="_ETM_Q1_2354517563"/>
      <w:bookmarkEnd w:id="73"/>
    </w:p>
    <w:bookmarkStart w:id="74" w:name="_ETM_Q1_2355397676" w:displacedByCustomXml="next"/>
    <w:bookmarkEnd w:id="74" w:displacedByCustomXml="next"/>
    <w:bookmarkStart w:id="75" w:name="_ETM_Q1_2355128017" w:displacedByCustomXml="next"/>
    <w:bookmarkEnd w:id="75" w:displacedByCustomXml="next"/>
    <w:customXml w:uri="ETWord" w:element="קריאה">
      <w:customXmlPr>
        <w:attr w:uri="ETWord" w:name="ID" w:val="0"/>
      </w:customXmlPr>
      <w:p w:rsidR="008E074D" w:rsidRDefault="008E074D" w:rsidP="008E074D">
        <w:pPr>
          <w:pStyle w:val="af7"/>
          <w:keepNext/>
          <w:rPr>
            <w:rtl/>
          </w:rPr>
        </w:pPr>
        <w:r>
          <w:rPr>
            <w:rFonts w:hint="eastAsia"/>
            <w:rtl/>
          </w:rPr>
          <w:t>קריאות</w:t>
        </w:r>
        <w:r>
          <w:rPr>
            <w:rtl/>
          </w:rPr>
          <w:t>:</w:t>
        </w:r>
      </w:p>
    </w:customXml>
    <w:p w:rsidR="008E074D" w:rsidRDefault="008E074D" w:rsidP="008E074D">
      <w:pPr>
        <w:pStyle w:val="KeepWithNext"/>
        <w:rPr>
          <w:rtl/>
        </w:rPr>
      </w:pPr>
    </w:p>
    <w:p w:rsidR="008E074D" w:rsidRDefault="008E074D" w:rsidP="008E074D">
      <w:pPr>
        <w:rPr>
          <w:rtl/>
        </w:rPr>
      </w:pPr>
      <w:r>
        <w:rPr>
          <w:rtl/>
        </w:rPr>
        <w:t>- - -</w:t>
      </w:r>
    </w:p>
    <w:p w:rsidR="00D730E1" w:rsidRDefault="00D730E1" w:rsidP="00D730E1">
      <w:pPr>
        <w:rPr>
          <w:rtl/>
        </w:rPr>
      </w:pPr>
    </w:p>
    <w:customXml w:uri="ETWord" w:element="אורח">
      <w:customXmlPr>
        <w:attr w:uri="ETWord" w:name="ID" w:val="040848699"/>
      </w:customXmlPr>
      <w:p w:rsidR="008E074D" w:rsidRDefault="008E074D" w:rsidP="008E074D">
        <w:pPr>
          <w:pStyle w:val="afb"/>
          <w:keepNext/>
          <w:rPr>
            <w:rtl/>
          </w:rPr>
        </w:pPr>
        <w:r>
          <w:rPr>
            <w:rFonts w:hint="eastAsia"/>
            <w:rtl/>
          </w:rPr>
          <w:t>יאיר</w:t>
        </w:r>
        <w:r>
          <w:rPr>
            <w:rtl/>
          </w:rPr>
          <w:t xml:space="preserve"> </w:t>
        </w:r>
        <w:r>
          <w:rPr>
            <w:rFonts w:hint="eastAsia"/>
            <w:rtl/>
          </w:rPr>
          <w:t>זילברשטיין</w:t>
        </w:r>
        <w:r>
          <w:rPr>
            <w:rtl/>
          </w:rPr>
          <w:t>:</w:t>
        </w:r>
      </w:p>
    </w:customXml>
    <w:p w:rsidR="008E074D" w:rsidRDefault="008E074D" w:rsidP="008E074D">
      <w:pPr>
        <w:pStyle w:val="KeepWithNext"/>
        <w:rPr>
          <w:rtl/>
        </w:rPr>
      </w:pPr>
    </w:p>
    <w:p w:rsidR="008E074D" w:rsidRDefault="008E074D" w:rsidP="008E074D">
      <w:pPr>
        <w:rPr>
          <w:rtl/>
        </w:rPr>
      </w:pPr>
      <w:r>
        <w:rPr>
          <w:rtl/>
        </w:rPr>
        <w:t>אנחנו לא משנים את החוק הקיים, גם היום יש להם - -</w:t>
      </w:r>
    </w:p>
    <w:p w:rsidR="008E074D" w:rsidRDefault="008E074D" w:rsidP="00D730E1">
      <w:pPr>
        <w:rPr>
          <w:rtl/>
        </w:rPr>
      </w:pPr>
    </w:p>
    <w:bookmarkStart w:id="76" w:name="_ETM_Q1_2355991752" w:displacedByCustomXml="next"/>
    <w:bookmarkEnd w:id="76" w:displacedByCustomXml="next"/>
    <w:customXml w:uri="ETWord" w:element="אורח">
      <w:customXmlPr>
        <w:attr w:uri="ETWord" w:name="ID" w:val="054657200"/>
      </w:customXmlPr>
      <w:p w:rsidR="008E074D" w:rsidRDefault="008E074D" w:rsidP="008E074D">
        <w:pPr>
          <w:pStyle w:val="afb"/>
          <w:keepNext/>
          <w:rPr>
            <w:rtl/>
          </w:rPr>
        </w:pPr>
        <w:r>
          <w:rPr>
            <w:rFonts w:hint="eastAsia"/>
            <w:rtl/>
          </w:rPr>
          <w:t>יורם</w:t>
        </w:r>
        <w:r>
          <w:rPr>
            <w:rtl/>
          </w:rPr>
          <w:t xml:space="preserve"> </w:t>
        </w:r>
        <w:r>
          <w:rPr>
            <w:rFonts w:hint="eastAsia"/>
            <w:rtl/>
          </w:rPr>
          <w:t>נדלר</w:t>
        </w:r>
        <w:r>
          <w:rPr>
            <w:rtl/>
          </w:rPr>
          <w:t>:</w:t>
        </w:r>
      </w:p>
    </w:customXml>
    <w:p w:rsidR="008E074D" w:rsidRDefault="008E074D" w:rsidP="008E074D">
      <w:pPr>
        <w:pStyle w:val="KeepWithNext"/>
        <w:rPr>
          <w:rtl/>
        </w:rPr>
      </w:pPr>
    </w:p>
    <w:p w:rsidR="008E074D" w:rsidRDefault="008E074D" w:rsidP="008E074D">
      <w:pPr>
        <w:rPr>
          <w:rtl/>
        </w:rPr>
      </w:pPr>
      <w:r>
        <w:rPr>
          <w:rtl/>
        </w:rPr>
        <w:t xml:space="preserve">אבל אתם רוצים לעשות שינוי לטובה, נכון? </w:t>
      </w:r>
      <w:bookmarkStart w:id="77" w:name="_ETM_Q1_2359023013"/>
      <w:bookmarkEnd w:id="77"/>
    </w:p>
    <w:p w:rsidR="008E074D" w:rsidRDefault="008E074D" w:rsidP="008E074D">
      <w:pPr>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D730E1" w:rsidP="008E074D">
      <w:pPr>
        <w:rPr>
          <w:rtl/>
        </w:rPr>
      </w:pPr>
      <w:r>
        <w:rPr>
          <w:rtl/>
        </w:rPr>
        <w:t xml:space="preserve">אומרים לי – קודם היה מעשה חלם, ועם זה נמשיך. אנחנו יודעים שבחוק, </w:t>
      </w:r>
      <w:r w:rsidR="008E074D">
        <w:rPr>
          <w:rtl/>
        </w:rPr>
        <w:t xml:space="preserve">אי ידיעת החוק אינה פוטרת מעונש. </w:t>
      </w:r>
      <w:r>
        <w:rPr>
          <w:rtl/>
        </w:rPr>
        <w:t xml:space="preserve">אבל הוא אומר לכם שזה לא הגיוני לגבי המון אנשים. אז אם בעבר היה </w:t>
      </w:r>
      <w:r w:rsidR="008E074D">
        <w:rPr>
          <w:rtl/>
        </w:rPr>
        <w:t xml:space="preserve">מעשה חלם, כשאנחנו עושים שינוי - - </w:t>
      </w:r>
      <w:bookmarkStart w:id="78" w:name="_ETM_Q1_2379669716"/>
      <w:bookmarkEnd w:id="78"/>
      <w:r w:rsidR="008E074D">
        <w:rPr>
          <w:rtl/>
        </w:rPr>
        <w:t xml:space="preserve">-כל החלם הזה. </w:t>
      </w:r>
      <w:r>
        <w:rPr>
          <w:rtl/>
        </w:rPr>
        <w:t xml:space="preserve">זה שזה היה? היו פה הרבה דברים איומים במדינת ישראל. אם כבר לשנות, אז לשנות גם אותם. </w:t>
      </w:r>
    </w:p>
    <w:p w:rsidR="008E074D" w:rsidRDefault="008E074D" w:rsidP="008E074D">
      <w:pPr>
        <w:rPr>
          <w:rtl/>
        </w:rPr>
      </w:pPr>
    </w:p>
    <w:customXml w:uri="ETWord" w:element="קריאה">
      <w:customXmlPr>
        <w:attr w:uri="ETWord" w:name="ID" w:val="0"/>
      </w:customXmlPr>
      <w:p w:rsidR="008E074D" w:rsidRDefault="008E074D" w:rsidP="008E074D">
        <w:pPr>
          <w:pStyle w:val="af7"/>
          <w:keepNext/>
          <w:rPr>
            <w:rtl/>
          </w:rPr>
        </w:pPr>
        <w:r>
          <w:rPr>
            <w:rFonts w:hint="eastAsia"/>
            <w:rtl/>
          </w:rPr>
          <w:t>קריאה</w:t>
        </w:r>
        <w:r>
          <w:rPr>
            <w:rtl/>
          </w:rPr>
          <w:t>:</w:t>
        </w:r>
      </w:p>
    </w:customXml>
    <w:p w:rsidR="008E074D" w:rsidRDefault="008E074D" w:rsidP="008E074D">
      <w:pPr>
        <w:pStyle w:val="KeepWithNext"/>
        <w:rPr>
          <w:rtl/>
        </w:rPr>
      </w:pPr>
    </w:p>
    <w:p w:rsidR="008E074D" w:rsidRDefault="008E074D" w:rsidP="008E074D">
      <w:pPr>
        <w:rPr>
          <w:rtl/>
        </w:rPr>
      </w:pPr>
      <w:r>
        <w:rPr>
          <w:rtl/>
        </w:rPr>
        <w:t xml:space="preserve">קבלנים מחויבים על פי דין לפעול לפי התקינה. </w:t>
      </w:r>
    </w:p>
    <w:p w:rsidR="008E074D" w:rsidRDefault="008E074D" w:rsidP="008E074D">
      <w:pPr>
        <w:rPr>
          <w:rtl/>
        </w:rPr>
      </w:pPr>
      <w:bookmarkStart w:id="79" w:name="_ETM_Q1_2397735245"/>
      <w:bookmarkEnd w:id="79"/>
    </w:p>
    <w:customXml w:uri="ETWord" w:element="אורח">
      <w:customXmlPr>
        <w:attr w:uri="ETWord" w:name="ID" w:val="014596852"/>
      </w:customXmlPr>
      <w:p w:rsidR="00D730E1" w:rsidRDefault="00D730E1" w:rsidP="00D730E1">
        <w:pPr>
          <w:pStyle w:val="afb"/>
          <w:keepNext/>
          <w:rPr>
            <w:rtl/>
          </w:rPr>
        </w:pPr>
        <w:r>
          <w:rPr>
            <w:rFonts w:hint="eastAsia"/>
            <w:rtl/>
          </w:rPr>
          <w:t>גרישה</w:t>
        </w:r>
        <w:r>
          <w:rPr>
            <w:rtl/>
          </w:rPr>
          <w:t xml:space="preserve"> </w:t>
        </w:r>
        <w:r>
          <w:rPr>
            <w:rFonts w:hint="eastAsia"/>
            <w:rtl/>
          </w:rPr>
          <w:t>דייטש</w:t>
        </w:r>
        <w:r>
          <w:rPr>
            <w:rtl/>
          </w:rPr>
          <w:t>:</w:t>
        </w:r>
      </w:p>
    </w:customXml>
    <w:p w:rsidR="00D730E1" w:rsidRDefault="00D730E1" w:rsidP="00D730E1">
      <w:pPr>
        <w:pStyle w:val="KeepWithNext"/>
        <w:rPr>
          <w:rtl/>
        </w:rPr>
      </w:pPr>
    </w:p>
    <w:p w:rsidR="00D730E1" w:rsidRDefault="00D730E1" w:rsidP="00D730E1">
      <w:pPr>
        <w:rPr>
          <w:rtl/>
        </w:rPr>
      </w:pPr>
      <w:r>
        <w:rPr>
          <w:rtl/>
        </w:rPr>
        <w:t xml:space="preserve">מהניסיון שלנו – </w:t>
      </w:r>
      <w:r w:rsidR="008E074D">
        <w:rPr>
          <w:rtl/>
        </w:rPr>
        <w:t xml:space="preserve">דווקא החשמלאים והמתקינים וכן הלאה הם אלה שמכירים את המוצר, מכירים את התקן שחל על המוצר, הם יודעים מה האחריות שלהם. אנחנו רואים בהם אנשי מקצוע ודי סומכים על הידע שלהם. </w:t>
      </w:r>
    </w:p>
    <w:p w:rsidR="00D730E1" w:rsidRDefault="00D730E1" w:rsidP="00D730E1">
      <w:pPr>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D730E1" w:rsidP="00D730E1">
      <w:pPr>
        <w:rPr>
          <w:rtl/>
        </w:rPr>
      </w:pPr>
      <w:r>
        <w:rPr>
          <w:rtl/>
        </w:rPr>
        <w:t xml:space="preserve">אז אתה אומר שאין </w:t>
      </w:r>
      <w:r w:rsidR="000F0F02">
        <w:rPr>
          <w:rtl/>
        </w:rPr>
        <w:t xml:space="preserve">פה בעיה, שמר נדלר העלה נקודה שתיאורטית היא יפה, אבל לא עוברת </w:t>
      </w:r>
      <w:bookmarkStart w:id="80" w:name="_ETM_Q1_2419548455"/>
      <w:bookmarkEnd w:id="80"/>
      <w:r w:rsidR="000F0F02">
        <w:rPr>
          <w:rtl/>
        </w:rPr>
        <w:t xml:space="preserve">את מבחן המציאות. </w:t>
      </w:r>
    </w:p>
    <w:p w:rsidR="00D730E1" w:rsidRDefault="00D730E1" w:rsidP="00D730E1">
      <w:pPr>
        <w:rPr>
          <w:rtl/>
        </w:rPr>
      </w:pPr>
    </w:p>
    <w:customXml w:uri="ETWord" w:element="אורח">
      <w:customXmlPr>
        <w:attr w:uri="ETWord" w:name="ID" w:val="028955433"/>
      </w:customXmlPr>
      <w:p w:rsidR="00D730E1" w:rsidRDefault="00D730E1" w:rsidP="00D730E1">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D730E1" w:rsidRDefault="00D730E1" w:rsidP="00D730E1">
      <w:pPr>
        <w:pStyle w:val="KeepWithNext"/>
        <w:rPr>
          <w:rtl/>
        </w:rPr>
      </w:pPr>
    </w:p>
    <w:p w:rsidR="00D730E1" w:rsidRDefault="000F0F02" w:rsidP="000F0F02">
      <w:pPr>
        <w:rPr>
          <w:rtl/>
        </w:rPr>
      </w:pPr>
      <w:r>
        <w:rPr>
          <w:rtl/>
        </w:rPr>
        <w:t>אני ממכון התקנים הישראלי. אני אומר ש</w:t>
      </w:r>
      <w:r w:rsidR="00D730E1">
        <w:rPr>
          <w:rtl/>
        </w:rPr>
        <w:t>הבורות, אי ידיעת התקנים במדינת ישראל היא ג</w:t>
      </w:r>
      <w:r>
        <w:rPr>
          <w:rtl/>
        </w:rPr>
        <w:t xml:space="preserve">דולה </w:t>
      </w:r>
      <w:r w:rsidR="00D730E1">
        <w:rPr>
          <w:rtl/>
        </w:rPr>
        <w:t xml:space="preserve"> מאד. </w:t>
      </w:r>
      <w:r>
        <w:rPr>
          <w:rtl/>
        </w:rPr>
        <w:t xml:space="preserve">רבים מבעלי המקצוע לא מודעים לתקנים, לא מודעים לרביזיות, לא מודעים לדרישות התקן. אין להם את הציודים המתאימים. הם </w:t>
      </w:r>
      <w:r w:rsidR="00D730E1">
        <w:rPr>
          <w:rtl/>
        </w:rPr>
        <w:t xml:space="preserve">מתקינים דברים לא נכונים. </w:t>
      </w:r>
      <w:r>
        <w:rPr>
          <w:rtl/>
        </w:rPr>
        <w:t xml:space="preserve">חלקם חיים עוד בתקופת הבריטים. לבוא ולהשליך הכל על אותו אדם ולהגיד לו שאי ידיעת החוק אינה פוטרת מעונש – דרך אגב, זה קיים, כולם יודעים, יש את חוק התכנון והבניה. כולם יודעים שהם </w:t>
      </w:r>
      <w:bookmarkStart w:id="81" w:name="_ETM_Q1_2461167209"/>
      <w:bookmarkEnd w:id="81"/>
      <w:r>
        <w:rPr>
          <w:rtl/>
        </w:rPr>
        <w:t xml:space="preserve">צריכים לעמוד בתקנים. בפועל הם לא עומדים. </w:t>
      </w:r>
    </w:p>
    <w:p w:rsidR="000F0F02" w:rsidRDefault="000F0F02" w:rsidP="00D730E1">
      <w:pPr>
        <w:pStyle w:val="af8"/>
        <w:keepNext/>
        <w:rPr>
          <w:rtl/>
        </w:rPr>
      </w:pPr>
      <w:bookmarkStart w:id="82" w:name="_ETM_Q1_2464462672"/>
      <w:bookmarkEnd w:id="82"/>
    </w:p>
    <w:p w:rsidR="00EB684B" w:rsidRDefault="00D730E1" w:rsidP="00D730E1">
      <w:pPr>
        <w:pStyle w:val="af8"/>
        <w:keepNext/>
        <w:rPr>
          <w:rtl/>
        </w:rPr>
      </w:pPr>
      <w:customXml w:uri="ETWord" w:element="יור">
        <w:customXmlPr>
          <w:attr w:uri="ETWord" w:name="ID" w:val="4606"/>
        </w:customXml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customXml>
    </w:p>
    <w:p w:rsidR="00D730E1" w:rsidRDefault="00D730E1" w:rsidP="00D730E1">
      <w:pPr>
        <w:pStyle w:val="KeepWithNext"/>
        <w:rPr>
          <w:rtl/>
        </w:rPr>
      </w:pPr>
    </w:p>
    <w:p w:rsidR="00D730E1" w:rsidRDefault="000F0F02" w:rsidP="000F0F02">
      <w:pPr>
        <w:rPr>
          <w:rtl/>
        </w:rPr>
      </w:pPr>
      <w:r>
        <w:rPr>
          <w:rtl/>
        </w:rPr>
        <w:t xml:space="preserve">אני חושב </w:t>
      </w:r>
      <w:bookmarkStart w:id="83" w:name="_ETM_Q1_2468068556"/>
      <w:bookmarkEnd w:id="83"/>
      <w:r>
        <w:rPr>
          <w:rtl/>
        </w:rPr>
        <w:t xml:space="preserve">שיש הרבה מאד בעלי מקצוע שעובדים. </w:t>
      </w:r>
      <w:r w:rsidR="00D730E1">
        <w:rPr>
          <w:rtl/>
        </w:rPr>
        <w:t xml:space="preserve">לא כל אחד יודע את הדברים. אולי לך יש מדגם מייצג, אבל אם אומרים לך שני אנשי שטח – </w:t>
      </w:r>
      <w:r>
        <w:rPr>
          <w:rtl/>
        </w:rPr>
        <w:t xml:space="preserve">אז יש פה בעיה. </w:t>
      </w:r>
      <w:bookmarkStart w:id="84" w:name="_ETM_Q1_2480021296"/>
      <w:bookmarkEnd w:id="84"/>
      <w:r>
        <w:rPr>
          <w:rtl/>
        </w:rPr>
        <w:t xml:space="preserve">אז אם בעבר זה היה, והחוק הזה לא היה נבון </w:t>
      </w:r>
      <w:bookmarkStart w:id="85" w:name="_ETM_Q1_2486420442"/>
      <w:bookmarkEnd w:id="85"/>
      <w:r>
        <w:rPr>
          <w:rtl/>
        </w:rPr>
        <w:t xml:space="preserve">כלפי חלק מהציבור, </w:t>
      </w:r>
      <w:r w:rsidR="00D730E1">
        <w:rPr>
          <w:rtl/>
        </w:rPr>
        <w:t xml:space="preserve">אז צריך בהזדמנות זו לתקן אותו. </w:t>
      </w:r>
    </w:p>
    <w:p w:rsidR="00D730E1" w:rsidRDefault="00D730E1" w:rsidP="00D730E1">
      <w:pPr>
        <w:rPr>
          <w:rtl/>
        </w:rPr>
      </w:pPr>
    </w:p>
    <w:customXml w:uri="ETWord" w:element="אורח">
      <w:customXmlPr>
        <w:attr w:uri="ETWord" w:name="ID" w:val="040848699"/>
      </w:customXmlPr>
      <w:p w:rsidR="00D730E1" w:rsidRDefault="00D730E1" w:rsidP="00D730E1">
        <w:pPr>
          <w:pStyle w:val="afb"/>
          <w:keepNext/>
          <w:rPr>
            <w:rtl/>
          </w:rPr>
        </w:pPr>
        <w:r>
          <w:rPr>
            <w:rFonts w:hint="eastAsia"/>
            <w:rtl/>
          </w:rPr>
          <w:t>יאיר</w:t>
        </w:r>
        <w:r>
          <w:rPr>
            <w:rtl/>
          </w:rPr>
          <w:t xml:space="preserve"> </w:t>
        </w:r>
        <w:r>
          <w:rPr>
            <w:rFonts w:hint="eastAsia"/>
            <w:rtl/>
          </w:rPr>
          <w:t>זילברשטיין</w:t>
        </w:r>
        <w:r>
          <w:rPr>
            <w:rtl/>
          </w:rPr>
          <w:t>:</w:t>
        </w:r>
      </w:p>
    </w:customXml>
    <w:p w:rsidR="00D730E1" w:rsidRDefault="00D730E1" w:rsidP="00D730E1">
      <w:pPr>
        <w:pStyle w:val="KeepWithNext"/>
        <w:rPr>
          <w:rtl/>
        </w:rPr>
      </w:pPr>
    </w:p>
    <w:p w:rsidR="00D730E1" w:rsidRDefault="00D730E1" w:rsidP="00D730E1">
      <w:pPr>
        <w:rPr>
          <w:rtl/>
        </w:rPr>
      </w:pPr>
      <w:r>
        <w:rPr>
          <w:rtl/>
        </w:rPr>
        <w:t xml:space="preserve">אז מה ההצעה? </w:t>
      </w:r>
    </w:p>
    <w:p w:rsidR="00D730E1" w:rsidRDefault="00D730E1" w:rsidP="00D730E1">
      <w:pPr>
        <w:rPr>
          <w:rtl/>
        </w:rPr>
      </w:pPr>
    </w:p>
    <w:customXml w:uri="ETWord" w:element="אורח">
      <w:customXmlPr>
        <w:attr w:uri="ETWord" w:name="ID" w:val="013010681"/>
      </w:customXmlPr>
      <w:p w:rsidR="00D730E1" w:rsidRDefault="00D730E1" w:rsidP="00D730E1">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D730E1" w:rsidRDefault="00D730E1" w:rsidP="00D730E1">
      <w:pPr>
        <w:pStyle w:val="KeepWithNext"/>
        <w:rPr>
          <w:rtl/>
        </w:rPr>
      </w:pPr>
    </w:p>
    <w:p w:rsidR="00D730E1" w:rsidRDefault="00D730E1" w:rsidP="000F0F02">
      <w:pPr>
        <w:ind w:firstLine="0"/>
        <w:rPr>
          <w:rtl/>
        </w:rPr>
      </w:pPr>
      <w:r>
        <w:rPr>
          <w:rtl/>
        </w:rPr>
        <w:tab/>
      </w:r>
      <w:r w:rsidR="000F0F02">
        <w:rPr>
          <w:rtl/>
        </w:rPr>
        <w:t xml:space="preserve">למחוק מחוק התכנון והבניה את הכפיפות לתקנים, למחוק מחוק רישום קבלנים את המחויבות לתקינה, למחוק מהסדרה של חשמלאים את המחויבות שלהם לתקנים – זו רוח ההצעה פה. </w:t>
      </w:r>
      <w:bookmarkStart w:id="86" w:name="_ETM_Q1_2503940703"/>
      <w:bookmarkEnd w:id="86"/>
      <w:r w:rsidR="000F0F02">
        <w:rPr>
          <w:rtl/>
        </w:rPr>
        <w:t xml:space="preserve">זו המשמעות של ההצעה. החשמלאים כפופים לדין. חוק החשמל מחייב חשמלאים לפעול לפי תקנים. חוק תכנון ובניה מחייב את הקבלנים לפעול לפי תקנים. אז באים פה ואומרים – הקבלנים לא יודעים ולכן בואו נסכים עם </w:t>
      </w:r>
      <w:bookmarkStart w:id="87" w:name="_ETM_Q1_2520484516"/>
      <w:bookmarkEnd w:id="87"/>
      <w:r w:rsidR="000F0F02">
        <w:rPr>
          <w:rtl/>
        </w:rPr>
        <w:t xml:space="preserve">זה וגם לא נאפשר לאכוף עליהם. אני לא יודעת, אנחנו באים לגור בבתים שבנו אותם קבלנים שהיה עליהם פיקוח, </w:t>
      </w:r>
      <w:bookmarkStart w:id="88" w:name="_ETM_Q1_2528014102"/>
      <w:bookmarkEnd w:id="88"/>
      <w:r w:rsidR="000F0F02">
        <w:rPr>
          <w:rtl/>
        </w:rPr>
        <w:t xml:space="preserve">שהיו אמורים לבנות לפי תקנים. אני לא מצליחה להבין את הטיעון. </w:t>
      </w:r>
      <w:r>
        <w:rPr>
          <w:rtl/>
        </w:rPr>
        <w:t xml:space="preserve"> </w:t>
      </w:r>
    </w:p>
    <w:p w:rsidR="00D730E1" w:rsidRDefault="00D730E1" w:rsidP="00D730E1">
      <w:pPr>
        <w:ind w:firstLine="0"/>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D730E1" w:rsidP="00D730E1">
      <w:pPr>
        <w:rPr>
          <w:rtl/>
        </w:rPr>
      </w:pPr>
      <w:r>
        <w:rPr>
          <w:rtl/>
        </w:rPr>
        <w:t xml:space="preserve">כולם  צודקים ויש פה חור. </w:t>
      </w:r>
    </w:p>
    <w:p w:rsidR="00D730E1" w:rsidRDefault="00D730E1" w:rsidP="00D730E1">
      <w:pPr>
        <w:rPr>
          <w:rtl/>
        </w:rPr>
      </w:pPr>
    </w:p>
    <w:bookmarkStart w:id="89" w:name="_ETM_Q1_2536757724" w:displacedByCustomXml="next"/>
    <w:bookmarkEnd w:id="89" w:displacedByCustomXml="next"/>
    <w:customXml w:uri="ETWord" w:element="אורח">
      <w:customXmlPr>
        <w:attr w:uri="ETWord" w:name="ID" w:val="028955433"/>
      </w:customXmlPr>
      <w:p w:rsidR="00D730E1" w:rsidRDefault="00D730E1" w:rsidP="00D730E1">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D730E1" w:rsidRDefault="00D730E1" w:rsidP="00D730E1">
      <w:pPr>
        <w:pStyle w:val="KeepWithNext"/>
        <w:rPr>
          <w:rtl/>
        </w:rPr>
      </w:pPr>
    </w:p>
    <w:p w:rsidR="00D730E1" w:rsidRDefault="00D730E1" w:rsidP="00D730E1">
      <w:pPr>
        <w:rPr>
          <w:rtl/>
        </w:rPr>
      </w:pPr>
      <w:r>
        <w:rPr>
          <w:rtl/>
        </w:rPr>
        <w:t>אני מוכן</w:t>
      </w:r>
      <w:r w:rsidR="000F0F02">
        <w:rPr>
          <w:rtl/>
        </w:rPr>
        <w:t xml:space="preserve"> לקחת אתכם פה החוצה ולהראות איך המעקה שלכם לא עומד בדרישות התקן. </w:t>
      </w:r>
    </w:p>
    <w:p w:rsidR="00D730E1" w:rsidRDefault="00D730E1" w:rsidP="00D730E1">
      <w:pPr>
        <w:rPr>
          <w:rtl/>
        </w:rPr>
      </w:pPr>
    </w:p>
    <w:customXml w:uri="ETWord" w:element="דובר">
      <w:customXmlPr>
        <w:attr w:uri="ETWord" w:name="ID" w:val="4670"/>
      </w:customXmlPr>
      <w:p w:rsidR="00D730E1" w:rsidRDefault="00D730E1" w:rsidP="00D730E1">
        <w:pPr>
          <w:pStyle w:val="a5"/>
          <w:keepNext/>
          <w:rPr>
            <w:rtl/>
          </w:rPr>
        </w:pPr>
        <w:r>
          <w:rPr>
            <w:rFonts w:hint="eastAsia"/>
            <w:rtl/>
          </w:rPr>
          <w:t>חנא</w:t>
        </w:r>
        <w:r>
          <w:rPr>
            <w:rtl/>
          </w:rPr>
          <w:t xml:space="preserve"> </w:t>
        </w:r>
        <w:r>
          <w:rPr>
            <w:rFonts w:hint="eastAsia"/>
            <w:rtl/>
          </w:rPr>
          <w:t>סוייד</w:t>
        </w:r>
        <w:r>
          <w:rPr>
            <w:rtl/>
          </w:rPr>
          <w:t>:</w:t>
        </w:r>
      </w:p>
    </w:customXml>
    <w:p w:rsidR="00D730E1" w:rsidRDefault="00D730E1" w:rsidP="00D730E1">
      <w:pPr>
        <w:pStyle w:val="KeepWithNext"/>
        <w:rPr>
          <w:rtl/>
        </w:rPr>
      </w:pPr>
    </w:p>
    <w:p w:rsidR="00D730E1" w:rsidRDefault="00D730E1" w:rsidP="00D730E1">
      <w:pPr>
        <w:rPr>
          <w:rtl/>
        </w:rPr>
      </w:pPr>
      <w:r>
        <w:rPr>
          <w:rtl/>
        </w:rPr>
        <w:t xml:space="preserve">כאן מדברים על פרסום, על יידוע, על קשר עם הציבור. יש לי הערה כוללנית – בקשר לשפות שבהם מדבר מכון התקנים. מעולם, אבל מעולם, לא נתקלתי איזושהי הודעה של מכון התקנים בשפה הערבית. </w:t>
      </w:r>
    </w:p>
    <w:p w:rsidR="00D730E1" w:rsidRDefault="00D730E1" w:rsidP="00D730E1">
      <w:pPr>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757141" w:rsidP="00757141">
      <w:pPr>
        <w:rPr>
          <w:rtl/>
        </w:rPr>
      </w:pPr>
      <w:r>
        <w:rPr>
          <w:rtl/>
        </w:rPr>
        <w:t xml:space="preserve">לדעתי </w:t>
      </w:r>
      <w:bookmarkStart w:id="90" w:name="_ETM_Q1_2603317961"/>
      <w:bookmarkEnd w:id="90"/>
      <w:r w:rsidR="00D730E1">
        <w:rPr>
          <w:rtl/>
        </w:rPr>
        <w:t xml:space="preserve">יש בנושאי הבניה כל כך הרבה אנשים שהם </w:t>
      </w:r>
      <w:r>
        <w:rPr>
          <w:rtl/>
        </w:rPr>
        <w:t>קבלנים ואינסטלטורים ואנשי חשמל וכו', של</w:t>
      </w:r>
      <w:r w:rsidR="00D730E1">
        <w:rPr>
          <w:rtl/>
        </w:rPr>
        <w:t xml:space="preserve">א כולם מדברים עברית. </w:t>
      </w:r>
      <w:r>
        <w:rPr>
          <w:rtl/>
        </w:rPr>
        <w:t xml:space="preserve">או לא </w:t>
      </w:r>
      <w:bookmarkStart w:id="91" w:name="_ETM_Q1_2614903927"/>
      <w:bookmarkEnd w:id="91"/>
      <w:r>
        <w:rPr>
          <w:rtl/>
        </w:rPr>
        <w:t xml:space="preserve">קוראים עברית. </w:t>
      </w:r>
    </w:p>
    <w:p w:rsidR="00D730E1" w:rsidRDefault="00D730E1" w:rsidP="00D730E1">
      <w:pPr>
        <w:rPr>
          <w:rtl/>
        </w:rPr>
      </w:pPr>
    </w:p>
    <w:customXml w:uri="ETWord" w:element="קריאה">
      <w:customXmlPr>
        <w:attr w:uri="ETWord" w:name="ID" w:val="0"/>
      </w:customXmlPr>
      <w:p w:rsidR="00D730E1" w:rsidRDefault="00D730E1" w:rsidP="00D730E1">
        <w:pPr>
          <w:pStyle w:val="af7"/>
          <w:keepNext/>
          <w:rPr>
            <w:rtl/>
          </w:rPr>
        </w:pPr>
        <w:r>
          <w:rPr>
            <w:rFonts w:hint="eastAsia"/>
            <w:rtl/>
          </w:rPr>
          <w:t>קריאה</w:t>
        </w:r>
        <w:r>
          <w:rPr>
            <w:rtl/>
          </w:rPr>
          <w:t>:</w:t>
        </w:r>
      </w:p>
    </w:customXml>
    <w:p w:rsidR="00D730E1" w:rsidRDefault="00D730E1" w:rsidP="00D730E1">
      <w:pPr>
        <w:pStyle w:val="KeepWithNext"/>
        <w:rPr>
          <w:rtl/>
        </w:rPr>
      </w:pPr>
    </w:p>
    <w:p w:rsidR="00D730E1" w:rsidRDefault="00D730E1" w:rsidP="00D730E1">
      <w:pPr>
        <w:rPr>
          <w:rtl/>
        </w:rPr>
      </w:pPr>
      <w:r>
        <w:rPr>
          <w:rtl/>
        </w:rPr>
        <w:t xml:space="preserve">יש גם סינים. </w:t>
      </w:r>
    </w:p>
    <w:p w:rsidR="00D730E1" w:rsidRDefault="00D730E1" w:rsidP="00D730E1">
      <w:pPr>
        <w:rPr>
          <w:rtl/>
        </w:rPr>
      </w:pPr>
    </w:p>
    <w:customXml w:uri="ETWord" w:element="דובר">
      <w:customXmlPr>
        <w:attr w:uri="ETWord" w:name="ID" w:val="-1"/>
      </w:customXmlPr>
      <w:p w:rsidR="00411B39" w:rsidRDefault="00411B39" w:rsidP="00411B39">
        <w:pPr>
          <w:pStyle w:val="a5"/>
          <w:keepNext/>
          <w:rPr>
            <w:rtl/>
          </w:rPr>
        </w:pPr>
        <w:r>
          <w:rPr>
            <w:rFonts w:hint="eastAsia"/>
            <w:rtl/>
          </w:rPr>
          <w:t>לאה</w:t>
        </w:r>
        <w:r>
          <w:rPr>
            <w:rtl/>
          </w:rPr>
          <w:t xml:space="preserve"> </w:t>
        </w:r>
        <w:r>
          <w:rPr>
            <w:rFonts w:hint="eastAsia"/>
            <w:rtl/>
          </w:rPr>
          <w:t>ורון</w:t>
        </w:r>
        <w:r>
          <w:rPr>
            <w:rtl/>
          </w:rPr>
          <w:t>:</w:t>
        </w:r>
      </w:p>
    </w:customXml>
    <w:p w:rsidR="00411B39" w:rsidRDefault="00411B39" w:rsidP="00411B39">
      <w:pPr>
        <w:pStyle w:val="KeepWithNext"/>
        <w:rPr>
          <w:rtl/>
        </w:rPr>
      </w:pPr>
    </w:p>
    <w:p w:rsidR="00D730E1" w:rsidRDefault="00D730E1" w:rsidP="00D730E1">
      <w:pPr>
        <w:rPr>
          <w:rtl/>
        </w:rPr>
      </w:pPr>
      <w:r>
        <w:rPr>
          <w:rtl/>
        </w:rPr>
        <w:t xml:space="preserve">אבל יש גם שפות רשמיות במדינת ישראל. </w:t>
      </w:r>
    </w:p>
    <w:p w:rsidR="00D730E1" w:rsidRDefault="00D730E1" w:rsidP="00D730E1">
      <w:pPr>
        <w:rPr>
          <w:rtl/>
        </w:rPr>
      </w:pPr>
    </w:p>
    <w:customXml w:uri="ETWord" w:element="דובר">
      <w:customXmlPr>
        <w:attr w:uri="ETWord" w:name="ID" w:val="4670"/>
      </w:customXmlPr>
      <w:p w:rsidR="00D730E1" w:rsidRDefault="00D730E1" w:rsidP="00D730E1">
        <w:pPr>
          <w:pStyle w:val="a5"/>
          <w:keepNext/>
          <w:rPr>
            <w:rtl/>
          </w:rPr>
        </w:pPr>
        <w:r>
          <w:rPr>
            <w:rFonts w:hint="eastAsia"/>
            <w:rtl/>
          </w:rPr>
          <w:t>חנא</w:t>
        </w:r>
        <w:r>
          <w:rPr>
            <w:rtl/>
          </w:rPr>
          <w:t xml:space="preserve"> </w:t>
        </w:r>
        <w:r>
          <w:rPr>
            <w:rFonts w:hint="eastAsia"/>
            <w:rtl/>
          </w:rPr>
          <w:t>סוייד</w:t>
        </w:r>
        <w:r>
          <w:rPr>
            <w:rtl/>
          </w:rPr>
          <w:t>:</w:t>
        </w:r>
      </w:p>
    </w:customXml>
    <w:p w:rsidR="00D730E1" w:rsidRDefault="00D730E1" w:rsidP="00D730E1">
      <w:pPr>
        <w:pStyle w:val="KeepWithNext"/>
        <w:rPr>
          <w:rtl/>
        </w:rPr>
      </w:pPr>
    </w:p>
    <w:p w:rsidR="00D730E1" w:rsidRDefault="00757141" w:rsidP="00757141">
      <w:pPr>
        <w:rPr>
          <w:rtl/>
        </w:rPr>
      </w:pPr>
      <w:r>
        <w:rPr>
          <w:rtl/>
        </w:rPr>
        <w:t>אני לא רוצה ליידע את הסינים, לא א</w:t>
      </w:r>
      <w:r w:rsidR="00D730E1">
        <w:rPr>
          <w:rtl/>
        </w:rPr>
        <w:t xml:space="preserve">כפת לי מהסינים, </w:t>
      </w:r>
      <w:r>
        <w:rPr>
          <w:rtl/>
        </w:rPr>
        <w:t xml:space="preserve">יש מישהו שידאג להם. </w:t>
      </w:r>
      <w:r w:rsidR="00D730E1">
        <w:rPr>
          <w:rtl/>
        </w:rPr>
        <w:t xml:space="preserve">אני רוצה לדאוג </w:t>
      </w:r>
      <w:r>
        <w:rPr>
          <w:rtl/>
        </w:rPr>
        <w:t xml:space="preserve">לקבלנים ערבים שגם העיסוק שלהם בבניה לא מחייב </w:t>
      </w:r>
      <w:bookmarkStart w:id="92" w:name="_ETM_Q1_2641099135"/>
      <w:bookmarkEnd w:id="92"/>
      <w:r>
        <w:rPr>
          <w:rtl/>
        </w:rPr>
        <w:t xml:space="preserve">אותם לדעת עברית על בוריה, </w:t>
      </w:r>
      <w:r w:rsidR="00D730E1">
        <w:rPr>
          <w:rtl/>
        </w:rPr>
        <w:t xml:space="preserve">כך שהעניין </w:t>
      </w:r>
      <w:r>
        <w:rPr>
          <w:rtl/>
        </w:rPr>
        <w:t xml:space="preserve">של היידוע </w:t>
      </w:r>
      <w:bookmarkStart w:id="93" w:name="_ETM_Q1_2647512237"/>
      <w:bookmarkEnd w:id="93"/>
      <w:r>
        <w:rPr>
          <w:rtl/>
        </w:rPr>
        <w:t xml:space="preserve">- - - </w:t>
      </w:r>
    </w:p>
    <w:p w:rsidR="00D730E1" w:rsidRDefault="00D730E1" w:rsidP="00D730E1">
      <w:pPr>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D730E1" w:rsidP="00D730E1">
      <w:pPr>
        <w:rPr>
          <w:rtl/>
        </w:rPr>
      </w:pPr>
      <w:r>
        <w:rPr>
          <w:rtl/>
        </w:rPr>
        <w:t>זאת אומרת שהם נופלים לחוק של הראל</w:t>
      </w:r>
      <w:r w:rsidR="00757141">
        <w:rPr>
          <w:rtl/>
        </w:rPr>
        <w:t xml:space="preserve"> - - -</w:t>
      </w:r>
    </w:p>
    <w:p w:rsidR="00D730E1" w:rsidRDefault="00D730E1" w:rsidP="00D730E1">
      <w:pPr>
        <w:rPr>
          <w:rtl/>
        </w:rPr>
      </w:pPr>
    </w:p>
    <w:customXml w:uri="ETWord" w:element="דובר">
      <w:customXmlPr>
        <w:attr w:uri="ETWord" w:name="ID" w:val="4670"/>
      </w:customXmlPr>
      <w:p w:rsidR="00D730E1" w:rsidRDefault="00D730E1" w:rsidP="00D730E1">
        <w:pPr>
          <w:pStyle w:val="a5"/>
          <w:keepNext/>
          <w:rPr>
            <w:rtl/>
          </w:rPr>
        </w:pPr>
        <w:r>
          <w:rPr>
            <w:rFonts w:hint="eastAsia"/>
            <w:rtl/>
          </w:rPr>
          <w:t>חנא</w:t>
        </w:r>
        <w:r>
          <w:rPr>
            <w:rtl/>
          </w:rPr>
          <w:t xml:space="preserve"> </w:t>
        </w:r>
        <w:r>
          <w:rPr>
            <w:rFonts w:hint="eastAsia"/>
            <w:rtl/>
          </w:rPr>
          <w:t>סוייד</w:t>
        </w:r>
        <w:r>
          <w:rPr>
            <w:rtl/>
          </w:rPr>
          <w:t>:</w:t>
        </w:r>
      </w:p>
    </w:customXml>
    <w:p w:rsidR="00D730E1" w:rsidRDefault="00D730E1" w:rsidP="00D730E1">
      <w:pPr>
        <w:pStyle w:val="KeepWithNext"/>
        <w:rPr>
          <w:rtl/>
        </w:rPr>
      </w:pPr>
    </w:p>
    <w:p w:rsidR="00D730E1" w:rsidRDefault="00D730E1" w:rsidP="00757141">
      <w:pPr>
        <w:rPr>
          <w:rtl/>
        </w:rPr>
      </w:pPr>
      <w:r>
        <w:rPr>
          <w:rtl/>
        </w:rPr>
        <w:t>אני הגשתי הסתייגויות בעניין הזה של יידוע</w:t>
      </w:r>
      <w:r w:rsidR="00757141">
        <w:rPr>
          <w:rtl/>
        </w:rPr>
        <w:t>, אם זו הפניה לאתר אינטרנט שבו יהיה גם דיבור בערבית – כל הנושאים האלה. זה לא עלה כי לא הי</w:t>
      </w:r>
      <w:r>
        <w:rPr>
          <w:rtl/>
        </w:rPr>
        <w:t>יתי כשדנתם ב</w:t>
      </w:r>
      <w:r w:rsidR="00757141">
        <w:rPr>
          <w:rtl/>
        </w:rPr>
        <w:t xml:space="preserve">נושאים הרלבנטיים. יש עוד אחר כך, לגבי ייצוג הולם. </w:t>
      </w:r>
      <w:r>
        <w:rPr>
          <w:rtl/>
        </w:rPr>
        <w:t>אני רוצה כאן להעלות משהו</w:t>
      </w:r>
      <w:r w:rsidR="00757141">
        <w:rPr>
          <w:rtl/>
        </w:rPr>
        <w:t>,</w:t>
      </w:r>
      <w:r>
        <w:rPr>
          <w:rtl/>
        </w:rPr>
        <w:t xml:space="preserve"> וזה – מכון התקנים והאוכלוסייה הערבית במדינת ישראל, לא ראיתי שני גופים שהם יותר מנותקים אלה מאלה במדינת ישראל. </w:t>
      </w:r>
    </w:p>
    <w:p w:rsidR="00D730E1" w:rsidRDefault="00D730E1" w:rsidP="00D730E1">
      <w:pPr>
        <w:rPr>
          <w:rtl/>
        </w:rPr>
      </w:pPr>
    </w:p>
    <w:customXml w:uri="ETWord" w:element="אורח">
      <w:customXmlPr>
        <w:attr w:uri="ETWord" w:name="ID" w:val="042572743"/>
      </w:customXmlPr>
      <w:p w:rsidR="00D730E1" w:rsidRDefault="00D730E1" w:rsidP="00D730E1">
        <w:pPr>
          <w:pStyle w:val="afb"/>
          <w:keepNext/>
          <w:rPr>
            <w:rtl/>
          </w:rPr>
        </w:pPr>
        <w:r>
          <w:rPr>
            <w:rFonts w:hint="eastAsia"/>
            <w:rtl/>
          </w:rPr>
          <w:t>רן</w:t>
        </w:r>
        <w:r>
          <w:rPr>
            <w:rtl/>
          </w:rPr>
          <w:t xml:space="preserve"> </w:t>
        </w:r>
        <w:r>
          <w:rPr>
            <w:rFonts w:hint="eastAsia"/>
            <w:rtl/>
          </w:rPr>
          <w:t>כהן</w:t>
        </w:r>
        <w:r>
          <w:rPr>
            <w:rtl/>
          </w:rPr>
          <w:t>:</w:t>
        </w:r>
      </w:p>
    </w:customXml>
    <w:p w:rsidR="00D730E1" w:rsidRDefault="00D730E1" w:rsidP="00D730E1">
      <w:pPr>
        <w:pStyle w:val="KeepWithNext"/>
        <w:rPr>
          <w:rtl/>
        </w:rPr>
      </w:pPr>
    </w:p>
    <w:p w:rsidR="00D730E1" w:rsidRDefault="003B5360" w:rsidP="003B5360">
      <w:pPr>
        <w:rPr>
          <w:rtl/>
        </w:rPr>
      </w:pPr>
      <w:r>
        <w:rPr>
          <w:rtl/>
        </w:rPr>
        <w:t>אל"ף, אני רושם לפני</w:t>
      </w:r>
      <w:r w:rsidR="00D730E1">
        <w:rPr>
          <w:rtl/>
        </w:rPr>
        <w:t xml:space="preserve"> את ההערה ואשמח להיפגש על</w:t>
      </w:r>
      <w:r>
        <w:rPr>
          <w:rtl/>
        </w:rPr>
        <w:t xml:space="preserve"> העניין. אשמח אם נפעל ביחד. </w:t>
      </w:r>
    </w:p>
    <w:p w:rsidR="00D730E1" w:rsidRDefault="00D730E1" w:rsidP="00D730E1">
      <w:pPr>
        <w:rPr>
          <w:rtl/>
        </w:rPr>
      </w:pPr>
    </w:p>
    <w:customXml w:uri="ETWord" w:element="דובר">
      <w:customXmlPr>
        <w:attr w:uri="ETWord" w:name="ID" w:val="4670"/>
      </w:customXmlPr>
      <w:p w:rsidR="00D730E1" w:rsidRDefault="00D730E1" w:rsidP="00D730E1">
        <w:pPr>
          <w:pStyle w:val="a5"/>
          <w:keepNext/>
          <w:rPr>
            <w:rtl/>
          </w:rPr>
        </w:pPr>
        <w:r>
          <w:rPr>
            <w:rFonts w:hint="eastAsia"/>
            <w:rtl/>
          </w:rPr>
          <w:t>חנא</w:t>
        </w:r>
        <w:r>
          <w:rPr>
            <w:rtl/>
          </w:rPr>
          <w:t xml:space="preserve"> </w:t>
        </w:r>
        <w:r>
          <w:rPr>
            <w:rFonts w:hint="eastAsia"/>
            <w:rtl/>
          </w:rPr>
          <w:t>סוייד</w:t>
        </w:r>
        <w:r>
          <w:rPr>
            <w:rtl/>
          </w:rPr>
          <w:t>:</w:t>
        </w:r>
      </w:p>
    </w:customXml>
    <w:p w:rsidR="00D730E1" w:rsidRDefault="00D730E1" w:rsidP="00D730E1">
      <w:pPr>
        <w:pStyle w:val="KeepWithNext"/>
        <w:rPr>
          <w:rtl/>
        </w:rPr>
      </w:pPr>
    </w:p>
    <w:p w:rsidR="00D730E1" w:rsidRDefault="003B5360" w:rsidP="00D730E1">
      <w:pPr>
        <w:rPr>
          <w:rtl/>
        </w:rPr>
      </w:pPr>
      <w:r>
        <w:rPr>
          <w:rtl/>
        </w:rPr>
        <w:t xml:space="preserve">דרך אגב- שאלה: יש עובדים ערבים במכון התקנים? </w:t>
      </w:r>
    </w:p>
    <w:p w:rsidR="00D730E1" w:rsidRDefault="00D730E1" w:rsidP="00D730E1">
      <w:pPr>
        <w:rPr>
          <w:rtl/>
        </w:rPr>
      </w:pPr>
    </w:p>
    <w:customXml w:uri="ETWord" w:element="אורח">
      <w:customXmlPr>
        <w:attr w:uri="ETWord" w:name="ID" w:val="028955433"/>
      </w:customXmlPr>
      <w:p w:rsidR="00D730E1" w:rsidRDefault="00D730E1" w:rsidP="00D730E1">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D730E1" w:rsidRDefault="00D730E1" w:rsidP="00D730E1">
      <w:pPr>
        <w:pStyle w:val="KeepWithNext"/>
        <w:rPr>
          <w:rtl/>
        </w:rPr>
      </w:pPr>
    </w:p>
    <w:p w:rsidR="00D730E1" w:rsidRDefault="00D730E1" w:rsidP="00D730E1">
      <w:pPr>
        <w:rPr>
          <w:rtl/>
        </w:rPr>
      </w:pPr>
      <w:r>
        <w:rPr>
          <w:rtl/>
        </w:rPr>
        <w:t xml:space="preserve">אצלי עובדים שניים. </w:t>
      </w:r>
    </w:p>
    <w:p w:rsidR="00D730E1" w:rsidRDefault="00D730E1" w:rsidP="00D730E1">
      <w:pPr>
        <w:rPr>
          <w:rtl/>
        </w:rPr>
      </w:pPr>
    </w:p>
    <w:customXml w:uri="ETWord" w:element="יור">
      <w:customXmlPr>
        <w:attr w:uri="ETWord" w:name="ID" w:val="4606"/>
      </w:customXmlPr>
      <w:p w:rsidR="00D730E1" w:rsidRDefault="00D730E1" w:rsidP="00D730E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730E1" w:rsidRDefault="00D730E1" w:rsidP="00D730E1">
      <w:pPr>
        <w:pStyle w:val="KeepWithNext"/>
        <w:rPr>
          <w:rtl/>
        </w:rPr>
      </w:pPr>
    </w:p>
    <w:p w:rsidR="00D730E1" w:rsidRDefault="003B5360" w:rsidP="00D730E1">
      <w:pPr>
        <w:rPr>
          <w:rtl/>
        </w:rPr>
      </w:pPr>
      <w:r>
        <w:rPr>
          <w:rtl/>
        </w:rPr>
        <w:t xml:space="preserve">כמה עובדים יש במכון התקנים? </w:t>
      </w:r>
    </w:p>
    <w:p w:rsidR="00D730E1" w:rsidRDefault="00D730E1" w:rsidP="00D730E1">
      <w:pPr>
        <w:rPr>
          <w:rtl/>
        </w:rPr>
      </w:pPr>
    </w:p>
    <w:bookmarkStart w:id="94" w:name="_ETM_Q1_2713302539" w:displacedByCustomXml="next"/>
    <w:bookmarkEnd w:id="94" w:displacedByCustomXml="next"/>
    <w:customXml w:uri="ETWord" w:element="קריאה">
      <w:customXmlPr>
        <w:attr w:uri="ETWord" w:name="ID" w:val="0"/>
      </w:customXmlPr>
      <w:p w:rsidR="003B5360" w:rsidRDefault="003B5360" w:rsidP="003B5360">
        <w:pPr>
          <w:pStyle w:val="af7"/>
          <w:keepNext/>
          <w:rPr>
            <w:rtl/>
          </w:rPr>
        </w:pPr>
        <w:r>
          <w:rPr>
            <w:rFonts w:hint="eastAsia"/>
            <w:rtl/>
          </w:rPr>
          <w:t>קריאה</w:t>
        </w:r>
        <w:r>
          <w:rPr>
            <w:rtl/>
          </w:rPr>
          <w:t>:</w:t>
        </w:r>
      </w:p>
    </w:customXml>
    <w:p w:rsidR="003B5360" w:rsidRDefault="003B5360" w:rsidP="003B5360">
      <w:pPr>
        <w:pStyle w:val="KeepWithNext"/>
        <w:rPr>
          <w:rtl/>
        </w:rPr>
      </w:pPr>
    </w:p>
    <w:p w:rsidR="003B5360" w:rsidRDefault="003B5360" w:rsidP="003B5360">
      <w:pPr>
        <w:rPr>
          <w:rtl/>
        </w:rPr>
      </w:pPr>
      <w:r>
        <w:rPr>
          <w:rtl/>
        </w:rPr>
        <w:t xml:space="preserve">1,100. </w:t>
      </w:r>
    </w:p>
    <w:p w:rsidR="003B5360" w:rsidRDefault="003B5360" w:rsidP="003B5360">
      <w:pPr>
        <w:rPr>
          <w:rtl/>
        </w:rPr>
      </w:pPr>
      <w:bookmarkStart w:id="95" w:name="_ETM_Q1_2714864370"/>
      <w:bookmarkEnd w:id="95"/>
    </w:p>
    <w:bookmarkStart w:id="96" w:name="_ETM_Q1_2717872844" w:displacedByCustomXml="next"/>
    <w:bookmarkEnd w:id="96" w:displacedByCustomXml="next"/>
    <w:customXml w:uri="ETWord" w:element="יור">
      <w:customXmlPr>
        <w:attr w:uri="ETWord" w:name="ID" w:val="4606"/>
      </w:customXmlPr>
      <w:p w:rsidR="003B5360" w:rsidRDefault="003B5360" w:rsidP="003B536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B5360" w:rsidRDefault="003B5360" w:rsidP="003B5360">
      <w:pPr>
        <w:pStyle w:val="KeepWithNext"/>
        <w:rPr>
          <w:rtl/>
        </w:rPr>
      </w:pPr>
    </w:p>
    <w:p w:rsidR="003B5360" w:rsidRDefault="003B5360" w:rsidP="003B5360">
      <w:pPr>
        <w:rPr>
          <w:rtl/>
        </w:rPr>
      </w:pPr>
      <w:r>
        <w:rPr>
          <w:rtl/>
        </w:rPr>
        <w:t xml:space="preserve">כמה ערבים ודרוזים יש במכון התקנים? </w:t>
      </w:r>
    </w:p>
    <w:p w:rsidR="003B5360" w:rsidRDefault="003B5360" w:rsidP="003B5360">
      <w:pPr>
        <w:rPr>
          <w:rtl/>
        </w:rPr>
      </w:pPr>
      <w:bookmarkStart w:id="97" w:name="_ETM_Q1_2725136050"/>
      <w:bookmarkEnd w:id="97"/>
    </w:p>
    <w:customXml w:uri="ETWord" w:element="אורח">
      <w:customXmlPr>
        <w:attr w:uri="ETWord" w:name="ID" w:val="042572743"/>
      </w:customXmlPr>
      <w:p w:rsidR="00D730E1" w:rsidRDefault="00D730E1" w:rsidP="00D730E1">
        <w:pPr>
          <w:pStyle w:val="afb"/>
          <w:keepNext/>
          <w:rPr>
            <w:rtl/>
          </w:rPr>
        </w:pPr>
        <w:r>
          <w:rPr>
            <w:rFonts w:hint="eastAsia"/>
            <w:rtl/>
          </w:rPr>
          <w:t>רן</w:t>
        </w:r>
        <w:r>
          <w:rPr>
            <w:rtl/>
          </w:rPr>
          <w:t xml:space="preserve"> </w:t>
        </w:r>
        <w:r>
          <w:rPr>
            <w:rFonts w:hint="eastAsia"/>
            <w:rtl/>
          </w:rPr>
          <w:t>כהן</w:t>
        </w:r>
        <w:r>
          <w:rPr>
            <w:rtl/>
          </w:rPr>
          <w:t>:</w:t>
        </w:r>
      </w:p>
    </w:customXml>
    <w:p w:rsidR="00D730E1" w:rsidRDefault="00D730E1" w:rsidP="00D730E1">
      <w:pPr>
        <w:pStyle w:val="KeepWithNext"/>
        <w:rPr>
          <w:rtl/>
        </w:rPr>
      </w:pPr>
    </w:p>
    <w:p w:rsidR="00D730E1" w:rsidRDefault="003B5360" w:rsidP="00D730E1">
      <w:pPr>
        <w:rPr>
          <w:rtl/>
        </w:rPr>
      </w:pPr>
      <w:r>
        <w:rPr>
          <w:rtl/>
        </w:rPr>
        <w:t xml:space="preserve">לא בדקתי, ואני לא בטוח שגם דני בדק. אנחנו יכולים לבדוק. </w:t>
      </w:r>
    </w:p>
    <w:p w:rsidR="00D730E1" w:rsidRDefault="00D730E1" w:rsidP="00D730E1">
      <w:pPr>
        <w:rPr>
          <w:rtl/>
        </w:rPr>
      </w:pPr>
    </w:p>
    <w:customXml w:uri="ETWord" w:element="יור">
      <w:customXmlPr>
        <w:attr w:uri="ETWord" w:name="ID" w:val="4606"/>
      </w:customXmlPr>
      <w:p w:rsidR="00D730E1"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3B5360" w:rsidP="00E0765E">
      <w:pPr>
        <w:rPr>
          <w:rtl/>
        </w:rPr>
      </w:pPr>
      <w:r>
        <w:rPr>
          <w:rtl/>
        </w:rPr>
        <w:t xml:space="preserve">אז </w:t>
      </w:r>
      <w:bookmarkStart w:id="98" w:name="_ETM_Q1_2735708395"/>
      <w:bookmarkEnd w:id="98"/>
      <w:r>
        <w:rPr>
          <w:rtl/>
        </w:rPr>
        <w:t xml:space="preserve">אני אבקש תשובה. </w:t>
      </w:r>
      <w:r w:rsidR="00E0765E">
        <w:rPr>
          <w:rtl/>
        </w:rPr>
        <w:t xml:space="preserve">זה על יד אחת בטח, נכון? </w:t>
      </w:r>
    </w:p>
    <w:p w:rsidR="00E0765E" w:rsidRDefault="00E0765E" w:rsidP="00E0765E">
      <w:pPr>
        <w:rPr>
          <w:rtl/>
        </w:rPr>
      </w:pPr>
    </w:p>
    <w:customXml w:uri="ETWord" w:element="דובר">
      <w:customXmlPr>
        <w:attr w:uri="ETWord" w:name="ID" w:val="4670"/>
      </w:customXmlPr>
      <w:p w:rsidR="00E0765E" w:rsidRDefault="00E0765E" w:rsidP="00E0765E">
        <w:pPr>
          <w:pStyle w:val="a5"/>
          <w:keepNext/>
          <w:rPr>
            <w:rtl/>
          </w:rPr>
        </w:pPr>
        <w:r>
          <w:rPr>
            <w:rFonts w:hint="eastAsia"/>
            <w:rtl/>
          </w:rPr>
          <w:t>חנא</w:t>
        </w:r>
        <w:r>
          <w:rPr>
            <w:rtl/>
          </w:rPr>
          <w:t xml:space="preserve"> </w:t>
        </w:r>
        <w:r>
          <w:rPr>
            <w:rFonts w:hint="eastAsia"/>
            <w:rtl/>
          </w:rPr>
          <w:t>סוייד</w:t>
        </w:r>
        <w:r>
          <w:rPr>
            <w:rtl/>
          </w:rPr>
          <w:t>:</w:t>
        </w:r>
      </w:p>
    </w:customXml>
    <w:p w:rsidR="00E0765E" w:rsidRDefault="00E0765E" w:rsidP="00E0765E">
      <w:pPr>
        <w:pStyle w:val="KeepWithNext"/>
        <w:rPr>
          <w:rtl/>
        </w:rPr>
      </w:pPr>
    </w:p>
    <w:p w:rsidR="00E0765E" w:rsidRDefault="00E0765E" w:rsidP="00E0765E">
      <w:pPr>
        <w:rPr>
          <w:rtl/>
        </w:rPr>
      </w:pPr>
      <w:r>
        <w:rPr>
          <w:rtl/>
        </w:rPr>
        <w:t xml:space="preserve">אז אני רוצה שהדיווח לא יהיה רק לצורך הדיווח </w:t>
      </w:r>
      <w:r w:rsidR="003B5360">
        <w:rPr>
          <w:rtl/>
        </w:rPr>
        <w:t xml:space="preserve">אלא אני מעלה את זה - - </w:t>
      </w:r>
      <w:bookmarkStart w:id="99" w:name="_ETM_Q1_2745628957"/>
      <w:bookmarkEnd w:id="99"/>
      <w:r w:rsidR="003B5360">
        <w:rPr>
          <w:rtl/>
        </w:rPr>
        <w:t>-</w:t>
      </w:r>
    </w:p>
    <w:p w:rsidR="00E0765E" w:rsidRDefault="00E0765E" w:rsidP="00E0765E">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3B5360" w:rsidP="003B5360">
      <w:pPr>
        <w:rPr>
          <w:rtl/>
        </w:rPr>
      </w:pPr>
      <w:r>
        <w:rPr>
          <w:rtl/>
        </w:rPr>
        <w:t xml:space="preserve">אני מבטיח לך. כמו שהייתי גם שר במשרד האוצר, בבנק ישראל התחילו להיות שינויים. רן כהן, אני מבקש שתדאג שהדברים האלה יקרו. </w:t>
      </w:r>
      <w:r w:rsidR="00E0765E">
        <w:rPr>
          <w:rtl/>
        </w:rPr>
        <w:t xml:space="preserve">אני לא מדבר על אפליה מתקנת אני מדבר על תיקון אפליה. </w:t>
      </w:r>
    </w:p>
    <w:p w:rsidR="00E0765E" w:rsidRDefault="00E0765E" w:rsidP="00E0765E">
      <w:pPr>
        <w:rPr>
          <w:rtl/>
        </w:rPr>
      </w:pPr>
    </w:p>
    <w:customXml w:uri="ETWord" w:element="דובר">
      <w:customXmlPr>
        <w:attr w:uri="ETWord" w:name="ID" w:val="4670"/>
      </w:customXmlPr>
      <w:p w:rsidR="003B5360" w:rsidRDefault="003B5360" w:rsidP="003B5360">
        <w:pPr>
          <w:pStyle w:val="a5"/>
          <w:keepNext/>
          <w:rPr>
            <w:rtl/>
          </w:rPr>
        </w:pPr>
        <w:r>
          <w:rPr>
            <w:rFonts w:hint="eastAsia"/>
            <w:rtl/>
          </w:rPr>
          <w:t>חנא</w:t>
        </w:r>
        <w:r>
          <w:rPr>
            <w:rtl/>
          </w:rPr>
          <w:t xml:space="preserve"> </w:t>
        </w:r>
        <w:r>
          <w:rPr>
            <w:rFonts w:hint="eastAsia"/>
            <w:rtl/>
          </w:rPr>
          <w:t>סוייד</w:t>
        </w:r>
        <w:r>
          <w:rPr>
            <w:rtl/>
          </w:rPr>
          <w:t>:</w:t>
        </w:r>
      </w:p>
    </w:customXml>
    <w:p w:rsidR="003B5360" w:rsidRDefault="003B5360" w:rsidP="003B5360">
      <w:pPr>
        <w:pStyle w:val="KeepWithNext"/>
        <w:rPr>
          <w:rtl/>
        </w:rPr>
      </w:pPr>
    </w:p>
    <w:p w:rsidR="003B5360" w:rsidRDefault="003B5360" w:rsidP="003B5360">
      <w:pPr>
        <w:rPr>
          <w:rtl/>
        </w:rPr>
      </w:pPr>
      <w:r>
        <w:rPr>
          <w:rtl/>
        </w:rPr>
        <w:t xml:space="preserve">אז עכשיו תדאג למכון התקנים, שיהיה שם ייצוג הולם, בכל זאת. </w:t>
      </w:r>
    </w:p>
    <w:p w:rsidR="003B5360" w:rsidRDefault="003B5360" w:rsidP="003B5360">
      <w:pPr>
        <w:rPr>
          <w:rtl/>
        </w:rPr>
      </w:pPr>
      <w:bookmarkStart w:id="100" w:name="_ETM_Q1_2776647674"/>
      <w:bookmarkEnd w:id="100"/>
    </w:p>
    <w:customXml w:uri="ETWord" w:element="דובר">
      <w:customXmlPr>
        <w:attr w:uri="ETWord" w:name="ID" w:val="-1"/>
      </w:customXmlPr>
      <w:p w:rsidR="00411B39" w:rsidRDefault="00411B39" w:rsidP="00411B39">
        <w:pPr>
          <w:pStyle w:val="a5"/>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0765E" w:rsidRDefault="00E0765E" w:rsidP="00E0765E">
      <w:pPr>
        <w:rPr>
          <w:rtl/>
        </w:rPr>
      </w:pPr>
      <w:r>
        <w:rPr>
          <w:rtl/>
        </w:rPr>
        <w:t xml:space="preserve">חבר הכנסת סוויד – אתה רוצה את זה </w:t>
      </w:r>
      <w:r w:rsidR="003B5360">
        <w:rPr>
          <w:rtl/>
        </w:rPr>
        <w:t xml:space="preserve">בתור הסתייגויות? </w:t>
      </w:r>
    </w:p>
    <w:p w:rsidR="00E0765E" w:rsidRDefault="00E0765E" w:rsidP="00E0765E">
      <w:pPr>
        <w:rPr>
          <w:rtl/>
        </w:rPr>
      </w:pPr>
    </w:p>
    <w:customXml w:uri="ETWord" w:element="דובר">
      <w:customXmlPr>
        <w:attr w:uri="ETWord" w:name="ID" w:val="4670"/>
      </w:customXmlPr>
      <w:p w:rsidR="003B5360" w:rsidRDefault="003B5360" w:rsidP="003B5360">
        <w:pPr>
          <w:pStyle w:val="a5"/>
          <w:keepNext/>
          <w:rPr>
            <w:rtl/>
          </w:rPr>
        </w:pPr>
        <w:r>
          <w:rPr>
            <w:rFonts w:hint="eastAsia"/>
            <w:rtl/>
          </w:rPr>
          <w:t>חנא</w:t>
        </w:r>
        <w:r>
          <w:rPr>
            <w:rtl/>
          </w:rPr>
          <w:t xml:space="preserve"> </w:t>
        </w:r>
        <w:r>
          <w:rPr>
            <w:rFonts w:hint="eastAsia"/>
            <w:rtl/>
          </w:rPr>
          <w:t>סוייד</w:t>
        </w:r>
        <w:r>
          <w:rPr>
            <w:rtl/>
          </w:rPr>
          <w:t>:</w:t>
        </w:r>
      </w:p>
    </w:customXml>
    <w:p w:rsidR="003B5360" w:rsidRDefault="003B5360" w:rsidP="003B5360">
      <w:pPr>
        <w:pStyle w:val="KeepWithNext"/>
        <w:rPr>
          <w:rtl/>
        </w:rPr>
      </w:pPr>
    </w:p>
    <w:p w:rsidR="003B5360" w:rsidRDefault="003B5360" w:rsidP="003B5360">
      <w:pPr>
        <w:rPr>
          <w:rtl/>
        </w:rPr>
      </w:pPr>
      <w:r>
        <w:rPr>
          <w:rtl/>
        </w:rPr>
        <w:t xml:space="preserve">כן, כן. </w:t>
      </w:r>
    </w:p>
    <w:p w:rsidR="003B5360" w:rsidRDefault="003B5360" w:rsidP="003B5360">
      <w:pPr>
        <w:rPr>
          <w:rtl/>
        </w:rPr>
      </w:pPr>
      <w:bookmarkStart w:id="101" w:name="_ETM_Q1_2782576519"/>
      <w:bookmarkEnd w:id="101"/>
    </w:p>
    <w:bookmarkStart w:id="102" w:name="_ETM_Q1_2785916066" w:displacedByCustomXml="next"/>
    <w:bookmarkEnd w:id="102" w:displacedByCustomXml="next"/>
    <w:customXml w:uri="ETWord" w:element="דובר">
      <w:customXmlPr>
        <w:attr w:uri="ETWord" w:name="ID" w:val="-1"/>
      </w:customXmlPr>
      <w:p w:rsidR="003B5360" w:rsidRDefault="003B5360" w:rsidP="003B5360">
        <w:pPr>
          <w:pStyle w:val="a5"/>
          <w:keepNext/>
          <w:rPr>
            <w:rtl/>
          </w:rPr>
        </w:pPr>
        <w:r>
          <w:rPr>
            <w:rFonts w:hint="eastAsia"/>
            <w:rtl/>
          </w:rPr>
          <w:t>אתי</w:t>
        </w:r>
        <w:r>
          <w:rPr>
            <w:rtl/>
          </w:rPr>
          <w:t xml:space="preserve"> </w:t>
        </w:r>
        <w:r>
          <w:rPr>
            <w:rFonts w:hint="eastAsia"/>
            <w:rtl/>
          </w:rPr>
          <w:t>בנדלר</w:t>
        </w:r>
        <w:r>
          <w:rPr>
            <w:rtl/>
          </w:rPr>
          <w:t>:</w:t>
        </w:r>
      </w:p>
    </w:customXml>
    <w:p w:rsidR="003B5360" w:rsidRDefault="003B5360" w:rsidP="003B5360">
      <w:pPr>
        <w:pStyle w:val="KeepWithNext"/>
        <w:rPr>
          <w:rtl/>
        </w:rPr>
      </w:pPr>
    </w:p>
    <w:p w:rsidR="003B5360" w:rsidRDefault="003B5360" w:rsidP="003B5360">
      <w:pPr>
        <w:rPr>
          <w:rtl/>
        </w:rPr>
      </w:pPr>
      <w:r>
        <w:rPr>
          <w:rtl/>
        </w:rPr>
        <w:t xml:space="preserve">האם אדוני היושב ראש מאשר את כל ההסתייגויות שעניינן השפה הערבית </w:t>
      </w:r>
      <w:bookmarkStart w:id="103" w:name="_ETM_Q1_2789174901"/>
      <w:bookmarkEnd w:id="103"/>
      <w:r>
        <w:rPr>
          <w:rtl/>
        </w:rPr>
        <w:t xml:space="preserve">וייצוג הולם. </w:t>
      </w:r>
    </w:p>
    <w:p w:rsidR="003B5360" w:rsidRDefault="003B5360" w:rsidP="003B5360">
      <w:pPr>
        <w:rPr>
          <w:rtl/>
        </w:rPr>
      </w:pPr>
      <w:bookmarkStart w:id="104" w:name="_ETM_Q1_2791592679"/>
      <w:bookmarkEnd w:id="104"/>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כן, מאשר. </w:t>
      </w:r>
    </w:p>
    <w:p w:rsidR="00E0765E" w:rsidRDefault="00E0765E" w:rsidP="00E0765E">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0765E" w:rsidRDefault="00E0765E" w:rsidP="003B5360">
      <w:pPr>
        <w:rPr>
          <w:rtl/>
        </w:rPr>
      </w:pPr>
      <w:r>
        <w:rPr>
          <w:rtl/>
        </w:rPr>
        <w:t xml:space="preserve">להגיש </w:t>
      </w:r>
      <w:r w:rsidR="003B5360">
        <w:rPr>
          <w:rtl/>
        </w:rPr>
        <w:t xml:space="preserve">אותן </w:t>
      </w:r>
      <w:r>
        <w:rPr>
          <w:rtl/>
        </w:rPr>
        <w:t xml:space="preserve">כהסתייגויות בלי להצביע על כל סעיף בנפרד. </w:t>
      </w:r>
      <w:r w:rsidR="003B5360">
        <w:rPr>
          <w:rtl/>
        </w:rPr>
        <w:t>השפה הער</w:t>
      </w:r>
      <w:r>
        <w:rPr>
          <w:rtl/>
        </w:rPr>
        <w:t xml:space="preserve">בית וייצוג הולם. תסביר רק מה אתה מבקש בקשר לייצוג הולם. </w:t>
      </w:r>
    </w:p>
    <w:p w:rsidR="00E0765E" w:rsidRDefault="00E0765E" w:rsidP="00E0765E">
      <w:pPr>
        <w:rPr>
          <w:rtl/>
        </w:rPr>
      </w:pPr>
    </w:p>
    <w:customXml w:uri="ETWord" w:element="דובר">
      <w:customXmlPr>
        <w:attr w:uri="ETWord" w:name="ID" w:val="4670"/>
      </w:customXmlPr>
      <w:p w:rsidR="00E0765E" w:rsidRDefault="00E0765E" w:rsidP="00E0765E">
        <w:pPr>
          <w:pStyle w:val="a5"/>
          <w:keepNext/>
          <w:rPr>
            <w:rtl/>
          </w:rPr>
        </w:pPr>
        <w:r>
          <w:rPr>
            <w:rFonts w:hint="eastAsia"/>
            <w:rtl/>
          </w:rPr>
          <w:t>חנא</w:t>
        </w:r>
        <w:r>
          <w:rPr>
            <w:rtl/>
          </w:rPr>
          <w:t xml:space="preserve"> </w:t>
        </w:r>
        <w:r>
          <w:rPr>
            <w:rFonts w:hint="eastAsia"/>
            <w:rtl/>
          </w:rPr>
          <w:t>סוייד</w:t>
        </w:r>
        <w:r>
          <w:rPr>
            <w:rtl/>
          </w:rPr>
          <w:t>:</w:t>
        </w:r>
      </w:p>
    </w:customXml>
    <w:p w:rsidR="00E0765E" w:rsidRDefault="00E0765E" w:rsidP="00E0765E">
      <w:pPr>
        <w:pStyle w:val="KeepWithNext"/>
        <w:rPr>
          <w:rtl/>
        </w:rPr>
      </w:pPr>
    </w:p>
    <w:p w:rsidR="00E0765E" w:rsidRDefault="00E0765E" w:rsidP="00223B67">
      <w:pPr>
        <w:rPr>
          <w:rtl/>
        </w:rPr>
      </w:pPr>
      <w:r>
        <w:rPr>
          <w:rtl/>
        </w:rPr>
        <w:t>התמצית של ההס</w:t>
      </w:r>
      <w:r w:rsidR="00223B67">
        <w:rPr>
          <w:rtl/>
        </w:rPr>
        <w:t>תייגויות שהג</w:t>
      </w:r>
      <w:r>
        <w:rPr>
          <w:rtl/>
        </w:rPr>
        <w:t xml:space="preserve">שתי – שכל </w:t>
      </w:r>
      <w:r w:rsidR="00223B67">
        <w:rPr>
          <w:rtl/>
        </w:rPr>
        <w:t xml:space="preserve">פעולת </w:t>
      </w:r>
      <w:r>
        <w:rPr>
          <w:rtl/>
        </w:rPr>
        <w:t xml:space="preserve">פרסום, </w:t>
      </w:r>
      <w:r w:rsidR="00223B67">
        <w:rPr>
          <w:rtl/>
        </w:rPr>
        <w:t xml:space="preserve">אם זה באתר אינטרנט, </w:t>
      </w:r>
      <w:bookmarkStart w:id="105" w:name="_ETM_Q1_2841374085"/>
      <w:bookmarkEnd w:id="105"/>
      <w:r w:rsidR="00223B67">
        <w:rPr>
          <w:rtl/>
        </w:rPr>
        <w:t xml:space="preserve">אם זה בתקשורת האלקטרונית, הכתובה, </w:t>
      </w:r>
      <w:r>
        <w:rPr>
          <w:rtl/>
        </w:rPr>
        <w:t xml:space="preserve">יהיה שם ייצוג הולם, כלומר, שיהיה נתח שמופנה </w:t>
      </w:r>
      <w:r w:rsidR="00223B67">
        <w:rPr>
          <w:rtl/>
        </w:rPr>
        <w:t xml:space="preserve">לאוכלוסייה הערבית. </w:t>
      </w:r>
    </w:p>
    <w:p w:rsidR="00E0765E" w:rsidRDefault="00E0765E" w:rsidP="00E0765E">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0765E" w:rsidRDefault="00223B67" w:rsidP="00223B67">
      <w:pPr>
        <w:rPr>
          <w:rtl/>
        </w:rPr>
      </w:pPr>
      <w:r>
        <w:rPr>
          <w:rtl/>
        </w:rPr>
        <w:t xml:space="preserve">זאת אומרת – ייצוג הולם </w:t>
      </w:r>
      <w:r w:rsidR="00E0765E">
        <w:rPr>
          <w:rtl/>
        </w:rPr>
        <w:t>מבחינת השפה. כי בוועדת האי</w:t>
      </w:r>
      <w:r>
        <w:rPr>
          <w:rtl/>
        </w:rPr>
        <w:t>תור, ועדת ה - - א</w:t>
      </w:r>
      <w:r w:rsidR="00E0765E">
        <w:rPr>
          <w:rtl/>
        </w:rPr>
        <w:t xml:space="preserve">תה </w:t>
      </w:r>
      <w:r>
        <w:rPr>
          <w:rtl/>
        </w:rPr>
        <w:t xml:space="preserve">גם </w:t>
      </w:r>
      <w:r w:rsidR="00E0765E">
        <w:rPr>
          <w:rtl/>
        </w:rPr>
        <w:t xml:space="preserve">כתבת - - </w:t>
      </w:r>
    </w:p>
    <w:p w:rsidR="00E0765E" w:rsidRDefault="00E0765E" w:rsidP="00E0765E">
      <w:pPr>
        <w:rPr>
          <w:rtl/>
        </w:rPr>
      </w:pPr>
    </w:p>
    <w:customXml w:uri="ETWord" w:element="דובר">
      <w:customXmlPr>
        <w:attr w:uri="ETWord" w:name="ID" w:val="4670"/>
      </w:customXmlPr>
      <w:p w:rsidR="00E0765E" w:rsidRDefault="00E0765E" w:rsidP="00E0765E">
        <w:pPr>
          <w:pStyle w:val="a5"/>
          <w:keepNext/>
          <w:rPr>
            <w:rtl/>
          </w:rPr>
        </w:pPr>
        <w:r>
          <w:rPr>
            <w:rFonts w:hint="eastAsia"/>
            <w:rtl/>
          </w:rPr>
          <w:t>חנא</w:t>
        </w:r>
        <w:r>
          <w:rPr>
            <w:rtl/>
          </w:rPr>
          <w:t xml:space="preserve"> </w:t>
        </w:r>
        <w:r>
          <w:rPr>
            <w:rFonts w:hint="eastAsia"/>
            <w:rtl/>
          </w:rPr>
          <w:t>סוייד</w:t>
        </w:r>
        <w:r>
          <w:rPr>
            <w:rtl/>
          </w:rPr>
          <w:t>:</w:t>
        </w:r>
      </w:p>
    </w:customXml>
    <w:p w:rsidR="00E0765E" w:rsidRDefault="00E0765E" w:rsidP="00E0765E">
      <w:pPr>
        <w:pStyle w:val="KeepWithNext"/>
        <w:rPr>
          <w:rtl/>
        </w:rPr>
      </w:pPr>
    </w:p>
    <w:p w:rsidR="00E0765E" w:rsidRDefault="00223B67" w:rsidP="00E0765E">
      <w:pPr>
        <w:rPr>
          <w:rtl/>
        </w:rPr>
      </w:pPr>
      <w:r>
        <w:rPr>
          <w:rtl/>
        </w:rPr>
        <w:t xml:space="preserve">גם, גם. </w:t>
      </w:r>
      <w:bookmarkStart w:id="106" w:name="_ETM_Q1_2862187515"/>
      <w:bookmarkStart w:id="107" w:name="_ETM_Q1_2862460508"/>
      <w:bookmarkEnd w:id="106"/>
      <w:bookmarkEnd w:id="107"/>
    </w:p>
    <w:p w:rsidR="00223B67" w:rsidRDefault="00223B67" w:rsidP="00E0765E">
      <w:pPr>
        <w:rPr>
          <w:rtl/>
        </w:rPr>
      </w:pPr>
    </w:p>
    <w:customXml w:uri="ETWord" w:element="דובר_המשך">
      <w:customXmlPr>
        <w:attr w:uri="ETWord" w:name="ID" w:val="-1"/>
      </w:customXmlPr>
      <w:p w:rsidR="00E0765E"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0765E" w:rsidRDefault="00E0765E" w:rsidP="00E0765E">
      <w:pPr>
        <w:rPr>
          <w:rtl/>
        </w:rPr>
      </w:pPr>
      <w:r>
        <w:rPr>
          <w:rtl/>
        </w:rPr>
        <w:t xml:space="preserve">אז מדובר על </w:t>
      </w:r>
      <w:r w:rsidR="00223B67">
        <w:rPr>
          <w:rtl/>
        </w:rPr>
        <w:t xml:space="preserve">פרסום ומדובר על ועדת האיתור, ייצוג הולם, ואני רושמת </w:t>
      </w:r>
      <w:bookmarkStart w:id="108" w:name="_ETM_Q1_2870920631"/>
      <w:bookmarkEnd w:id="108"/>
      <w:r w:rsidR="00223B67">
        <w:rPr>
          <w:rtl/>
        </w:rPr>
        <w:t xml:space="preserve">את זה כהסתייגות. </w:t>
      </w:r>
    </w:p>
    <w:p w:rsidR="00E0765E" w:rsidRDefault="00E0765E" w:rsidP="00E0765E">
      <w:pPr>
        <w:rPr>
          <w:rtl/>
        </w:rPr>
      </w:pPr>
    </w:p>
    <w:p w:rsidR="00E0765E" w:rsidRDefault="00E0765E" w:rsidP="00223B67">
      <w:pPr>
        <w:rPr>
          <w:rtl/>
        </w:rPr>
      </w:pPr>
    </w:p>
    <w:customXml w:uri="ETWord" w:element="דובר_המשך">
      <w:customXmlPr>
        <w:attr w:uri="ETWord" w:name="ID" w:val="-1"/>
      </w:customXmlPr>
      <w:p w:rsidR="00411B39" w:rsidRDefault="00411B39" w:rsidP="00411B39">
        <w:pPr>
          <w:pStyle w:val="-"/>
          <w:keepNext/>
          <w:rPr>
            <w:rtl/>
          </w:rPr>
        </w:pPr>
        <w:r>
          <w:rPr>
            <w:rFonts w:hint="eastAsia"/>
            <w:rtl/>
          </w:rPr>
          <w:t>אתי</w:t>
        </w:r>
        <w:r>
          <w:rPr>
            <w:rtl/>
          </w:rPr>
          <w:t xml:space="preserve"> </w:t>
        </w:r>
        <w:r>
          <w:rPr>
            <w:rFonts w:hint="eastAsia"/>
            <w:rtl/>
          </w:rPr>
          <w:t>בנדלר</w:t>
        </w:r>
        <w:r>
          <w:rPr>
            <w:rtl/>
          </w:rPr>
          <w:t>:</w:t>
        </w:r>
      </w:p>
    </w:customXml>
    <w:p w:rsidR="00411B39" w:rsidRDefault="00411B39" w:rsidP="00411B39">
      <w:pPr>
        <w:pStyle w:val="KeepWithNext"/>
        <w:rPr>
          <w:rtl/>
        </w:rPr>
      </w:pPr>
    </w:p>
    <w:p w:rsidR="00E0765E" w:rsidRDefault="00E0765E" w:rsidP="00223B67">
      <w:pPr>
        <w:rPr>
          <w:rtl/>
        </w:rPr>
      </w:pPr>
      <w:r>
        <w:rPr>
          <w:rtl/>
        </w:rPr>
        <w:t>מבחינתי, אם חברי הכנסת מוכנים לאשר את 16א' כולל התוספת של סעיף קטן (ג), ו</w:t>
      </w:r>
      <w:r w:rsidR="00223B67">
        <w:rPr>
          <w:rtl/>
        </w:rPr>
        <w:t xml:space="preserve">מחיקת </w:t>
      </w:r>
      <w:r>
        <w:rPr>
          <w:rtl/>
        </w:rPr>
        <w:t xml:space="preserve">פסקה </w:t>
      </w:r>
      <w:r w:rsidR="00223B67">
        <w:rPr>
          <w:rtl/>
        </w:rPr>
        <w:t>(</w:t>
      </w:r>
      <w:r>
        <w:rPr>
          <w:rtl/>
        </w:rPr>
        <w:t>5</w:t>
      </w:r>
      <w:r w:rsidR="00223B67">
        <w:rPr>
          <w:rtl/>
        </w:rPr>
        <w:t xml:space="preserve">), הפחתת הסכום ל-5,000 שקלים בפסקה (ב) – אלה </w:t>
      </w:r>
      <w:r>
        <w:rPr>
          <w:rtl/>
        </w:rPr>
        <w:t xml:space="preserve">התיקונים. </w:t>
      </w:r>
    </w:p>
    <w:p w:rsidR="00E0765E" w:rsidRDefault="00E0765E" w:rsidP="00E0765E">
      <w:pPr>
        <w:rPr>
          <w:rtl/>
        </w:rPr>
      </w:pPr>
    </w:p>
    <w:p w:rsidR="007A0830" w:rsidRDefault="007A0830" w:rsidP="00E0765E">
      <w:pPr>
        <w:rPr>
          <w:rtl/>
        </w:rPr>
      </w:pPr>
    </w:p>
    <w:p w:rsidR="00E0765E" w:rsidRDefault="00E0765E" w:rsidP="00E0765E">
      <w:pPr>
        <w:pStyle w:val="af3"/>
        <w:keepNext/>
        <w:rPr>
          <w:rtl/>
        </w:rPr>
      </w:pPr>
      <w:r>
        <w:rPr>
          <w:rFonts w:hint="eastAsia"/>
          <w:rtl/>
        </w:rPr>
        <w:t>הצבעה</w:t>
      </w:r>
    </w:p>
    <w:p w:rsidR="00E0765E" w:rsidRDefault="00E0765E" w:rsidP="00E0765E">
      <w:pPr>
        <w:pStyle w:val="--"/>
        <w:keepNext/>
        <w:rPr>
          <w:rtl/>
        </w:rPr>
      </w:pPr>
    </w:p>
    <w:p w:rsidR="00E0765E" w:rsidRDefault="00E0765E" w:rsidP="00E0765E">
      <w:pPr>
        <w:pStyle w:val="--"/>
        <w:keepNext/>
        <w:rPr>
          <w:rtl/>
        </w:rPr>
      </w:pPr>
      <w:r>
        <w:rPr>
          <w:rFonts w:hint="eastAsia"/>
          <w:rtl/>
        </w:rPr>
        <w:t>בעד</w:t>
      </w:r>
      <w:r>
        <w:rPr>
          <w:rtl/>
        </w:rPr>
        <w:t xml:space="preserve"> – </w:t>
      </w:r>
      <w:r w:rsidR="00223B67">
        <w:rPr>
          <w:rFonts w:hint="eastAsia"/>
          <w:rtl/>
        </w:rPr>
        <w:t>רוב</w:t>
      </w:r>
    </w:p>
    <w:p w:rsidR="00E0765E" w:rsidRDefault="00E0765E" w:rsidP="00E0765E">
      <w:pPr>
        <w:pStyle w:val="--"/>
        <w:keepNext/>
        <w:rPr>
          <w:rtl/>
        </w:rPr>
      </w:pPr>
      <w:r>
        <w:rPr>
          <w:rFonts w:hint="eastAsia"/>
          <w:rtl/>
        </w:rPr>
        <w:t>נגד</w:t>
      </w:r>
      <w:r>
        <w:rPr>
          <w:rtl/>
        </w:rPr>
        <w:t xml:space="preserve"> – </w:t>
      </w:r>
      <w:r w:rsidR="00223B67">
        <w:rPr>
          <w:rFonts w:hint="eastAsia"/>
          <w:rtl/>
        </w:rPr>
        <w:t>אין</w:t>
      </w:r>
    </w:p>
    <w:p w:rsidR="00E0765E" w:rsidRDefault="00E0765E" w:rsidP="00E0765E">
      <w:pPr>
        <w:pStyle w:val="--"/>
        <w:keepNext/>
        <w:rPr>
          <w:rtl/>
        </w:rPr>
      </w:pPr>
      <w:r>
        <w:rPr>
          <w:rFonts w:hint="eastAsia"/>
          <w:rtl/>
        </w:rPr>
        <w:t>נמנעים</w:t>
      </w:r>
      <w:r>
        <w:rPr>
          <w:rtl/>
        </w:rPr>
        <w:t xml:space="preserve"> –</w:t>
      </w:r>
      <w:r w:rsidR="00223B67">
        <w:rPr>
          <w:rFonts w:hint="eastAsia"/>
          <w:rtl/>
        </w:rPr>
        <w:t>אין</w:t>
      </w:r>
      <w:r>
        <w:rPr>
          <w:rtl/>
        </w:rPr>
        <w:t xml:space="preserve"> </w:t>
      </w:r>
    </w:p>
    <w:p w:rsidR="00E0765E" w:rsidRDefault="00223B67" w:rsidP="00E0765E">
      <w:pPr>
        <w:pStyle w:val="af4"/>
        <w:rPr>
          <w:rtl/>
        </w:rPr>
      </w:pPr>
      <w:r>
        <w:rPr>
          <w:rFonts w:hint="eastAsia"/>
          <w:rtl/>
        </w:rPr>
        <w:t>סעיף</w:t>
      </w:r>
      <w:r>
        <w:rPr>
          <w:rtl/>
        </w:rPr>
        <w:t xml:space="preserve"> 16</w:t>
      </w:r>
      <w:r>
        <w:rPr>
          <w:rFonts w:hint="eastAsia"/>
          <w:rtl/>
        </w:rPr>
        <w:t>א</w:t>
      </w:r>
      <w:r>
        <w:rPr>
          <w:rtl/>
        </w:rPr>
        <w:t xml:space="preserve">' </w:t>
      </w:r>
      <w:r w:rsidR="00E0765E">
        <w:rPr>
          <w:rFonts w:hint="eastAsia"/>
          <w:rtl/>
        </w:rPr>
        <w:t>אושר</w:t>
      </w:r>
    </w:p>
    <w:p w:rsidR="00E0765E" w:rsidRDefault="00E0765E" w:rsidP="00E0765E">
      <w:pPr>
        <w:rPr>
          <w:rtl/>
        </w:rPr>
      </w:pPr>
    </w:p>
    <w:customXml w:uri="ETWord" w:element="יור">
      <w:customXmlPr>
        <w:attr w:uri="ETWord" w:name="ID" w:val="4606"/>
      </w:customXmlPr>
      <w:p w:rsidR="00223B67" w:rsidRDefault="00223B67" w:rsidP="00223B6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23B67" w:rsidRDefault="00223B67" w:rsidP="00223B67">
      <w:pPr>
        <w:pStyle w:val="KeepWithNext"/>
        <w:rPr>
          <w:rtl/>
        </w:rPr>
      </w:pPr>
    </w:p>
    <w:p w:rsidR="00223B67" w:rsidRDefault="00223B67" w:rsidP="00223B67">
      <w:pPr>
        <w:rPr>
          <w:rtl/>
        </w:rPr>
      </w:pPr>
      <w:r>
        <w:rPr>
          <w:rtl/>
        </w:rPr>
        <w:t xml:space="preserve">סעיף 16א אושר. </w:t>
      </w:r>
    </w:p>
    <w:p w:rsidR="00223B67" w:rsidRDefault="00223B67" w:rsidP="00223B67">
      <w:pPr>
        <w:rPr>
          <w:rtl/>
        </w:rPr>
      </w:pPr>
    </w:p>
    <w:customXml w:uri="ETWord" w:element="אורח">
      <w:customXmlPr>
        <w:attr w:uri="ETWord" w:name="ID" w:val="025276569"/>
      </w:customXmlPr>
      <w:p w:rsidR="00E0765E" w:rsidRDefault="00E0765E" w:rsidP="00E0765E">
        <w:pPr>
          <w:pStyle w:val="afb"/>
          <w:keepNext/>
          <w:rPr>
            <w:rtl/>
          </w:rPr>
        </w:pPr>
        <w:r>
          <w:rPr>
            <w:rFonts w:hint="eastAsia"/>
            <w:rtl/>
          </w:rPr>
          <w:t>יובל</w:t>
        </w:r>
        <w:r>
          <w:rPr>
            <w:rtl/>
          </w:rPr>
          <w:t xml:space="preserve"> </w:t>
        </w:r>
        <w:r>
          <w:rPr>
            <w:rFonts w:hint="eastAsia"/>
            <w:rtl/>
          </w:rPr>
          <w:t>אביעד</w:t>
        </w:r>
        <w:r>
          <w:rPr>
            <w:rtl/>
          </w:rPr>
          <w:t>:</w:t>
        </w:r>
      </w:p>
    </w:customXml>
    <w:p w:rsidR="00E0765E" w:rsidRDefault="00E0765E" w:rsidP="00E0765E">
      <w:pPr>
        <w:pStyle w:val="KeepWithNext"/>
        <w:rPr>
          <w:rtl/>
        </w:rPr>
      </w:pPr>
    </w:p>
    <w:p w:rsidR="00E0765E" w:rsidRDefault="00E0765E" w:rsidP="00E0765E">
      <w:pPr>
        <w:rPr>
          <w:rtl/>
        </w:rPr>
      </w:pPr>
      <w:r>
        <w:rPr>
          <w:rtl/>
        </w:rPr>
        <w:t xml:space="preserve">קראתי גם את סעיף 16ב'. לא הצביעו. </w:t>
      </w:r>
    </w:p>
    <w:p w:rsidR="00E0765E" w:rsidRDefault="00E0765E" w:rsidP="00E0765E">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מי בעד? </w:t>
      </w:r>
    </w:p>
    <w:p w:rsidR="00E0765E" w:rsidRDefault="00E0765E" w:rsidP="00E0765E">
      <w:pPr>
        <w:rPr>
          <w:rtl/>
        </w:rPr>
      </w:pPr>
    </w:p>
    <w:p w:rsidR="00E0765E" w:rsidRDefault="00E0765E" w:rsidP="00E0765E">
      <w:pPr>
        <w:pStyle w:val="af3"/>
        <w:keepNext/>
        <w:rPr>
          <w:rtl/>
        </w:rPr>
      </w:pPr>
      <w:r>
        <w:rPr>
          <w:rFonts w:hint="eastAsia"/>
          <w:rtl/>
        </w:rPr>
        <w:t>הצבעה</w:t>
      </w:r>
    </w:p>
    <w:p w:rsidR="00E0765E" w:rsidRDefault="00E0765E" w:rsidP="00E0765E">
      <w:pPr>
        <w:pStyle w:val="--"/>
        <w:keepNext/>
        <w:rPr>
          <w:rtl/>
        </w:rPr>
      </w:pPr>
    </w:p>
    <w:p w:rsidR="00E0765E" w:rsidRDefault="00E0765E" w:rsidP="00E0765E">
      <w:pPr>
        <w:pStyle w:val="--"/>
        <w:keepNext/>
        <w:rPr>
          <w:rtl/>
        </w:rPr>
      </w:pPr>
      <w:r>
        <w:rPr>
          <w:rFonts w:hint="eastAsia"/>
          <w:rtl/>
        </w:rPr>
        <w:t>בעד</w:t>
      </w:r>
      <w:r>
        <w:rPr>
          <w:rtl/>
        </w:rPr>
        <w:t xml:space="preserve"> –</w:t>
      </w:r>
      <w:r w:rsidR="00223B67">
        <w:rPr>
          <w:rFonts w:hint="eastAsia"/>
          <w:rtl/>
        </w:rPr>
        <w:t>רוב</w:t>
      </w:r>
      <w:r>
        <w:rPr>
          <w:rtl/>
        </w:rPr>
        <w:t xml:space="preserve"> </w:t>
      </w:r>
    </w:p>
    <w:p w:rsidR="00E0765E" w:rsidRDefault="00E0765E" w:rsidP="00E0765E">
      <w:pPr>
        <w:pStyle w:val="--"/>
        <w:keepNext/>
        <w:rPr>
          <w:rtl/>
        </w:rPr>
      </w:pPr>
      <w:r>
        <w:rPr>
          <w:rFonts w:hint="eastAsia"/>
          <w:rtl/>
        </w:rPr>
        <w:t>נגד</w:t>
      </w:r>
      <w:r>
        <w:rPr>
          <w:rtl/>
        </w:rPr>
        <w:t xml:space="preserve"> – </w:t>
      </w:r>
      <w:r w:rsidR="00223B67">
        <w:rPr>
          <w:rFonts w:hint="eastAsia"/>
          <w:rtl/>
        </w:rPr>
        <w:t>אין</w:t>
      </w:r>
    </w:p>
    <w:p w:rsidR="00E0765E" w:rsidRDefault="00E0765E" w:rsidP="00E0765E">
      <w:pPr>
        <w:pStyle w:val="--"/>
        <w:keepNext/>
        <w:rPr>
          <w:rtl/>
        </w:rPr>
      </w:pPr>
      <w:r>
        <w:rPr>
          <w:rFonts w:hint="eastAsia"/>
          <w:rtl/>
        </w:rPr>
        <w:t>נמנעים</w:t>
      </w:r>
      <w:r>
        <w:rPr>
          <w:rtl/>
        </w:rPr>
        <w:t xml:space="preserve"> –</w:t>
      </w:r>
      <w:r w:rsidR="00223B67">
        <w:rPr>
          <w:rFonts w:hint="eastAsia"/>
          <w:rtl/>
        </w:rPr>
        <w:t>אין</w:t>
      </w:r>
      <w:r>
        <w:rPr>
          <w:rtl/>
        </w:rPr>
        <w:t xml:space="preserve"> </w:t>
      </w:r>
    </w:p>
    <w:p w:rsidR="00E0765E" w:rsidRDefault="00E0765E" w:rsidP="00E0765E">
      <w:pPr>
        <w:pStyle w:val="af4"/>
        <w:rPr>
          <w:rtl/>
        </w:rPr>
      </w:pPr>
      <w:r>
        <w:rPr>
          <w:rtl/>
        </w:rPr>
        <w:t xml:space="preserve"> 16</w:t>
      </w:r>
      <w:r>
        <w:rPr>
          <w:rFonts w:hint="eastAsia"/>
          <w:rtl/>
        </w:rPr>
        <w:t>ב</w:t>
      </w:r>
      <w:r>
        <w:rPr>
          <w:rtl/>
        </w:rPr>
        <w:t xml:space="preserve">'. </w:t>
      </w:r>
      <w:r>
        <w:rPr>
          <w:rFonts w:hint="eastAsia"/>
          <w:rtl/>
        </w:rPr>
        <w:t>אושר</w:t>
      </w:r>
    </w:p>
    <w:p w:rsidR="00E0765E" w:rsidRDefault="00E0765E" w:rsidP="00E0765E">
      <w:pPr>
        <w:rPr>
          <w:rtl/>
        </w:rPr>
      </w:pPr>
    </w:p>
    <w:customXml w:uri="ETWord" w:element="יור">
      <w:customXmlPr>
        <w:attr w:uri="ETWord" w:name="ID" w:val="4606"/>
      </w:customXmlPr>
      <w:p w:rsidR="00E0765E" w:rsidRDefault="00223B67" w:rsidP="00223B6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23B67" w:rsidRDefault="00223B67" w:rsidP="00223B67">
      <w:pPr>
        <w:pStyle w:val="KeepWithNext"/>
        <w:rPr>
          <w:rtl/>
        </w:rPr>
      </w:pPr>
    </w:p>
    <w:p w:rsidR="00223B67" w:rsidRPr="00E0765E" w:rsidRDefault="00223B67" w:rsidP="00223B67">
      <w:pPr>
        <w:rPr>
          <w:rtl/>
        </w:rPr>
      </w:pPr>
      <w:r>
        <w:rPr>
          <w:rtl/>
        </w:rPr>
        <w:t xml:space="preserve">סעיף </w:t>
      </w:r>
      <w:bookmarkStart w:id="109" w:name="_ETM_Q1_2935416452"/>
      <w:bookmarkEnd w:id="109"/>
      <w:r>
        <w:rPr>
          <w:rtl/>
        </w:rPr>
        <w:t xml:space="preserve">16ב אושר פה אחד. </w:t>
      </w:r>
    </w:p>
    <w:p w:rsidR="00D730E1" w:rsidRDefault="00D730E1" w:rsidP="00D730E1">
      <w:pPr>
        <w:rPr>
          <w:rtl/>
        </w:rPr>
      </w:pPr>
    </w:p>
    <w:customXml w:uri="ETWord" w:element="אורח">
      <w:customXmlPr>
        <w:attr w:uri="ETWord" w:name="ID" w:val="025276569"/>
      </w:customXmlPr>
      <w:p w:rsidR="00EB684B" w:rsidRDefault="00EB684B" w:rsidP="00EB684B">
        <w:pPr>
          <w:pStyle w:val="afb"/>
          <w:keepNext/>
          <w:rPr>
            <w:rtl/>
          </w:rPr>
        </w:pPr>
        <w:r>
          <w:rPr>
            <w:rFonts w:hint="eastAsia"/>
            <w:rtl/>
          </w:rPr>
          <w:t>יובל</w:t>
        </w:r>
        <w:r>
          <w:rPr>
            <w:rtl/>
          </w:rPr>
          <w:t xml:space="preserve"> </w:t>
        </w:r>
        <w:r>
          <w:rPr>
            <w:rFonts w:hint="eastAsia"/>
            <w:rtl/>
          </w:rPr>
          <w:t>אביעד</w:t>
        </w:r>
        <w:r>
          <w:rPr>
            <w:rtl/>
          </w:rPr>
          <w:t>:</w:t>
        </w:r>
      </w:p>
    </w:customXml>
    <w:p w:rsidR="00EB684B" w:rsidRDefault="00EB684B" w:rsidP="00EB684B">
      <w:pPr>
        <w:pStyle w:val="KeepWithNext"/>
        <w:rPr>
          <w:rtl/>
        </w:rPr>
      </w:pPr>
    </w:p>
    <w:p w:rsidR="00EB684B" w:rsidRDefault="00223B67" w:rsidP="00223B67">
      <w:pPr>
        <w:rPr>
          <w:rtl/>
        </w:rPr>
      </w:pPr>
      <w:r>
        <w:rPr>
          <w:rtl/>
        </w:rPr>
        <w:t xml:space="preserve">אני ממשיך בקריאה: </w:t>
      </w:r>
    </w:p>
    <w:p w:rsidR="00E0765E" w:rsidRDefault="00E0765E" w:rsidP="00EB684B">
      <w:pPr>
        <w:rPr>
          <w:rtl/>
        </w:rPr>
      </w:pPr>
    </w:p>
    <w:p w:rsidR="00622105" w:rsidRDefault="00622105" w:rsidP="00622105">
      <w:pPr>
        <w:rPr>
          <w:rtl/>
        </w:rPr>
      </w:pPr>
      <w:r>
        <w:rPr>
          <w:rtl/>
        </w:rPr>
        <w:t xml:space="preserve">הודעה על כוונת חיוב </w:t>
      </w:r>
      <w:r>
        <w:rPr>
          <w:rtl/>
        </w:rPr>
        <w:tab/>
        <w:t>16ג.</w:t>
      </w:r>
    </w:p>
    <w:p w:rsidR="00622105" w:rsidRDefault="00622105" w:rsidP="00622105">
      <w:r>
        <w:rPr>
          <w:rtl/>
        </w:rPr>
        <w:t>(א)</w:t>
      </w:r>
      <w:r>
        <w:rPr>
          <w:rtl/>
        </w:rPr>
        <w:tab/>
        <w:t xml:space="preserve">היה לממונה יסוד סביר להניח כי עוסק הפר הוראה מההוראות לפי חוק זה המפורטות בסעיף 16א (בפרק זה – המפר), ובכוונתו להטיל עליו עיצום כספי לפי סעיף 16א או 16ב, ימסור למפר הודעה על הכוונה להטיל עליו עיצום כספי (בפרק זה – הודעה על כוונת חיוב). </w:t>
      </w:r>
    </w:p>
    <w:p w:rsidR="00622105" w:rsidRDefault="00622105" w:rsidP="00622105">
      <w:r>
        <w:rPr>
          <w:rtl/>
        </w:rPr>
        <w:t>(ב)</w:t>
      </w:r>
      <w:r>
        <w:rPr>
          <w:rtl/>
        </w:rPr>
        <w:tab/>
        <w:t xml:space="preserve">בהודעה על כוונת חיוב יציין הממונה, בין השאר, את אלה: </w:t>
      </w:r>
    </w:p>
    <w:p w:rsidR="00622105" w:rsidRDefault="00622105" w:rsidP="00622105">
      <w:r>
        <w:rPr>
          <w:rtl/>
        </w:rPr>
        <w:tab/>
        <w:t>(1)</w:t>
      </w:r>
      <w:r>
        <w:rPr>
          <w:rtl/>
        </w:rPr>
        <w:tab/>
        <w:t xml:space="preserve">המעשה או המחדל (בפרק זה – המעשה), המהווה את ההפרה; </w:t>
      </w:r>
    </w:p>
    <w:p w:rsidR="00622105" w:rsidRDefault="00622105" w:rsidP="00622105">
      <w:r>
        <w:rPr>
          <w:rtl/>
        </w:rPr>
        <w:tab/>
        <w:t>(2)</w:t>
      </w:r>
      <w:r>
        <w:rPr>
          <w:rtl/>
        </w:rPr>
        <w:tab/>
        <w:t>סכום העיצום הכספי והתקופה לתשלומו;</w:t>
      </w:r>
    </w:p>
    <w:p w:rsidR="00622105" w:rsidRDefault="00622105" w:rsidP="00622105">
      <w:r>
        <w:rPr>
          <w:rtl/>
        </w:rPr>
        <w:tab/>
        <w:t>(3)</w:t>
      </w:r>
      <w:r>
        <w:rPr>
          <w:rtl/>
        </w:rPr>
        <w:tab/>
        <w:t>זכותו של המפר לטעון את טענותיו לפני הממונה לפי הוראות סעיף 16ד;</w:t>
      </w:r>
    </w:p>
    <w:p w:rsidR="00E0765E" w:rsidRDefault="00622105" w:rsidP="00622105">
      <w:pPr>
        <w:rPr>
          <w:rtl/>
        </w:rPr>
      </w:pPr>
      <w:r>
        <w:rPr>
          <w:rtl/>
        </w:rPr>
        <w:tab/>
        <w:t>(4)</w:t>
      </w:r>
      <w:r>
        <w:rPr>
          <w:rtl/>
        </w:rPr>
        <w:tab/>
        <w:t>הסמכות להוסיף על סכום העיצום הכספי בשל הפרה נמשכת או הפרה חוזרת לפי הוראת סעיף 16ח, והמועד שממנו יראו הפרה כהפרה נמשכת לעניין הסעיף האמור.</w:t>
      </w:r>
    </w:p>
    <w:p w:rsidR="00E0765E" w:rsidRDefault="00E0765E" w:rsidP="00622105">
      <w:pPr>
        <w:ind w:firstLine="0"/>
        <w:rPr>
          <w:rtl/>
        </w:rPr>
      </w:pPr>
    </w:p>
    <w:customXml w:uri="ETWord" w:element="דובר">
      <w:customXmlPr>
        <w:attr w:uri="ETWord" w:name="ID" w:val="-1"/>
      </w:customXmlPr>
      <w:p w:rsidR="00622105" w:rsidRDefault="00622105" w:rsidP="00622105">
        <w:pPr>
          <w:pStyle w:val="a5"/>
          <w:keepNext/>
          <w:rPr>
            <w:rtl/>
          </w:rPr>
        </w:pPr>
        <w:r>
          <w:rPr>
            <w:rFonts w:hint="eastAsia"/>
            <w:rtl/>
          </w:rPr>
          <w:t>לאה</w:t>
        </w:r>
        <w:r>
          <w:rPr>
            <w:rtl/>
          </w:rPr>
          <w:t xml:space="preserve"> </w:t>
        </w:r>
        <w:r>
          <w:rPr>
            <w:rFonts w:hint="eastAsia"/>
            <w:rtl/>
          </w:rPr>
          <w:t>ורון</w:t>
        </w:r>
        <w:r>
          <w:rPr>
            <w:rtl/>
          </w:rPr>
          <w:t>:</w:t>
        </w:r>
      </w:p>
    </w:customXml>
    <w:p w:rsidR="00622105" w:rsidRDefault="00622105" w:rsidP="00622105">
      <w:pPr>
        <w:pStyle w:val="KeepWithNext"/>
        <w:rPr>
          <w:rtl/>
        </w:rPr>
      </w:pPr>
    </w:p>
    <w:p w:rsidR="00622105" w:rsidRDefault="00622105" w:rsidP="00622105">
      <w:pPr>
        <w:rPr>
          <w:rtl/>
        </w:rPr>
      </w:pPr>
      <w:r>
        <w:rPr>
          <w:rtl/>
        </w:rPr>
        <w:t xml:space="preserve">תסביר, בבקשה. </w:t>
      </w:r>
    </w:p>
    <w:p w:rsidR="00622105" w:rsidRDefault="00622105" w:rsidP="00622105">
      <w:pPr>
        <w:rPr>
          <w:rtl/>
        </w:rPr>
      </w:pPr>
    </w:p>
    <w:customXml w:uri="ETWord" w:element="אורח">
      <w:customXmlPr>
        <w:attr w:uri="ETWord" w:name="ID" w:val="025276569"/>
      </w:customXmlPr>
      <w:p w:rsidR="00622105" w:rsidRDefault="00622105" w:rsidP="00622105">
        <w:pPr>
          <w:pStyle w:val="afb"/>
          <w:keepNext/>
          <w:rPr>
            <w:rtl/>
          </w:rPr>
        </w:pPr>
        <w:r>
          <w:rPr>
            <w:rFonts w:hint="eastAsia"/>
            <w:rtl/>
          </w:rPr>
          <w:t>יובל</w:t>
        </w:r>
        <w:r>
          <w:rPr>
            <w:rtl/>
          </w:rPr>
          <w:t xml:space="preserve"> </w:t>
        </w:r>
        <w:r>
          <w:rPr>
            <w:rFonts w:hint="eastAsia"/>
            <w:rtl/>
          </w:rPr>
          <w:t>אביעד</w:t>
        </w:r>
        <w:r>
          <w:rPr>
            <w:rtl/>
          </w:rPr>
          <w:t>:</w:t>
        </w:r>
      </w:p>
    </w:customXml>
    <w:p w:rsidR="00622105" w:rsidRDefault="00622105" w:rsidP="00622105">
      <w:pPr>
        <w:pStyle w:val="KeepWithNext"/>
        <w:rPr>
          <w:rtl/>
        </w:rPr>
      </w:pPr>
    </w:p>
    <w:p w:rsidR="00E0765E" w:rsidRDefault="00E0765E" w:rsidP="00622105">
      <w:pPr>
        <w:rPr>
          <w:rtl/>
        </w:rPr>
      </w:pPr>
      <w:r>
        <w:rPr>
          <w:rtl/>
        </w:rPr>
        <w:t xml:space="preserve">כדי שאני אוכל להטיל עיצום כספי </w:t>
      </w:r>
      <w:r w:rsidR="00622105">
        <w:rPr>
          <w:rtl/>
        </w:rPr>
        <w:t xml:space="preserve">על עוסק </w:t>
      </w:r>
      <w:r>
        <w:rPr>
          <w:rtl/>
        </w:rPr>
        <w:t>אני צריך להוציא לו דרישת תשלום, הודעה על כוונת חיוב</w:t>
      </w:r>
      <w:r w:rsidR="00622105">
        <w:rPr>
          <w:rtl/>
        </w:rPr>
        <w:t xml:space="preserve">. בהודעה על כוונת חיוב אני צריך לציין לו את הראיות המנהליות שעומדות בפני – המעשה או המחדל שמהווה את העבירה, את הסכום שאני מטיל עליו, שהוא </w:t>
      </w:r>
      <w:bookmarkStart w:id="110" w:name="_ETM_Q1_3015574807"/>
      <w:bookmarkEnd w:id="110"/>
      <w:r w:rsidR="00622105">
        <w:rPr>
          <w:rtl/>
        </w:rPr>
        <w:t xml:space="preserve">קבוע בחוק הזה, את זכותו של מפר לזכות טיעון, ואת הסמכות להוסיף עיצומים כספיים </w:t>
      </w:r>
      <w:bookmarkStart w:id="111" w:name="_ETM_Q1_3022023680"/>
      <w:bookmarkEnd w:id="111"/>
      <w:r>
        <w:rPr>
          <w:rtl/>
        </w:rPr>
        <w:t xml:space="preserve">לגבי הפרה נמשכת או הפרה חוזרת, כשעוד נגיע לסעיף זה שם </w:t>
      </w:r>
      <w:r w:rsidR="009E7D62">
        <w:rPr>
          <w:rtl/>
        </w:rPr>
        <w:t xml:space="preserve">יש הגדרה מה זה הפרה נמשכת ומה זו הפרה חוזרת. </w:t>
      </w:r>
      <w:bookmarkStart w:id="112" w:name="_ETM_Q1_3028881219"/>
      <w:bookmarkEnd w:id="112"/>
    </w:p>
    <w:p w:rsidR="00E0765E" w:rsidRDefault="00E0765E" w:rsidP="00EB684B">
      <w:pPr>
        <w:rPr>
          <w:rtl/>
        </w:rPr>
      </w:pPr>
    </w:p>
    <w:customXml w:uri="ETWord" w:element="דובר">
      <w:customXmlPr>
        <w:attr w:uri="ETWord" w:name="ID" w:val="5105"/>
      </w:customXmlPr>
      <w:p w:rsidR="00E0765E" w:rsidRDefault="00E0765E" w:rsidP="00E0765E">
        <w:pPr>
          <w:pStyle w:val="a5"/>
          <w:keepNext/>
          <w:rPr>
            <w:rtl/>
          </w:rPr>
        </w:pPr>
        <w:r>
          <w:rPr>
            <w:rFonts w:hint="eastAsia"/>
            <w:rtl/>
          </w:rPr>
          <w:t>מיכל</w:t>
        </w:r>
        <w:r>
          <w:rPr>
            <w:rtl/>
          </w:rPr>
          <w:t xml:space="preserve"> </w:t>
        </w:r>
        <w:r>
          <w:rPr>
            <w:rFonts w:hint="eastAsia"/>
            <w:rtl/>
          </w:rPr>
          <w:t>רוזין</w:t>
        </w:r>
        <w:r>
          <w:rPr>
            <w:rtl/>
          </w:rPr>
          <w:t>:</w:t>
        </w:r>
      </w:p>
    </w:customXml>
    <w:p w:rsidR="00E0765E" w:rsidRDefault="00E0765E" w:rsidP="00E0765E">
      <w:pPr>
        <w:pStyle w:val="KeepWithNext"/>
        <w:rPr>
          <w:rtl/>
        </w:rPr>
      </w:pPr>
    </w:p>
    <w:p w:rsidR="00E0765E" w:rsidRDefault="00E0765E" w:rsidP="00E0765E">
      <w:pPr>
        <w:rPr>
          <w:rtl/>
        </w:rPr>
      </w:pPr>
      <w:r>
        <w:rPr>
          <w:rtl/>
        </w:rPr>
        <w:t xml:space="preserve">בזמן שאנחנו בהתדיינות אתו – איך אני מפקחת שהוא מפסיק לשווק את המוצר? </w:t>
      </w:r>
      <w:r w:rsidR="009E7D62">
        <w:rPr>
          <w:rtl/>
        </w:rPr>
        <w:t xml:space="preserve">כרגע אין פה משהו שעוצר אותו. אומרים לו – חרגת, הוא מגיש ערר, יש לו 30 יום ועוד 30 יום. </w:t>
      </w:r>
      <w:bookmarkStart w:id="113" w:name="_ETM_Q1_3053548587"/>
      <w:bookmarkEnd w:id="113"/>
      <w:r w:rsidR="009E7D62">
        <w:rPr>
          <w:rtl/>
        </w:rPr>
        <w:t xml:space="preserve">בחודשיים האלה הוא מוכר את כל הנפצים בפורים, ונגמר. </w:t>
      </w:r>
      <w:bookmarkStart w:id="114" w:name="_ETM_Q1_3058198610"/>
      <w:bookmarkEnd w:id="114"/>
      <w:r w:rsidR="009E7D62">
        <w:rPr>
          <w:rtl/>
        </w:rPr>
        <w:t xml:space="preserve">ישלם 10,000 ועדיין ירוויח. </w:t>
      </w:r>
    </w:p>
    <w:p w:rsidR="00E0765E" w:rsidRDefault="00E0765E" w:rsidP="00E0765E">
      <w:pPr>
        <w:rPr>
          <w:rtl/>
        </w:rPr>
      </w:pPr>
    </w:p>
    <w:customXml w:uri="ETWord" w:element="אורח">
      <w:customXmlPr>
        <w:attr w:uri="ETWord" w:name="ID" w:val="025276569"/>
      </w:customXmlPr>
      <w:p w:rsidR="00E0765E" w:rsidRDefault="00E0765E" w:rsidP="00E0765E">
        <w:pPr>
          <w:pStyle w:val="afb"/>
          <w:keepNext/>
          <w:rPr>
            <w:rtl/>
          </w:rPr>
        </w:pPr>
        <w:r>
          <w:rPr>
            <w:rFonts w:hint="eastAsia"/>
            <w:rtl/>
          </w:rPr>
          <w:t>יובל</w:t>
        </w:r>
        <w:r>
          <w:rPr>
            <w:rtl/>
          </w:rPr>
          <w:t xml:space="preserve"> </w:t>
        </w:r>
        <w:r>
          <w:rPr>
            <w:rFonts w:hint="eastAsia"/>
            <w:rtl/>
          </w:rPr>
          <w:t>אביעד</w:t>
        </w:r>
        <w:r>
          <w:rPr>
            <w:rtl/>
          </w:rPr>
          <w:t>:</w:t>
        </w:r>
      </w:p>
    </w:customXml>
    <w:p w:rsidR="00E0765E" w:rsidRDefault="00E0765E" w:rsidP="00E0765E">
      <w:pPr>
        <w:pStyle w:val="KeepWithNext"/>
        <w:rPr>
          <w:rtl/>
        </w:rPr>
      </w:pPr>
    </w:p>
    <w:p w:rsidR="00E0765E" w:rsidRDefault="00E0765E" w:rsidP="00E0765E">
      <w:pPr>
        <w:rPr>
          <w:rtl/>
        </w:rPr>
      </w:pPr>
      <w:r>
        <w:rPr>
          <w:rtl/>
        </w:rPr>
        <w:t xml:space="preserve">יש אפשרות </w:t>
      </w:r>
      <w:r w:rsidR="009E7D62">
        <w:rPr>
          <w:rtl/>
        </w:rPr>
        <w:t xml:space="preserve">לפי סעיף 17ג </w:t>
      </w:r>
      <w:r>
        <w:rPr>
          <w:rtl/>
        </w:rPr>
        <w:t>להוציא צווים מנהליים</w:t>
      </w:r>
      <w:r w:rsidR="009E7D62">
        <w:rPr>
          <w:rtl/>
        </w:rPr>
        <w:t xml:space="preserve"> שאומרים </w:t>
      </w:r>
      <w:bookmarkStart w:id="115" w:name="_ETM_Q1_3066861977"/>
      <w:bookmarkEnd w:id="115"/>
      <w:r w:rsidR="009E7D62">
        <w:rPr>
          <w:rtl/>
        </w:rPr>
        <w:t>לו להפסיק את הפעילות. גם שם זה כפוף לזכו</w:t>
      </w:r>
      <w:bookmarkStart w:id="116" w:name="_ETM_Q1_3070954615"/>
      <w:bookmarkEnd w:id="116"/>
      <w:r w:rsidR="009E7D62">
        <w:rPr>
          <w:rtl/>
        </w:rPr>
        <w:t xml:space="preserve">ת השימוע. </w:t>
      </w:r>
    </w:p>
    <w:p w:rsidR="00E0765E" w:rsidRDefault="00E0765E" w:rsidP="00E0765E">
      <w:pPr>
        <w:rPr>
          <w:rtl/>
        </w:rPr>
      </w:pPr>
    </w:p>
    <w:customXml w:uri="ETWord" w:element="קריאה">
      <w:customXmlPr>
        <w:attr w:uri="ETWord" w:name="ID" w:val="0"/>
      </w:customXmlPr>
      <w:p w:rsidR="00E0765E" w:rsidRDefault="00E0765E" w:rsidP="00E0765E">
        <w:pPr>
          <w:pStyle w:val="af7"/>
          <w:keepNext/>
          <w:rPr>
            <w:rtl/>
          </w:rPr>
        </w:pPr>
        <w:r>
          <w:rPr>
            <w:rFonts w:hint="eastAsia"/>
            <w:rtl/>
          </w:rPr>
          <w:t>קריאות</w:t>
        </w:r>
        <w:r>
          <w:rPr>
            <w:rtl/>
          </w:rPr>
          <w:t>:</w:t>
        </w:r>
      </w:p>
    </w:customXml>
    <w:p w:rsidR="00E0765E" w:rsidRDefault="00E0765E" w:rsidP="00E0765E">
      <w:pPr>
        <w:pStyle w:val="KeepWithNext"/>
        <w:rPr>
          <w:rtl/>
        </w:rPr>
      </w:pPr>
    </w:p>
    <w:p w:rsidR="00E0765E" w:rsidRDefault="009E7D62" w:rsidP="009E7D62">
      <w:pPr>
        <w:rPr>
          <w:rtl/>
        </w:rPr>
      </w:pPr>
      <w:r>
        <w:rPr>
          <w:rtl/>
        </w:rPr>
        <w:t xml:space="preserve">זה גם הפוך יכול להיות – שמפסיקים לו את זה באופן שרירותי, אדם מפסיד את המכנסיים </w:t>
      </w:r>
      <w:bookmarkStart w:id="117" w:name="_ETM_Q1_3080506552"/>
      <w:bookmarkEnd w:id="117"/>
      <w:r>
        <w:rPr>
          <w:rtl/>
        </w:rPr>
        <w:t xml:space="preserve">שלו. </w:t>
      </w:r>
    </w:p>
    <w:p w:rsidR="00E0765E" w:rsidRDefault="00E0765E" w:rsidP="00E0765E">
      <w:pPr>
        <w:rPr>
          <w:rtl/>
        </w:rPr>
      </w:pPr>
    </w:p>
    <w:bookmarkStart w:id="118" w:name="_ETM_Q1_3091466805" w:displacedByCustomXml="next"/>
    <w:bookmarkEnd w:id="118" w:displacedByCustomXml="next"/>
    <w:customXml w:uri="ETWord" w:element="קריאה">
      <w:customXmlPr>
        <w:attr w:uri="ETWord" w:name="ID" w:val="0"/>
      </w:customXmlPr>
      <w:p w:rsidR="009E7D62" w:rsidRDefault="009E7D62" w:rsidP="009E7D62">
        <w:pPr>
          <w:pStyle w:val="af7"/>
          <w:keepNext/>
          <w:rPr>
            <w:rtl/>
          </w:rPr>
        </w:pPr>
        <w:r>
          <w:rPr>
            <w:rFonts w:hint="eastAsia"/>
            <w:rtl/>
          </w:rPr>
          <w:t>קריאות</w:t>
        </w:r>
        <w:r>
          <w:rPr>
            <w:rtl/>
          </w:rPr>
          <w:t>:</w:t>
        </w:r>
      </w:p>
    </w:customXml>
    <w:p w:rsidR="009E7D62" w:rsidRDefault="009E7D62" w:rsidP="009E7D62">
      <w:pPr>
        <w:pStyle w:val="KeepWithNext"/>
        <w:rPr>
          <w:rtl/>
        </w:rPr>
      </w:pPr>
    </w:p>
    <w:p w:rsidR="009E7D62" w:rsidRDefault="009E7D62" w:rsidP="009E7D62">
      <w:pPr>
        <w:rPr>
          <w:rtl/>
        </w:rPr>
      </w:pPr>
      <w:r>
        <w:rPr>
          <w:rtl/>
        </w:rPr>
        <w:t>- - -</w:t>
      </w:r>
    </w:p>
    <w:p w:rsidR="009E7D62" w:rsidRDefault="009E7D62" w:rsidP="009E7D62">
      <w:pPr>
        <w:rPr>
          <w:rtl/>
        </w:rPr>
      </w:pPr>
      <w:bookmarkStart w:id="119" w:name="_ETM_Q1_3095978047"/>
      <w:bookmarkStart w:id="120" w:name="_ETM_Q1_3096298320"/>
      <w:bookmarkEnd w:id="119"/>
      <w:bookmarkEnd w:id="120"/>
    </w:p>
    <w:customXml w:uri="ETWord" w:element="קריאה">
      <w:customXmlPr>
        <w:attr w:uri="ETWord" w:name="ID" w:val="0"/>
      </w:customXmlPr>
      <w:p w:rsidR="009E7D62" w:rsidRDefault="009E7D62" w:rsidP="009E7D62">
        <w:pPr>
          <w:pStyle w:val="af7"/>
          <w:keepNext/>
          <w:rPr>
            <w:rtl/>
          </w:rPr>
        </w:pPr>
        <w:r>
          <w:rPr>
            <w:rFonts w:hint="eastAsia"/>
            <w:rtl/>
          </w:rPr>
          <w:t>קריאה</w:t>
        </w:r>
        <w:r>
          <w:rPr>
            <w:rtl/>
          </w:rPr>
          <w:t>:</w:t>
        </w:r>
      </w:p>
    </w:customXml>
    <w:p w:rsidR="009E7D62" w:rsidRDefault="009E7D62" w:rsidP="009E7D62">
      <w:pPr>
        <w:pStyle w:val="KeepWithNext"/>
        <w:rPr>
          <w:rtl/>
        </w:rPr>
      </w:pPr>
    </w:p>
    <w:p w:rsidR="009E7D62" w:rsidRDefault="009E7D62" w:rsidP="009E7D62">
      <w:pPr>
        <w:rPr>
          <w:rtl/>
        </w:rPr>
      </w:pPr>
      <w:r>
        <w:rPr>
          <w:rtl/>
        </w:rPr>
        <w:t>- - שרירות לב של פקידים. בחוק אחר אמרנו שאנחנו לא רוצים שתהיה להם את היכולת להפסיק - - -</w:t>
      </w:r>
      <w:bookmarkStart w:id="121" w:name="_ETM_Q1_3101229183"/>
      <w:bookmarkEnd w:id="121"/>
    </w:p>
    <w:p w:rsidR="009E7D62" w:rsidRDefault="009E7D62" w:rsidP="009E7D62">
      <w:pPr>
        <w:rPr>
          <w:rtl/>
        </w:rPr>
      </w:pPr>
    </w:p>
    <w:bookmarkStart w:id="122" w:name="_ETM_Q1_3102637430" w:displacedByCustomXml="next"/>
    <w:bookmarkEnd w:id="122" w:displacedByCustomXml="next"/>
    <w:bookmarkStart w:id="123" w:name="_ETM_Q1_3101694466" w:displacedByCustomXml="next"/>
    <w:bookmarkEnd w:id="123" w:displacedByCustomXml="next"/>
    <w:customXml w:uri="ETWord" w:element="דובר">
      <w:customXmlPr>
        <w:attr w:uri="ETWord" w:name="ID" w:val="5105"/>
      </w:customXmlPr>
      <w:p w:rsidR="009E7D62" w:rsidRDefault="009E7D62" w:rsidP="009E7D62">
        <w:pPr>
          <w:pStyle w:val="a5"/>
          <w:keepNext/>
          <w:rPr>
            <w:rtl/>
          </w:rPr>
        </w:pPr>
        <w:r>
          <w:rPr>
            <w:rFonts w:hint="eastAsia"/>
            <w:rtl/>
          </w:rPr>
          <w:t>מיכל</w:t>
        </w:r>
        <w:r>
          <w:rPr>
            <w:rtl/>
          </w:rPr>
          <w:t xml:space="preserve"> </w:t>
        </w:r>
        <w:r>
          <w:rPr>
            <w:rFonts w:hint="eastAsia"/>
            <w:rtl/>
          </w:rPr>
          <w:t>רוזין</w:t>
        </w:r>
        <w:r>
          <w:rPr>
            <w:rtl/>
          </w:rPr>
          <w:t>:</w:t>
        </w:r>
      </w:p>
    </w:customXml>
    <w:p w:rsidR="009E7D62" w:rsidRDefault="009E7D62" w:rsidP="009E7D62">
      <w:pPr>
        <w:pStyle w:val="KeepWithNext"/>
        <w:rPr>
          <w:rtl/>
        </w:rPr>
      </w:pPr>
    </w:p>
    <w:p w:rsidR="009E7D62" w:rsidRDefault="009E7D62" w:rsidP="009E7D62">
      <w:pPr>
        <w:rPr>
          <w:rtl/>
        </w:rPr>
      </w:pPr>
      <w:r>
        <w:rPr>
          <w:rtl/>
        </w:rPr>
        <w:t xml:space="preserve">אבל כל החוק הזה מעביר את הכוח ל - - -. זו בדיוק הבעיה. </w:t>
      </w:r>
    </w:p>
    <w:p w:rsidR="009E7D62" w:rsidRDefault="009E7D62" w:rsidP="009E7D62">
      <w:pPr>
        <w:rPr>
          <w:rtl/>
        </w:rPr>
      </w:pPr>
      <w:bookmarkStart w:id="124" w:name="_ETM_Q1_3108135254"/>
      <w:bookmarkStart w:id="125" w:name="_ETM_Q1_3108444165"/>
      <w:bookmarkEnd w:id="124"/>
      <w:bookmarkEnd w:id="125"/>
    </w:p>
    <w:customXml w:uri="ETWord" w:element="קריאה">
      <w:customXmlPr>
        <w:attr w:uri="ETWord" w:name="ID" w:val="0"/>
      </w:customXmlPr>
      <w:p w:rsidR="009E7D62" w:rsidRDefault="009E7D62" w:rsidP="009E7D62">
        <w:pPr>
          <w:pStyle w:val="af7"/>
          <w:keepNext/>
          <w:rPr>
            <w:rtl/>
          </w:rPr>
        </w:pPr>
        <w:r>
          <w:rPr>
            <w:rFonts w:hint="eastAsia"/>
            <w:rtl/>
          </w:rPr>
          <w:t>קריאה</w:t>
        </w:r>
        <w:r>
          <w:rPr>
            <w:rtl/>
          </w:rPr>
          <w:t>:</w:t>
        </w:r>
      </w:p>
    </w:customXml>
    <w:p w:rsidR="009E7D62" w:rsidRDefault="009E7D62" w:rsidP="009E7D62">
      <w:pPr>
        <w:pStyle w:val="KeepWithNext"/>
        <w:rPr>
          <w:rtl/>
        </w:rPr>
      </w:pPr>
    </w:p>
    <w:p w:rsidR="009E7D62" w:rsidRDefault="009E7D62" w:rsidP="009E7D62">
      <w:pPr>
        <w:rPr>
          <w:rtl/>
        </w:rPr>
      </w:pPr>
      <w:r>
        <w:rPr>
          <w:rtl/>
        </w:rPr>
        <w:t xml:space="preserve">לא, להפך. </w:t>
      </w:r>
      <w:bookmarkStart w:id="126" w:name="_ETM_Q1_3110790206"/>
      <w:bookmarkEnd w:id="126"/>
    </w:p>
    <w:p w:rsidR="009E7D62" w:rsidRDefault="009E7D62" w:rsidP="009E7D62">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מי בעד 16ג'? </w:t>
      </w:r>
    </w:p>
    <w:p w:rsidR="00E0765E" w:rsidRDefault="00E0765E" w:rsidP="00E0765E">
      <w:pPr>
        <w:rPr>
          <w:rtl/>
        </w:rPr>
      </w:pPr>
    </w:p>
    <w:p w:rsidR="00E0765E" w:rsidRDefault="00E0765E" w:rsidP="00E0765E">
      <w:pPr>
        <w:rPr>
          <w:rtl/>
        </w:rPr>
      </w:pPr>
    </w:p>
    <w:p w:rsidR="00E0765E" w:rsidRDefault="00E0765E" w:rsidP="00E0765E">
      <w:pPr>
        <w:pStyle w:val="af3"/>
        <w:keepNext/>
        <w:rPr>
          <w:rtl/>
        </w:rPr>
      </w:pPr>
      <w:r>
        <w:rPr>
          <w:rFonts w:hint="eastAsia"/>
          <w:rtl/>
        </w:rPr>
        <w:t>הצבעה</w:t>
      </w:r>
    </w:p>
    <w:p w:rsidR="00E0765E" w:rsidRDefault="00E0765E" w:rsidP="00E0765E">
      <w:pPr>
        <w:pStyle w:val="--"/>
        <w:keepNext/>
        <w:rPr>
          <w:rtl/>
        </w:rPr>
      </w:pPr>
    </w:p>
    <w:p w:rsidR="00E0765E" w:rsidRDefault="00E0765E" w:rsidP="00E0765E">
      <w:pPr>
        <w:pStyle w:val="--"/>
        <w:keepNext/>
        <w:rPr>
          <w:rtl/>
        </w:rPr>
      </w:pPr>
      <w:r>
        <w:rPr>
          <w:rFonts w:hint="eastAsia"/>
          <w:rtl/>
        </w:rPr>
        <w:t>בעד</w:t>
      </w:r>
      <w:r>
        <w:rPr>
          <w:rtl/>
        </w:rPr>
        <w:t xml:space="preserve"> – </w:t>
      </w:r>
      <w:r w:rsidR="009E7D62">
        <w:rPr>
          <w:rFonts w:hint="eastAsia"/>
          <w:rtl/>
        </w:rPr>
        <w:t>רוב</w:t>
      </w:r>
    </w:p>
    <w:p w:rsidR="00E0765E" w:rsidRDefault="00E0765E" w:rsidP="00E0765E">
      <w:pPr>
        <w:pStyle w:val="--"/>
        <w:keepNext/>
        <w:rPr>
          <w:rtl/>
        </w:rPr>
      </w:pPr>
      <w:r>
        <w:rPr>
          <w:rFonts w:hint="eastAsia"/>
          <w:rtl/>
        </w:rPr>
        <w:t>נגד</w:t>
      </w:r>
      <w:r>
        <w:rPr>
          <w:rtl/>
        </w:rPr>
        <w:t xml:space="preserve"> – </w:t>
      </w:r>
      <w:r w:rsidR="009E7D62">
        <w:rPr>
          <w:rFonts w:hint="eastAsia"/>
          <w:rtl/>
        </w:rPr>
        <w:t>אין</w:t>
      </w:r>
    </w:p>
    <w:p w:rsidR="00E0765E" w:rsidRDefault="00E0765E" w:rsidP="00E0765E">
      <w:pPr>
        <w:pStyle w:val="--"/>
        <w:keepNext/>
        <w:rPr>
          <w:rtl/>
        </w:rPr>
      </w:pPr>
      <w:r>
        <w:rPr>
          <w:rFonts w:hint="eastAsia"/>
          <w:rtl/>
        </w:rPr>
        <w:t>נמנעים</w:t>
      </w:r>
      <w:r>
        <w:rPr>
          <w:rtl/>
        </w:rPr>
        <w:t xml:space="preserve"> –</w:t>
      </w:r>
      <w:r w:rsidR="009E7D62">
        <w:rPr>
          <w:rFonts w:hint="eastAsia"/>
          <w:rtl/>
        </w:rPr>
        <w:t>אין</w:t>
      </w:r>
      <w:r>
        <w:rPr>
          <w:rtl/>
        </w:rPr>
        <w:t xml:space="preserve"> </w:t>
      </w:r>
    </w:p>
    <w:p w:rsidR="00E0765E" w:rsidRDefault="00E0765E" w:rsidP="00E0765E">
      <w:pPr>
        <w:pStyle w:val="af4"/>
        <w:rPr>
          <w:rtl/>
        </w:rPr>
      </w:pPr>
      <w:r>
        <w:rPr>
          <w:rtl/>
        </w:rPr>
        <w:t xml:space="preserve"> 16</w:t>
      </w:r>
      <w:r>
        <w:rPr>
          <w:rFonts w:hint="eastAsia"/>
          <w:rtl/>
        </w:rPr>
        <w:t>ג</w:t>
      </w:r>
      <w:r>
        <w:rPr>
          <w:rtl/>
        </w:rPr>
        <w:t xml:space="preserve">' </w:t>
      </w:r>
      <w:r>
        <w:rPr>
          <w:rFonts w:hint="eastAsia"/>
          <w:rtl/>
        </w:rPr>
        <w:t>אושר</w:t>
      </w:r>
    </w:p>
    <w:p w:rsidR="00E0765E" w:rsidRDefault="00E0765E" w:rsidP="00E0765E">
      <w:pPr>
        <w:rPr>
          <w:rtl/>
        </w:rPr>
      </w:pPr>
    </w:p>
    <w:customXml w:uri="ETWord" w:element="אורח">
      <w:customXmlPr>
        <w:attr w:uri="ETWord" w:name="ID" w:val="025276569"/>
      </w:customXmlPr>
      <w:p w:rsidR="00E0765E" w:rsidRDefault="00E0765E" w:rsidP="00E0765E">
        <w:pPr>
          <w:pStyle w:val="afb"/>
          <w:keepNext/>
          <w:rPr>
            <w:rtl/>
          </w:rPr>
        </w:pPr>
        <w:r>
          <w:rPr>
            <w:rFonts w:hint="eastAsia"/>
            <w:rtl/>
          </w:rPr>
          <w:t>יובל</w:t>
        </w:r>
        <w:r>
          <w:rPr>
            <w:rtl/>
          </w:rPr>
          <w:t xml:space="preserve"> </w:t>
        </w:r>
        <w:r>
          <w:rPr>
            <w:rFonts w:hint="eastAsia"/>
            <w:rtl/>
          </w:rPr>
          <w:t>אביעד</w:t>
        </w:r>
        <w:r>
          <w:rPr>
            <w:rtl/>
          </w:rPr>
          <w:t>:</w:t>
        </w:r>
      </w:p>
    </w:customXml>
    <w:p w:rsidR="00E0765E" w:rsidRDefault="00E0765E" w:rsidP="00E0765E">
      <w:pPr>
        <w:pStyle w:val="KeepWithNext"/>
        <w:rPr>
          <w:rtl/>
        </w:rPr>
      </w:pPr>
    </w:p>
    <w:p w:rsidR="00E45B60" w:rsidRDefault="00E45B60" w:rsidP="00E0765E">
      <w:pPr>
        <w:rPr>
          <w:rtl/>
        </w:rPr>
      </w:pPr>
      <w:r>
        <w:rPr>
          <w:rtl/>
        </w:rPr>
        <w:t xml:space="preserve">" 16ד. </w:t>
      </w:r>
      <w:bookmarkStart w:id="127" w:name="_ETM_Q1_3178690544"/>
      <w:bookmarkEnd w:id="127"/>
      <w:r w:rsidRPr="00E45B60">
        <w:rPr>
          <w:rtl/>
        </w:rPr>
        <w:t>זכות הטיעון</w:t>
      </w:r>
    </w:p>
    <w:p w:rsidR="00E0765E" w:rsidRDefault="00E45B60" w:rsidP="00E45B60">
      <w:pPr>
        <w:rPr>
          <w:rtl/>
        </w:rPr>
      </w:pPr>
      <w:bookmarkStart w:id="128" w:name="_ETM_Q1_3170131569"/>
      <w:bookmarkEnd w:id="128"/>
      <w:r w:rsidRPr="00E45B60">
        <w:rPr>
          <w:rtl/>
        </w:rPr>
        <w:t>מפר שנמסרה לו הודעה על כוונת חיוב לפי הוראות סעיף 16ג, רשאי לטעון את טענותיו, בכתב, לפני הממונה, לעניין הכוונה להטיל עליו עיצום כספי ולעניין סכומו, בתוך 30 ימים ממועד מסירת ההודעה, ורשאי הממונה להאריך את התקופה האמורה בתקופה נוספת שלא תעלה על 30 ימים.</w:t>
      </w:r>
      <w:r>
        <w:rPr>
          <w:rtl/>
        </w:rPr>
        <w:t>"</w:t>
      </w:r>
    </w:p>
    <w:p w:rsidR="00E0765E" w:rsidRDefault="00E0765E" w:rsidP="00E45B60">
      <w:pPr>
        <w:ind w:firstLine="0"/>
        <w:rPr>
          <w:rtl/>
        </w:rPr>
      </w:pPr>
      <w:r>
        <w:rPr>
          <w:rtl/>
        </w:rPr>
        <w:t xml:space="preserve">פה אנחנו מאריכים ל-45 יום. </w:t>
      </w:r>
    </w:p>
    <w:p w:rsidR="00E0765E" w:rsidRDefault="00E0765E" w:rsidP="00E0765E">
      <w:pPr>
        <w:rPr>
          <w:rtl/>
        </w:rPr>
      </w:pPr>
    </w:p>
    <w:customXml w:uri="ETWord" w:element="אורח">
      <w:customXmlPr>
        <w:attr w:uri="ETWord" w:name="ID" w:val="061990172"/>
      </w:customXmlPr>
      <w:p w:rsidR="00411B39" w:rsidRDefault="00411B39" w:rsidP="00411B39">
        <w:pPr>
          <w:pStyle w:val="afb"/>
          <w:keepNext/>
          <w:rPr>
            <w:rtl/>
          </w:rPr>
        </w:pPr>
        <w:r>
          <w:rPr>
            <w:rFonts w:hint="eastAsia"/>
            <w:rtl/>
          </w:rPr>
          <w:t>ענת</w:t>
        </w:r>
        <w:r>
          <w:rPr>
            <w:rtl/>
          </w:rPr>
          <w:t xml:space="preserve"> </w:t>
        </w:r>
        <w:r>
          <w:rPr>
            <w:rFonts w:hint="eastAsia"/>
            <w:rtl/>
          </w:rPr>
          <w:t>זוהר</w:t>
        </w:r>
        <w:r>
          <w:rPr>
            <w:rtl/>
          </w:rPr>
          <w:t>:</w:t>
        </w:r>
      </w:p>
    </w:customXml>
    <w:p w:rsidR="00411B39" w:rsidRDefault="00411B39" w:rsidP="00411B39">
      <w:pPr>
        <w:pStyle w:val="KeepWithNext"/>
        <w:rPr>
          <w:rtl/>
        </w:rPr>
      </w:pPr>
    </w:p>
    <w:p w:rsidR="00E0765E" w:rsidRDefault="00E45B60" w:rsidP="00E0765E">
      <w:pPr>
        <w:rPr>
          <w:rtl/>
        </w:rPr>
      </w:pPr>
      <w:r>
        <w:rPr>
          <w:rtl/>
        </w:rPr>
        <w:t xml:space="preserve">נכון. הסמכנו להעלאה. </w:t>
      </w:r>
    </w:p>
    <w:p w:rsidR="00E45B60" w:rsidRDefault="00E45B60" w:rsidP="00E0765E">
      <w:pPr>
        <w:rPr>
          <w:rtl/>
        </w:rPr>
      </w:pPr>
    </w:p>
    <w:customXml w:uri="ETWord" w:element="דובר">
      <w:customXmlPr>
        <w:attr w:uri="ETWord" w:name="ID" w:val="5105"/>
      </w:customXmlPr>
      <w:p w:rsidR="00E45B60" w:rsidRDefault="00E45B60" w:rsidP="00E45B60">
        <w:pPr>
          <w:pStyle w:val="a5"/>
          <w:keepNext/>
          <w:rPr>
            <w:rtl/>
          </w:rPr>
        </w:pPr>
        <w:r>
          <w:rPr>
            <w:rFonts w:hint="eastAsia"/>
            <w:rtl/>
          </w:rPr>
          <w:t>מיכל</w:t>
        </w:r>
        <w:r>
          <w:rPr>
            <w:rtl/>
          </w:rPr>
          <w:t xml:space="preserve"> </w:t>
        </w:r>
        <w:r>
          <w:rPr>
            <w:rFonts w:hint="eastAsia"/>
            <w:rtl/>
          </w:rPr>
          <w:t>רוזין</w:t>
        </w:r>
        <w:r>
          <w:rPr>
            <w:rtl/>
          </w:rPr>
          <w:t>:</w:t>
        </w:r>
      </w:p>
    </w:customXml>
    <w:p w:rsidR="00E45B60" w:rsidRDefault="00E45B60" w:rsidP="00E45B60">
      <w:pPr>
        <w:pStyle w:val="KeepWithNext"/>
        <w:rPr>
          <w:rtl/>
        </w:rPr>
      </w:pPr>
    </w:p>
    <w:p w:rsidR="00E45B60" w:rsidRDefault="00E45B60" w:rsidP="00E45B60">
      <w:pPr>
        <w:rPr>
          <w:rtl/>
        </w:rPr>
      </w:pPr>
      <w:r>
        <w:rPr>
          <w:rtl/>
        </w:rPr>
        <w:t xml:space="preserve">פעמיים 45? </w:t>
      </w:r>
    </w:p>
    <w:p w:rsidR="00E45B60" w:rsidRDefault="00E45B60" w:rsidP="00E45B60">
      <w:pPr>
        <w:rPr>
          <w:rtl/>
        </w:rPr>
      </w:pPr>
    </w:p>
    <w:customXml w:uri="ETWord" w:element="דובר_המשך">
      <w:customXmlPr>
        <w:attr w:uri="ETWord" w:name="ID" w:val="061990172"/>
      </w:customXmlPr>
      <w:p w:rsidR="00411B39" w:rsidRDefault="00411B39" w:rsidP="00411B39">
        <w:pPr>
          <w:pStyle w:val="-"/>
          <w:keepNext/>
          <w:rPr>
            <w:rtl/>
          </w:rPr>
        </w:pPr>
        <w:r>
          <w:rPr>
            <w:rFonts w:hint="eastAsia"/>
            <w:rtl/>
          </w:rPr>
          <w:t>ענת</w:t>
        </w:r>
        <w:r>
          <w:rPr>
            <w:rtl/>
          </w:rPr>
          <w:t xml:space="preserve"> </w:t>
        </w:r>
        <w:r>
          <w:rPr>
            <w:rFonts w:hint="eastAsia"/>
            <w:rtl/>
          </w:rPr>
          <w:t>זוהר</w:t>
        </w:r>
        <w:r>
          <w:rPr>
            <w:rtl/>
          </w:rPr>
          <w:t>:</w:t>
        </w:r>
      </w:p>
    </w:customXml>
    <w:p w:rsidR="00411B39" w:rsidRDefault="00411B39" w:rsidP="00411B39">
      <w:pPr>
        <w:pStyle w:val="KeepWithNext"/>
        <w:rPr>
          <w:rtl/>
        </w:rPr>
      </w:pPr>
    </w:p>
    <w:p w:rsidR="00411B39" w:rsidRDefault="00E45B60" w:rsidP="00411B39">
      <w:pPr>
        <w:rPr>
          <w:rtl/>
        </w:rPr>
      </w:pPr>
      <w:r>
        <w:rPr>
          <w:rtl/>
        </w:rPr>
        <w:t xml:space="preserve">45 </w:t>
      </w:r>
      <w:bookmarkStart w:id="129" w:name="_ETM_Q1_3223912626"/>
      <w:bookmarkEnd w:id="129"/>
      <w:r>
        <w:rPr>
          <w:rtl/>
        </w:rPr>
        <w:t xml:space="preserve">אמרנו בשניהם? </w:t>
      </w:r>
    </w:p>
    <w:p w:rsidR="00E45B60" w:rsidRDefault="00E45B60" w:rsidP="00411B39">
      <w:pPr>
        <w:rPr>
          <w:rtl/>
        </w:rPr>
      </w:pPr>
    </w:p>
    <w:customXml w:uri="ETWord" w:element="דובר">
      <w:customXmlPr>
        <w:attr w:uri="ETWord" w:name="ID" w:val="-1"/>
      </w:customXmlPr>
      <w:p w:rsidR="00E45B60" w:rsidRDefault="00E45B60" w:rsidP="00E45B60">
        <w:pPr>
          <w:pStyle w:val="a5"/>
          <w:keepNext/>
          <w:rPr>
            <w:rtl/>
          </w:rPr>
        </w:pPr>
        <w:r>
          <w:rPr>
            <w:rFonts w:hint="eastAsia"/>
            <w:rtl/>
          </w:rPr>
          <w:t>אתי</w:t>
        </w:r>
        <w:r>
          <w:rPr>
            <w:rtl/>
          </w:rPr>
          <w:t xml:space="preserve"> </w:t>
        </w:r>
        <w:r>
          <w:rPr>
            <w:rFonts w:hint="eastAsia"/>
            <w:rtl/>
          </w:rPr>
          <w:t>בנדלר</w:t>
        </w:r>
        <w:r>
          <w:rPr>
            <w:rtl/>
          </w:rPr>
          <w:t>:</w:t>
        </w:r>
      </w:p>
    </w:customXml>
    <w:p w:rsidR="00E45B60" w:rsidRDefault="00E45B60" w:rsidP="00E45B60">
      <w:pPr>
        <w:pStyle w:val="KeepWithNext"/>
        <w:rPr>
          <w:rtl/>
        </w:rPr>
      </w:pPr>
    </w:p>
    <w:p w:rsidR="00E45B60" w:rsidRDefault="00E45B60" w:rsidP="00E45B60">
      <w:pPr>
        <w:rPr>
          <w:rtl/>
        </w:rPr>
      </w:pPr>
      <w:r>
        <w:rPr>
          <w:rtl/>
        </w:rPr>
        <w:t xml:space="preserve">ודאי. </w:t>
      </w:r>
      <w:bookmarkStart w:id="130" w:name="_ETM_Q1_3232010972"/>
      <w:bookmarkEnd w:id="130"/>
    </w:p>
    <w:p w:rsidR="00E45B60" w:rsidRDefault="00E45B60" w:rsidP="00E45B60">
      <w:pPr>
        <w:rPr>
          <w:rtl/>
        </w:rPr>
      </w:pPr>
      <w:bookmarkStart w:id="131" w:name="_ETM_Q1_3232294351"/>
      <w:bookmarkEnd w:id="131"/>
    </w:p>
    <w:p w:rsidR="00E0765E" w:rsidRDefault="00DA4DAF" w:rsidP="00E45B60">
      <w:pPr>
        <w:rPr>
          <w:rtl/>
        </w:rPr>
      </w:pPr>
      <w:r>
        <w:rPr>
          <w:rtl/>
        </w:rPr>
        <w:t xml:space="preserve">היתה לי עוד הערה. את רוצה גם את ההערה השניה שלי? </w:t>
      </w:r>
    </w:p>
    <w:p w:rsidR="00DA4DAF" w:rsidRDefault="00DA4DAF" w:rsidP="00E45B60">
      <w:pPr>
        <w:rPr>
          <w:rtl/>
        </w:rPr>
      </w:pPr>
    </w:p>
    <w:customXml w:uri="ETWord" w:element="אורח">
      <w:customXmlPr>
        <w:attr w:uri="ETWord" w:name="ID" w:val="061990172"/>
      </w:customXmlPr>
      <w:p w:rsidR="00DA4DAF" w:rsidRDefault="00DA4DAF" w:rsidP="00DA4DAF">
        <w:pPr>
          <w:pStyle w:val="afb"/>
          <w:keepNext/>
          <w:rPr>
            <w:rtl/>
          </w:rPr>
        </w:pPr>
        <w:r>
          <w:rPr>
            <w:rFonts w:hint="eastAsia"/>
            <w:rtl/>
          </w:rPr>
          <w:t>ענת</w:t>
        </w:r>
        <w:r>
          <w:rPr>
            <w:rtl/>
          </w:rPr>
          <w:t xml:space="preserve"> </w:t>
        </w:r>
        <w:r>
          <w:rPr>
            <w:rFonts w:hint="eastAsia"/>
            <w:rtl/>
          </w:rPr>
          <w:t>זוהר</w:t>
        </w:r>
        <w:r>
          <w:rPr>
            <w:rtl/>
          </w:rPr>
          <w:t>:</w:t>
        </w:r>
      </w:p>
    </w:customXml>
    <w:p w:rsidR="00DA4DAF" w:rsidRDefault="00DA4DAF" w:rsidP="00DA4DAF">
      <w:pPr>
        <w:pStyle w:val="KeepWithNext"/>
        <w:rPr>
          <w:rtl/>
        </w:rPr>
      </w:pPr>
    </w:p>
    <w:p w:rsidR="00DA4DAF" w:rsidRDefault="00DA4DAF" w:rsidP="00DA4DAF">
      <w:pPr>
        <w:rPr>
          <w:rtl/>
        </w:rPr>
      </w:pPr>
      <w:r>
        <w:rPr>
          <w:rtl/>
        </w:rPr>
        <w:t xml:space="preserve">בעל פה או בכתב, הכוונה? אז בעניין הזה אני התייעצתי. ככלל אנחנו אומרים – בכתב. במקרים שבהם אנחנו מוסיפים את האפשרות - </w:t>
      </w:r>
      <w:bookmarkStart w:id="132" w:name="_ETM_Q1_3256885940"/>
      <w:bookmarkEnd w:id="132"/>
      <w:r>
        <w:rPr>
          <w:rtl/>
        </w:rPr>
        <w:t>- -</w:t>
      </w:r>
    </w:p>
    <w:p w:rsidR="00DA4DAF" w:rsidRDefault="00DA4DAF" w:rsidP="00DA4DAF">
      <w:pPr>
        <w:rPr>
          <w:rtl/>
        </w:rPr>
      </w:pPr>
      <w:bookmarkStart w:id="133" w:name="_ETM_Q1_3257557980"/>
      <w:bookmarkEnd w:id="133"/>
    </w:p>
    <w:bookmarkStart w:id="134" w:name="_ETM_Q1_3257966189" w:displacedByCustomXml="next"/>
    <w:bookmarkEnd w:id="134" w:displacedByCustomXml="next"/>
    <w:customXml w:uri="ETWord" w:element="דובר">
      <w:customXmlPr>
        <w:attr w:uri="ETWord" w:name="ID" w:val="-1"/>
      </w:customXmlPr>
      <w:p w:rsidR="00DA4DAF" w:rsidRDefault="00DA4DAF" w:rsidP="00DA4DAF">
        <w:pPr>
          <w:pStyle w:val="a5"/>
          <w:keepNext/>
          <w:rPr>
            <w:rtl/>
          </w:rPr>
        </w:pPr>
        <w:r>
          <w:rPr>
            <w:rFonts w:hint="eastAsia"/>
            <w:rtl/>
          </w:rPr>
          <w:t>אתי</w:t>
        </w:r>
        <w:r>
          <w:rPr>
            <w:rtl/>
          </w:rPr>
          <w:t xml:space="preserve"> </w:t>
        </w:r>
        <w:r>
          <w:rPr>
            <w:rFonts w:hint="eastAsia"/>
            <w:rtl/>
          </w:rPr>
          <w:t>בנדלר</w:t>
        </w:r>
        <w:r>
          <w:rPr>
            <w:rtl/>
          </w:rPr>
          <w:t>:</w:t>
        </w:r>
      </w:p>
    </w:customXml>
    <w:p w:rsidR="00DA4DAF" w:rsidRDefault="00DA4DAF" w:rsidP="00DA4DAF">
      <w:pPr>
        <w:pStyle w:val="KeepWithNext"/>
        <w:rPr>
          <w:rtl/>
        </w:rPr>
      </w:pPr>
    </w:p>
    <w:p w:rsidR="00E0765E" w:rsidRDefault="00DA4DAF" w:rsidP="00DA4DAF">
      <w:pPr>
        <w:rPr>
          <w:rtl/>
        </w:rPr>
      </w:pPr>
      <w:r>
        <w:rPr>
          <w:rtl/>
        </w:rPr>
        <w:t xml:space="preserve">אני רוצה להפנות את תשומת לב הוועדה. אני העברתי בנושא הזה מבעוד מועד – נפגשתי עם אנ/שים של משרד המשפטים לפרק של העיצומים הכספיים והערתי את הערותיי לגביהם. </w:t>
      </w:r>
      <w:r w:rsidR="00E0765E">
        <w:rPr>
          <w:rtl/>
        </w:rPr>
        <w:t>אחת מההערות שלי היתה- בסעיף 16ד'</w:t>
      </w:r>
      <w:r>
        <w:rPr>
          <w:rtl/>
        </w:rPr>
        <w:t xml:space="preserve"> – אל"ף, להעלות את התקופה ל-45 ימים ודבר שני - </w:t>
      </w:r>
      <w:r w:rsidR="00E0765E">
        <w:rPr>
          <w:rtl/>
        </w:rPr>
        <w:t>לגבי זכות הטיעון. לפי מה שמוצע כאן</w:t>
      </w:r>
      <w:r>
        <w:rPr>
          <w:rtl/>
        </w:rPr>
        <w:t xml:space="preserve">, המפר יכול לטעון רק בכתב. אני </w:t>
      </w:r>
      <w:r w:rsidR="00E0765E">
        <w:rPr>
          <w:rtl/>
        </w:rPr>
        <w:t>הפניתי את תשומת לבם ש</w:t>
      </w:r>
      <w:r>
        <w:rPr>
          <w:rtl/>
        </w:rPr>
        <w:t xml:space="preserve">בחוקים שבהם </w:t>
      </w:r>
      <w:bookmarkStart w:id="135" w:name="_ETM_Q1_3289044825"/>
      <w:bookmarkEnd w:id="135"/>
      <w:r>
        <w:rPr>
          <w:rtl/>
        </w:rPr>
        <w:t>יש מפוקחים שעלולים להיות מוטלים עליהם עיצומים כספיים שהם לאו דווקא מפוקחים מתוחכמים, ל</w:t>
      </w:r>
      <w:r w:rsidR="00E0765E">
        <w:rPr>
          <w:rtl/>
        </w:rPr>
        <w:t>או דווקא תאגידים שיש להם עורכי דין וכיוצא באלה</w:t>
      </w:r>
      <w:r>
        <w:rPr>
          <w:rtl/>
        </w:rPr>
        <w:t xml:space="preserve">, אלא – אם אנחנו חוזרים </w:t>
      </w:r>
      <w:bookmarkStart w:id="136" w:name="_ETM_Q1_3302821548"/>
      <w:bookmarkEnd w:id="136"/>
      <w:r>
        <w:rPr>
          <w:rtl/>
        </w:rPr>
        <w:t xml:space="preserve">שוב לבעל המכולת או לעוסק הזעיר, </w:t>
      </w:r>
      <w:r w:rsidR="00E0765E">
        <w:rPr>
          <w:rtl/>
        </w:rPr>
        <w:t xml:space="preserve">שתהיה אפשרות לממונה לשמוע גם טיעון בעל פה ולאו דווקא בכתב. אני מחכה להתייחסותם לעניין. </w:t>
      </w:r>
    </w:p>
    <w:p w:rsidR="00E0765E" w:rsidRDefault="00E0765E" w:rsidP="00E0765E">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זה מקובל? </w:t>
      </w:r>
    </w:p>
    <w:p w:rsidR="00E0765E" w:rsidRDefault="00E0765E" w:rsidP="00E0765E">
      <w:pPr>
        <w:rPr>
          <w:rtl/>
        </w:rPr>
      </w:pPr>
    </w:p>
    <w:customXml w:uri="ETWord" w:element="אורח">
      <w:customXmlPr>
        <w:attr w:uri="ETWord" w:name="ID" w:val="061990172"/>
      </w:customXmlPr>
      <w:p w:rsidR="00E0765E" w:rsidRDefault="00E0765E" w:rsidP="00E0765E">
        <w:pPr>
          <w:pStyle w:val="afb"/>
          <w:keepNext/>
          <w:rPr>
            <w:rtl/>
          </w:rPr>
        </w:pPr>
        <w:r>
          <w:rPr>
            <w:rFonts w:hint="eastAsia"/>
            <w:rtl/>
          </w:rPr>
          <w:t>ענת</w:t>
        </w:r>
        <w:r>
          <w:rPr>
            <w:rtl/>
          </w:rPr>
          <w:t xml:space="preserve"> </w:t>
        </w:r>
        <w:r>
          <w:rPr>
            <w:rFonts w:hint="eastAsia"/>
            <w:rtl/>
          </w:rPr>
          <w:t>זוהר</w:t>
        </w:r>
        <w:r>
          <w:rPr>
            <w:rtl/>
          </w:rPr>
          <w:t>:</w:t>
        </w:r>
      </w:p>
    </w:customXml>
    <w:p w:rsidR="00E0765E" w:rsidRDefault="00E0765E" w:rsidP="00E0765E">
      <w:pPr>
        <w:pStyle w:val="KeepWithNext"/>
        <w:rPr>
          <w:rtl/>
        </w:rPr>
      </w:pPr>
    </w:p>
    <w:p w:rsidR="00E0765E" w:rsidRDefault="00E0765E" w:rsidP="00DA4DAF">
      <w:pPr>
        <w:rPr>
          <w:rtl/>
        </w:rPr>
      </w:pPr>
      <w:r>
        <w:rPr>
          <w:rtl/>
        </w:rPr>
        <w:t xml:space="preserve">מקובל עלינו לאפשר 45 ימים וגם </w:t>
      </w:r>
      <w:r w:rsidR="00DA4DAF">
        <w:rPr>
          <w:rtl/>
        </w:rPr>
        <w:t xml:space="preserve">לאפשר טיעון בעל פה </w:t>
      </w:r>
      <w:bookmarkStart w:id="137" w:name="_ETM_Q1_3332392984"/>
      <w:bookmarkEnd w:id="137"/>
      <w:r w:rsidR="00DA4DAF">
        <w:rPr>
          <w:rtl/>
        </w:rPr>
        <w:t xml:space="preserve">ולא רק בכתב, </w:t>
      </w:r>
      <w:r>
        <w:rPr>
          <w:rtl/>
        </w:rPr>
        <w:t xml:space="preserve">אבל זו הבהרה </w:t>
      </w:r>
      <w:r w:rsidR="00DA4DAF">
        <w:rPr>
          <w:rtl/>
        </w:rPr>
        <w:t xml:space="preserve">לייעוץ המשפטי של הוועדה: אנחנו מבקשים לכתוב "בעל פה או בכתב </w:t>
      </w:r>
      <w:r>
        <w:rPr>
          <w:rtl/>
        </w:rPr>
        <w:t xml:space="preserve">לפי שיקול דעת הממונה", כי אנחנו רוצים להחזיר את זה לממונה. </w:t>
      </w:r>
    </w:p>
    <w:p w:rsidR="00E0765E" w:rsidRDefault="00E0765E" w:rsidP="00E0765E">
      <w:pPr>
        <w:rPr>
          <w:rtl/>
        </w:rPr>
      </w:pPr>
    </w:p>
    <w:customXml w:uri="ETWord" w:element="דובר">
      <w:customXmlPr>
        <w:attr w:uri="ETWord" w:name="ID" w:val="5070"/>
      </w:customXmlPr>
      <w:p w:rsidR="00E0765E" w:rsidRDefault="00E0765E" w:rsidP="00E0765E">
        <w:pPr>
          <w:pStyle w:val="a5"/>
          <w:keepNext/>
          <w:rPr>
            <w:rtl/>
          </w:rPr>
        </w:pPr>
        <w:r>
          <w:rPr>
            <w:rFonts w:hint="eastAsia"/>
            <w:rtl/>
          </w:rPr>
          <w:t>מיכל</w:t>
        </w:r>
        <w:r>
          <w:rPr>
            <w:rtl/>
          </w:rPr>
          <w:t xml:space="preserve"> </w:t>
        </w:r>
        <w:r>
          <w:rPr>
            <w:rFonts w:hint="eastAsia"/>
            <w:rtl/>
          </w:rPr>
          <w:t>בירן</w:t>
        </w:r>
        <w:r>
          <w:rPr>
            <w:rtl/>
          </w:rPr>
          <w:t>:</w:t>
        </w:r>
      </w:p>
    </w:customXml>
    <w:p w:rsidR="00E0765E" w:rsidRDefault="00E0765E" w:rsidP="00E0765E">
      <w:pPr>
        <w:pStyle w:val="KeepWithNext"/>
        <w:rPr>
          <w:rtl/>
        </w:rPr>
      </w:pPr>
    </w:p>
    <w:p w:rsidR="00E0765E" w:rsidRDefault="00E0765E" w:rsidP="00E0765E">
      <w:pPr>
        <w:rPr>
          <w:rtl/>
        </w:rPr>
      </w:pPr>
      <w:r>
        <w:rPr>
          <w:rtl/>
        </w:rPr>
        <w:t xml:space="preserve">להשית עכשיו קנסות על העסקים הקטנים בלי לדון על זה לעומק זה חסר אחריות. </w:t>
      </w:r>
    </w:p>
    <w:p w:rsidR="00E0765E" w:rsidRDefault="00E0765E" w:rsidP="00E0765E">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הניסוח מקובל עליך? </w:t>
      </w:r>
    </w:p>
    <w:p w:rsidR="00E0765E" w:rsidRDefault="00E0765E" w:rsidP="00E0765E">
      <w:pPr>
        <w:rPr>
          <w:rtl/>
        </w:rPr>
      </w:pPr>
    </w:p>
    <w:bookmarkStart w:id="138" w:name="_ETM_Q1_3347718526" w:displacedByCustomXml="next"/>
    <w:bookmarkEnd w:id="138" w:displacedByCustomXml="next"/>
    <w:customXml w:uri="ETWord" w:element="דובר">
      <w:customXmlPr>
        <w:attr w:uri="ETWord" w:name="ID" w:val="-1"/>
      </w:customXmlPr>
      <w:p w:rsidR="00DA4DAF" w:rsidRDefault="00DA4DAF" w:rsidP="00DA4DAF">
        <w:pPr>
          <w:pStyle w:val="a5"/>
          <w:keepNext/>
          <w:rPr>
            <w:rtl/>
          </w:rPr>
        </w:pPr>
        <w:r>
          <w:rPr>
            <w:rFonts w:hint="eastAsia"/>
            <w:rtl/>
          </w:rPr>
          <w:t>אתי</w:t>
        </w:r>
        <w:r>
          <w:rPr>
            <w:rtl/>
          </w:rPr>
          <w:t xml:space="preserve"> </w:t>
        </w:r>
        <w:r>
          <w:rPr>
            <w:rFonts w:hint="eastAsia"/>
            <w:rtl/>
          </w:rPr>
          <w:t>בנדלר</w:t>
        </w:r>
        <w:r>
          <w:rPr>
            <w:rtl/>
          </w:rPr>
          <w:t>:</w:t>
        </w:r>
      </w:p>
    </w:customXml>
    <w:p w:rsidR="00DA4DAF" w:rsidRDefault="00DA4DAF" w:rsidP="00DA4DAF">
      <w:pPr>
        <w:pStyle w:val="KeepWithNext"/>
        <w:rPr>
          <w:rtl/>
        </w:rPr>
      </w:pPr>
    </w:p>
    <w:p w:rsidR="00E0765E" w:rsidRDefault="00E0765E" w:rsidP="00E0765E">
      <w:pPr>
        <w:rPr>
          <w:rtl/>
        </w:rPr>
      </w:pPr>
      <w:r>
        <w:rPr>
          <w:rtl/>
        </w:rPr>
        <w:t xml:space="preserve">כפי שהממונה יורה. כן. </w:t>
      </w:r>
    </w:p>
    <w:p w:rsidR="00E0765E" w:rsidRDefault="00E0765E" w:rsidP="00E0765E">
      <w:pPr>
        <w:rPr>
          <w:rtl/>
        </w:rPr>
      </w:pPr>
    </w:p>
    <w:customXml w:uri="ETWord" w:element="יור">
      <w:customXmlPr>
        <w:attr w:uri="ETWord" w:name="ID" w:val="4606"/>
      </w:customXmlPr>
      <w:p w:rsidR="00E0765E" w:rsidRDefault="00E0765E" w:rsidP="00E0765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0765E" w:rsidRDefault="00E0765E" w:rsidP="00E0765E">
      <w:pPr>
        <w:pStyle w:val="KeepWithNext"/>
        <w:rPr>
          <w:rtl/>
        </w:rPr>
      </w:pPr>
    </w:p>
    <w:p w:rsidR="00E0765E" w:rsidRDefault="00E0765E" w:rsidP="00E0765E">
      <w:pPr>
        <w:rPr>
          <w:rtl/>
        </w:rPr>
      </w:pPr>
      <w:r>
        <w:rPr>
          <w:rtl/>
        </w:rPr>
        <w:t xml:space="preserve">מי בעד? </w:t>
      </w:r>
    </w:p>
    <w:p w:rsidR="00E0765E" w:rsidRDefault="00E0765E" w:rsidP="00E0765E">
      <w:pPr>
        <w:rPr>
          <w:rtl/>
        </w:rPr>
      </w:pPr>
    </w:p>
    <w:p w:rsidR="00DA4DAF" w:rsidRDefault="00DA4DAF" w:rsidP="00DA4DAF">
      <w:pPr>
        <w:pStyle w:val="af3"/>
        <w:keepNext/>
        <w:rPr>
          <w:rtl/>
        </w:rPr>
      </w:pPr>
      <w:r>
        <w:rPr>
          <w:rFonts w:hint="eastAsia"/>
          <w:rtl/>
        </w:rPr>
        <w:t>הצבעה</w:t>
      </w:r>
    </w:p>
    <w:p w:rsidR="00DA4DAF" w:rsidRDefault="00DA4DAF" w:rsidP="00DA4DAF">
      <w:pPr>
        <w:pStyle w:val="--"/>
        <w:keepNext/>
        <w:rPr>
          <w:rtl/>
        </w:rPr>
      </w:pPr>
    </w:p>
    <w:p w:rsidR="00DA4DAF" w:rsidRDefault="00DA4DAF" w:rsidP="00DA4DAF">
      <w:pPr>
        <w:pStyle w:val="--"/>
        <w:keepNext/>
        <w:rPr>
          <w:rtl/>
        </w:rPr>
      </w:pPr>
      <w:r>
        <w:rPr>
          <w:rFonts w:hint="eastAsia"/>
          <w:rtl/>
        </w:rPr>
        <w:t>בעד</w:t>
      </w:r>
      <w:r>
        <w:rPr>
          <w:rtl/>
        </w:rPr>
        <w:t xml:space="preserve"> – </w:t>
      </w:r>
      <w:r>
        <w:rPr>
          <w:rFonts w:hint="eastAsia"/>
          <w:rtl/>
        </w:rPr>
        <w:t>רוב</w:t>
      </w:r>
    </w:p>
    <w:p w:rsidR="00DA4DAF" w:rsidRDefault="00DA4DAF" w:rsidP="00DA4DAF">
      <w:pPr>
        <w:pStyle w:val="--"/>
        <w:keepNext/>
        <w:rPr>
          <w:rtl/>
        </w:rPr>
      </w:pPr>
      <w:r>
        <w:rPr>
          <w:rFonts w:hint="eastAsia"/>
          <w:rtl/>
        </w:rPr>
        <w:t>נגד</w:t>
      </w:r>
      <w:r>
        <w:rPr>
          <w:rtl/>
        </w:rPr>
        <w:t xml:space="preserve"> – </w:t>
      </w:r>
      <w:r>
        <w:rPr>
          <w:rFonts w:hint="eastAsia"/>
          <w:rtl/>
        </w:rPr>
        <w:t>אין</w:t>
      </w:r>
    </w:p>
    <w:p w:rsidR="00DA4DAF" w:rsidRDefault="00DA4DAF" w:rsidP="00DA4DAF">
      <w:pPr>
        <w:pStyle w:val="--"/>
        <w:keepNext/>
        <w:rPr>
          <w:rtl/>
        </w:rPr>
      </w:pPr>
      <w:r>
        <w:rPr>
          <w:rFonts w:hint="eastAsia"/>
          <w:rtl/>
        </w:rPr>
        <w:t>נמנעים</w:t>
      </w:r>
      <w:r>
        <w:rPr>
          <w:rtl/>
        </w:rPr>
        <w:t xml:space="preserve"> –</w:t>
      </w:r>
      <w:r>
        <w:rPr>
          <w:rFonts w:hint="eastAsia"/>
          <w:rtl/>
        </w:rPr>
        <w:t>אין</w:t>
      </w:r>
      <w:r>
        <w:rPr>
          <w:rtl/>
        </w:rPr>
        <w:t xml:space="preserve"> </w:t>
      </w:r>
    </w:p>
    <w:p w:rsidR="00DA4DAF" w:rsidRDefault="00DA4DAF" w:rsidP="00DA4DAF">
      <w:pPr>
        <w:pStyle w:val="af4"/>
        <w:rPr>
          <w:rtl/>
        </w:rPr>
      </w:pPr>
      <w:r>
        <w:rPr>
          <w:rFonts w:hint="eastAsia"/>
          <w:rtl/>
        </w:rPr>
        <w:t>סעיף</w:t>
      </w:r>
      <w:r>
        <w:rPr>
          <w:rtl/>
        </w:rPr>
        <w:t xml:space="preserve"> 16</w:t>
      </w:r>
      <w:r>
        <w:rPr>
          <w:rFonts w:hint="eastAsia"/>
          <w:rtl/>
        </w:rPr>
        <w:t>ד</w:t>
      </w:r>
      <w:r>
        <w:rPr>
          <w:rtl/>
        </w:rPr>
        <w:t xml:space="preserve">' </w:t>
      </w:r>
      <w:r>
        <w:rPr>
          <w:rFonts w:hint="eastAsia"/>
          <w:rtl/>
        </w:rPr>
        <w:t>אושר</w:t>
      </w:r>
      <w:r>
        <w:rPr>
          <w:rtl/>
        </w:rPr>
        <w:t xml:space="preserve">. </w:t>
      </w:r>
    </w:p>
    <w:p w:rsidR="00DA4DAF" w:rsidRDefault="00DA4DAF" w:rsidP="00DA4DAF">
      <w:pPr>
        <w:rPr>
          <w:rtl/>
        </w:rPr>
      </w:pPr>
      <w:bookmarkStart w:id="139" w:name="_ETM_Q1_3385625426"/>
      <w:bookmarkEnd w:id="139"/>
    </w:p>
    <w:bookmarkStart w:id="140" w:name="_ETM_Q1_3385921458" w:displacedByCustomXml="next"/>
    <w:bookmarkEnd w:id="140" w:displacedByCustomXml="next"/>
    <w:customXml w:uri="ETWord" w:element="יור">
      <w:customXmlPr>
        <w:attr w:uri="ETWord" w:name="ID" w:val="4606"/>
      </w:customXmlPr>
      <w:p w:rsidR="00DA4DAF" w:rsidRDefault="00DA4DAF" w:rsidP="00DA4DA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A4DAF" w:rsidRDefault="00DA4DAF" w:rsidP="00DA4DAF">
      <w:pPr>
        <w:pStyle w:val="KeepWithNext"/>
        <w:rPr>
          <w:rtl/>
        </w:rPr>
      </w:pPr>
    </w:p>
    <w:p w:rsidR="00E0765E" w:rsidRDefault="00E415E5" w:rsidP="00DA4DAF">
      <w:pPr>
        <w:rPr>
          <w:rtl/>
        </w:rPr>
      </w:pPr>
      <w:r>
        <w:rPr>
          <w:rtl/>
        </w:rPr>
        <w:t>16 ד' אושר</w:t>
      </w:r>
      <w:r w:rsidR="00DA4DAF">
        <w:rPr>
          <w:rtl/>
        </w:rPr>
        <w:t xml:space="preserve"> פה אחד. </w:t>
      </w:r>
      <w:bookmarkStart w:id="141" w:name="_ETM_Q1_3389238941"/>
      <w:bookmarkEnd w:id="141"/>
    </w:p>
    <w:p w:rsidR="00E415E5" w:rsidRDefault="00E415E5" w:rsidP="00E0765E">
      <w:pPr>
        <w:rPr>
          <w:rtl/>
        </w:rPr>
      </w:pPr>
      <w:bookmarkStart w:id="142" w:name="_ETM_Q1_3391537182"/>
      <w:bookmarkEnd w:id="142"/>
    </w:p>
    <w:customXml w:uri="ETWord" w:element="דובר">
      <w:customXmlPr>
        <w:attr w:uri="ETWord" w:name="ID" w:val="-1"/>
      </w:customXmlPr>
      <w:p w:rsidR="00DA4DAF" w:rsidRDefault="00DA4DAF" w:rsidP="00DA4DAF">
        <w:pPr>
          <w:pStyle w:val="a5"/>
          <w:keepNext/>
          <w:rPr>
            <w:rtl/>
          </w:rPr>
        </w:pPr>
        <w:r>
          <w:rPr>
            <w:rFonts w:hint="eastAsia"/>
            <w:rtl/>
          </w:rPr>
          <w:t>אתי</w:t>
        </w:r>
        <w:r>
          <w:rPr>
            <w:rtl/>
          </w:rPr>
          <w:t xml:space="preserve"> </w:t>
        </w:r>
        <w:r>
          <w:rPr>
            <w:rFonts w:hint="eastAsia"/>
            <w:rtl/>
          </w:rPr>
          <w:t>בנדלר</w:t>
        </w:r>
        <w:r>
          <w:rPr>
            <w:rtl/>
          </w:rPr>
          <w:t>:</w:t>
        </w:r>
      </w:p>
    </w:customXml>
    <w:p w:rsidR="00DA4DAF" w:rsidRDefault="00DA4DAF" w:rsidP="00DA4DAF">
      <w:pPr>
        <w:pStyle w:val="KeepWithNext"/>
        <w:rPr>
          <w:rtl/>
        </w:rPr>
      </w:pPr>
    </w:p>
    <w:p w:rsidR="00E415E5" w:rsidRDefault="00E415E5" w:rsidP="00DA4DAF">
      <w:pPr>
        <w:rPr>
          <w:rtl/>
        </w:rPr>
      </w:pPr>
      <w:r>
        <w:rPr>
          <w:rtl/>
        </w:rPr>
        <w:t>אני רוצה להציע</w:t>
      </w:r>
      <w:r w:rsidR="00DA4DAF">
        <w:rPr>
          <w:rtl/>
        </w:rPr>
        <w:t xml:space="preserve"> בשל הזמן הקצר שנשאר עד סיום הישיבה, ובגלל </w:t>
      </w:r>
      <w:bookmarkStart w:id="143" w:name="_ETM_Q1_3402587842"/>
      <w:bookmarkEnd w:id="143"/>
      <w:r w:rsidR="00DA4DAF">
        <w:rPr>
          <w:rtl/>
        </w:rPr>
        <w:t xml:space="preserve">שמאד חשוב לשר ולמשרד להתקדם כמה שיותר, </w:t>
      </w:r>
      <w:r>
        <w:rPr>
          <w:rtl/>
        </w:rPr>
        <w:t xml:space="preserve">אני הצעתי לעשות </w:t>
      </w:r>
      <w:r w:rsidR="00DA4DAF">
        <w:rPr>
          <w:rtl/>
        </w:rPr>
        <w:t xml:space="preserve">הפסקה עם הסעיפים האלה, </w:t>
      </w:r>
      <w:r>
        <w:rPr>
          <w:rtl/>
        </w:rPr>
        <w:t>לקפוץ לפקודת הייצוא והיבוא, להתקדם</w:t>
      </w:r>
      <w:r w:rsidR="00DA4DAF">
        <w:rPr>
          <w:rtl/>
        </w:rPr>
        <w:t xml:space="preserve">. אם הוועדה תסיים את הדיון בפקודת היבוא והישיבה </w:t>
      </w:r>
      <w:bookmarkStart w:id="144" w:name="_ETM_Q1_3417997376"/>
      <w:bookmarkEnd w:id="144"/>
      <w:r w:rsidR="00DA4DAF">
        <w:rPr>
          <w:rtl/>
        </w:rPr>
        <w:t xml:space="preserve">עדיין לא תסתיים, נחזור לסעיפים האלה. </w:t>
      </w:r>
    </w:p>
    <w:p w:rsidR="00E415E5" w:rsidRDefault="00E415E5" w:rsidP="00E0765E">
      <w:pPr>
        <w:rPr>
          <w:rtl/>
        </w:rPr>
      </w:pPr>
      <w:bookmarkStart w:id="145" w:name="_ETM_Q1_3429136954"/>
      <w:bookmarkEnd w:id="145"/>
    </w:p>
    <w:p w:rsidR="00E415E5" w:rsidRDefault="00DA4DAF" w:rsidP="00DA4DAF">
      <w:pPr>
        <w:rPr>
          <w:rtl/>
        </w:rPr>
      </w:pPr>
      <w:bookmarkStart w:id="146" w:name="_ETM_Q1_3432849187"/>
      <w:bookmarkStart w:id="147" w:name="_ETM_Q1_3433840833"/>
      <w:bookmarkStart w:id="148" w:name="_ETM_Q1_3455887021"/>
      <w:bookmarkEnd w:id="146"/>
      <w:bookmarkEnd w:id="147"/>
      <w:bookmarkEnd w:id="148"/>
      <w:r>
        <w:rPr>
          <w:rtl/>
        </w:rPr>
        <w:t xml:space="preserve">פסקה 24 - </w:t>
      </w:r>
      <w:r w:rsidR="00E415E5">
        <w:rPr>
          <w:rtl/>
        </w:rPr>
        <w:t xml:space="preserve">עניין מינוי המפקחים. </w:t>
      </w:r>
    </w:p>
    <w:p w:rsidR="00E415E5" w:rsidRDefault="00E415E5" w:rsidP="00E0765E">
      <w:pPr>
        <w:rPr>
          <w:rtl/>
        </w:rPr>
      </w:pPr>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E415E5" w:rsidP="00E415E5">
      <w:pPr>
        <w:rPr>
          <w:rtl/>
        </w:rPr>
      </w:pPr>
      <w:r>
        <w:rPr>
          <w:rtl/>
        </w:rPr>
        <w:t xml:space="preserve">מקובל? </w:t>
      </w:r>
    </w:p>
    <w:p w:rsidR="00E415E5" w:rsidRDefault="00E415E5" w:rsidP="00E415E5">
      <w:pPr>
        <w:rPr>
          <w:rtl/>
        </w:rPr>
      </w:pPr>
    </w:p>
    <w:customXml w:uri="ETWord" w:element="אורח">
      <w:customXmlPr>
        <w:attr w:uri="ETWord" w:name="ID" w:val="025276569"/>
      </w:customXmlPr>
      <w:p w:rsidR="00E415E5" w:rsidRDefault="00E415E5" w:rsidP="00E415E5">
        <w:pPr>
          <w:pStyle w:val="afb"/>
          <w:keepNext/>
          <w:rPr>
            <w:rtl/>
          </w:rPr>
        </w:pPr>
        <w:r>
          <w:rPr>
            <w:rFonts w:hint="eastAsia"/>
            <w:rtl/>
          </w:rPr>
          <w:t>יובל</w:t>
        </w:r>
        <w:r>
          <w:rPr>
            <w:rtl/>
          </w:rPr>
          <w:t xml:space="preserve"> </w:t>
        </w:r>
        <w:r>
          <w:rPr>
            <w:rFonts w:hint="eastAsia"/>
            <w:rtl/>
          </w:rPr>
          <w:t>אביעד</w:t>
        </w:r>
        <w:r>
          <w:rPr>
            <w:rtl/>
          </w:rPr>
          <w:t>:</w:t>
        </w:r>
      </w:p>
    </w:customXml>
    <w:p w:rsidR="00E415E5" w:rsidRDefault="00E415E5" w:rsidP="00E415E5">
      <w:pPr>
        <w:pStyle w:val="KeepWithNext"/>
        <w:rPr>
          <w:rtl/>
        </w:rPr>
      </w:pPr>
    </w:p>
    <w:p w:rsidR="00E415E5" w:rsidRDefault="00E415E5" w:rsidP="00E415E5">
      <w:pPr>
        <w:rPr>
          <w:rtl/>
        </w:rPr>
      </w:pPr>
      <w:r>
        <w:rPr>
          <w:rtl/>
        </w:rPr>
        <w:t>"</w:t>
      </w:r>
      <w:r w:rsidR="00DA4DAF">
        <w:rPr>
          <w:rtl/>
        </w:rPr>
        <w:t xml:space="preserve">(21) </w:t>
      </w:r>
      <w:r>
        <w:rPr>
          <w:rtl/>
        </w:rPr>
        <w:t xml:space="preserve">בסעיף 24, אחרי </w:t>
      </w:r>
      <w:r w:rsidR="00DA4DAF">
        <w:rPr>
          <w:rtl/>
        </w:rPr>
        <w:t>סעיף קטן (ה) יבוא:</w:t>
      </w:r>
    </w:p>
    <w:p w:rsidR="00DA4DAF" w:rsidRDefault="00DA4DAF" w:rsidP="00E415E5">
      <w:pPr>
        <w:rPr>
          <w:rtl/>
        </w:rPr>
      </w:pPr>
      <w:r>
        <w:rPr>
          <w:rtl/>
        </w:rPr>
        <w:t xml:space="preserve">"(ו) אדם שהוסמך על ידי הממונה לעריכת ביקורת לפי הוראות סעיף 10(ב), ערב יום תחילתו של חוק זה, יראו אותו כאילו מונה למפקח לפי חוק זה לתקופה שלא תעלה על שלוש שנים מיום פרסומו של חוק זה, </w:t>
      </w:r>
      <w:r w:rsidR="004B2934">
        <w:rPr>
          <w:rtl/>
        </w:rPr>
        <w:t xml:space="preserve">או עד להסמכתו למפקח....., זה צריך להיות: "עד למינוי למפקח" – "...לפי סעיף 10(ב) לחוק, לפי המוקדם, </w:t>
      </w:r>
      <w:bookmarkStart w:id="149" w:name="_ETM_Q1_3493414928"/>
      <w:bookmarkEnd w:id="149"/>
      <w:r w:rsidR="004B2934">
        <w:rPr>
          <w:rtl/>
        </w:rPr>
        <w:t xml:space="preserve">ויהיו נתונות לו כל הסמכויות המפורטות בחוק זה". </w:t>
      </w:r>
    </w:p>
    <w:p w:rsidR="004B2934" w:rsidRDefault="004B2934" w:rsidP="00E415E5">
      <w:pPr>
        <w:rPr>
          <w:rtl/>
        </w:rPr>
      </w:pPr>
    </w:p>
    <w:p w:rsidR="00E415E5" w:rsidRDefault="00E415E5" w:rsidP="004B2934">
      <w:pPr>
        <w:rPr>
          <w:rtl/>
        </w:rPr>
      </w:pPr>
      <w:bookmarkStart w:id="150" w:name="_ETM_Q1_3499420176"/>
      <w:bookmarkEnd w:id="150"/>
      <w:r>
        <w:rPr>
          <w:rtl/>
        </w:rPr>
        <w:t>זו הוראת מעבר. זאת א</w:t>
      </w:r>
      <w:r w:rsidR="004B2934">
        <w:rPr>
          <w:rtl/>
        </w:rPr>
        <w:t xml:space="preserve">ומרת שמי שהוסמך כאדם לפי החוק הישן, </w:t>
      </w:r>
      <w:r>
        <w:rPr>
          <w:rtl/>
        </w:rPr>
        <w:t xml:space="preserve">החוק העיקרי היום – זה הנוסח שקיים היום בחוק  - - </w:t>
      </w:r>
      <w:r w:rsidR="004B2934">
        <w:rPr>
          <w:rtl/>
        </w:rPr>
        <w:t>-</w:t>
      </w:r>
    </w:p>
    <w:p w:rsidR="00E415E5" w:rsidRDefault="00E415E5" w:rsidP="00E415E5">
      <w:pPr>
        <w:rPr>
          <w:rtl/>
        </w:rPr>
      </w:pPr>
    </w:p>
    <w:customXml w:uri="ETWord" w:element="קריאה">
      <w:customXmlPr>
        <w:attr w:uri="ETWord" w:name="ID" w:val="0"/>
      </w:customXmlPr>
      <w:p w:rsidR="00E415E5" w:rsidRDefault="00E415E5" w:rsidP="00E415E5">
        <w:pPr>
          <w:pStyle w:val="af7"/>
          <w:keepNext/>
          <w:rPr>
            <w:rtl/>
          </w:rPr>
        </w:pPr>
        <w:r>
          <w:rPr>
            <w:rFonts w:hint="eastAsia"/>
            <w:rtl/>
          </w:rPr>
          <w:t>קריאה</w:t>
        </w:r>
        <w:r>
          <w:rPr>
            <w:rtl/>
          </w:rPr>
          <w:t>:</w:t>
        </w:r>
      </w:p>
    </w:customXml>
    <w:p w:rsidR="00E415E5" w:rsidRDefault="00E415E5" w:rsidP="00E415E5">
      <w:pPr>
        <w:pStyle w:val="KeepWithNext"/>
        <w:rPr>
          <w:rtl/>
        </w:rPr>
      </w:pPr>
    </w:p>
    <w:p w:rsidR="00E415E5" w:rsidRDefault="00E415E5" w:rsidP="00E415E5">
      <w:pPr>
        <w:rPr>
          <w:rtl/>
        </w:rPr>
      </w:pPr>
      <w:r>
        <w:rPr>
          <w:rtl/>
        </w:rPr>
        <w:t>- - -</w:t>
      </w:r>
    </w:p>
    <w:p w:rsidR="00E415E5" w:rsidRDefault="00E415E5" w:rsidP="00E415E5">
      <w:pPr>
        <w:rPr>
          <w:rtl/>
        </w:rPr>
      </w:pPr>
    </w:p>
    <w:customXml w:uri="ETWord" w:element="דובר_המשך">
      <w:customXmlPr>
        <w:attr w:uri="ETWord" w:name="ID" w:val="025276569"/>
      </w:customXmlPr>
      <w:p w:rsidR="00E415E5" w:rsidRDefault="00E415E5" w:rsidP="00E415E5">
        <w:pPr>
          <w:pStyle w:val="-"/>
          <w:keepNext/>
          <w:rPr>
            <w:rtl/>
          </w:rPr>
        </w:pPr>
        <w:r>
          <w:rPr>
            <w:rFonts w:hint="eastAsia"/>
            <w:rtl/>
          </w:rPr>
          <w:t>יובל</w:t>
        </w:r>
        <w:r>
          <w:rPr>
            <w:rtl/>
          </w:rPr>
          <w:t xml:space="preserve"> </w:t>
        </w:r>
        <w:r>
          <w:rPr>
            <w:rFonts w:hint="eastAsia"/>
            <w:rtl/>
          </w:rPr>
          <w:t>אביעד</w:t>
        </w:r>
        <w:r>
          <w:rPr>
            <w:rtl/>
          </w:rPr>
          <w:t>:</w:t>
        </w:r>
      </w:p>
    </w:customXml>
    <w:p w:rsidR="00E415E5" w:rsidRDefault="00E415E5" w:rsidP="00E415E5">
      <w:pPr>
        <w:pStyle w:val="KeepWithNext"/>
        <w:rPr>
          <w:rtl/>
        </w:rPr>
      </w:pPr>
    </w:p>
    <w:p w:rsidR="00E415E5" w:rsidRDefault="00E415E5" w:rsidP="00E415E5">
      <w:pPr>
        <w:rPr>
          <w:rtl/>
        </w:rPr>
      </w:pPr>
      <w:r>
        <w:rPr>
          <w:rtl/>
        </w:rPr>
        <w:t xml:space="preserve">אנחנו מתקנים את זה עכשיו. </w:t>
      </w:r>
      <w:r w:rsidR="004B2934">
        <w:rPr>
          <w:rtl/>
        </w:rPr>
        <w:t xml:space="preserve">הנוסח היום אומר: הממונה רשאי להסמיך אדם לעשות פעולות אלה ואלה. </w:t>
      </w:r>
      <w:bookmarkStart w:id="151" w:name="_ETM_Q1_3548842501"/>
      <w:bookmarkEnd w:id="151"/>
      <w:r w:rsidR="004B2934">
        <w:rPr>
          <w:rtl/>
        </w:rPr>
        <w:t xml:space="preserve">בסדר, אז זה לא היה ביטוי מוצלח. צריך לראות אותו כאילו היה מפקח ויתנו לו את כל הסמכויות </w:t>
      </w:r>
      <w:bookmarkStart w:id="152" w:name="_ETM_Q1_3558040221"/>
      <w:bookmarkEnd w:id="152"/>
      <w:r w:rsidR="004B2934">
        <w:rPr>
          <w:rtl/>
        </w:rPr>
        <w:t xml:space="preserve">שיש למפקח. זה הכל, למשך שלוש שנים. </w:t>
      </w:r>
    </w:p>
    <w:p w:rsidR="00E415E5" w:rsidRDefault="00E415E5" w:rsidP="00E415E5">
      <w:pPr>
        <w:rPr>
          <w:rtl/>
        </w:rPr>
      </w:pPr>
    </w:p>
    <w:bookmarkStart w:id="153" w:name="_ETM_Q1_3566557314" w:displacedByCustomXml="next"/>
    <w:bookmarkEnd w:id="153" w:displacedByCustomXml="next"/>
    <w:bookmarkStart w:id="154" w:name="_ETM_Q1_3566252937" w:displacedByCustomXml="next"/>
    <w:bookmarkEnd w:id="154" w:displacedByCustomXml="next"/>
    <w:customXml w:uri="ETWord" w:element="דובר">
      <w:customXmlPr>
        <w:attr w:uri="ETWord" w:name="ID" w:val="5105"/>
      </w:customXmlPr>
      <w:p w:rsidR="00E415E5" w:rsidRDefault="00E415E5" w:rsidP="00E415E5">
        <w:pPr>
          <w:pStyle w:val="a5"/>
          <w:keepNext/>
          <w:rPr>
            <w:rtl/>
          </w:rPr>
        </w:pPr>
        <w:r>
          <w:rPr>
            <w:rFonts w:hint="eastAsia"/>
            <w:rtl/>
          </w:rPr>
          <w:t>מיכל</w:t>
        </w:r>
        <w:r>
          <w:rPr>
            <w:rtl/>
          </w:rPr>
          <w:t xml:space="preserve"> </w:t>
        </w:r>
        <w:r>
          <w:rPr>
            <w:rFonts w:hint="eastAsia"/>
            <w:rtl/>
          </w:rPr>
          <w:t>רוזין</w:t>
        </w:r>
        <w:r>
          <w:rPr>
            <w:rtl/>
          </w:rPr>
          <w:t>:</w:t>
        </w:r>
      </w:p>
    </w:customXml>
    <w:p w:rsidR="00E415E5" w:rsidRDefault="00E415E5" w:rsidP="00E415E5">
      <w:pPr>
        <w:pStyle w:val="KeepWithNext"/>
        <w:rPr>
          <w:rtl/>
        </w:rPr>
      </w:pPr>
    </w:p>
    <w:p w:rsidR="00E415E5" w:rsidRDefault="00E415E5" w:rsidP="00E415E5">
      <w:pPr>
        <w:rPr>
          <w:rtl/>
        </w:rPr>
      </w:pPr>
      <w:r>
        <w:rPr>
          <w:rtl/>
        </w:rPr>
        <w:t xml:space="preserve">למה דילגנו? </w:t>
      </w:r>
    </w:p>
    <w:p w:rsidR="00E415E5" w:rsidRDefault="00E415E5" w:rsidP="00E415E5">
      <w:pPr>
        <w:rPr>
          <w:rtl/>
        </w:rPr>
      </w:pPr>
      <w:bookmarkStart w:id="155" w:name="_ETM_Q1_3573852696"/>
      <w:bookmarkEnd w:id="155"/>
    </w:p>
    <w:customXml w:uri="ETWord" w:element="דובר">
      <w:customXmlPr>
        <w:attr w:uri="ETWord" w:name="ID" w:val="-1"/>
      </w:customXmlPr>
      <w:p w:rsidR="004B2934" w:rsidRDefault="004B2934" w:rsidP="004B2934">
        <w:pPr>
          <w:pStyle w:val="a5"/>
          <w:keepNext/>
          <w:rPr>
            <w:rtl/>
          </w:rPr>
        </w:pPr>
        <w:r>
          <w:rPr>
            <w:rFonts w:hint="eastAsia"/>
            <w:rtl/>
          </w:rPr>
          <w:t>אתי</w:t>
        </w:r>
        <w:r>
          <w:rPr>
            <w:rtl/>
          </w:rPr>
          <w:t xml:space="preserve"> </w:t>
        </w:r>
        <w:r>
          <w:rPr>
            <w:rFonts w:hint="eastAsia"/>
            <w:rtl/>
          </w:rPr>
          <w:t>בנדלר</w:t>
        </w:r>
        <w:r>
          <w:rPr>
            <w:rtl/>
          </w:rPr>
          <w:t>:</w:t>
        </w:r>
      </w:p>
    </w:customXml>
    <w:p w:rsidR="004B2934" w:rsidRDefault="004B2934" w:rsidP="004B2934">
      <w:pPr>
        <w:pStyle w:val="KeepWithNext"/>
        <w:rPr>
          <w:rtl/>
        </w:rPr>
      </w:pPr>
    </w:p>
    <w:p w:rsidR="00E415E5" w:rsidRDefault="004B2934" w:rsidP="004B2934">
      <w:pPr>
        <w:rPr>
          <w:rtl/>
        </w:rPr>
      </w:pPr>
      <w:r>
        <w:rPr>
          <w:rtl/>
        </w:rPr>
        <w:t xml:space="preserve">בגלל הסיבה שמא הוועדה לא תספיק לגמור את כל פרק התקינה. יש דברים </w:t>
      </w:r>
      <w:bookmarkStart w:id="156" w:name="_ETM_Q1_3583339705"/>
      <w:bookmarkEnd w:id="156"/>
      <w:r>
        <w:rPr>
          <w:rtl/>
        </w:rPr>
        <w:t xml:space="preserve">שהם חיוניים למשרד כדי להפעיל בכל מקרה את הוראות </w:t>
      </w:r>
      <w:bookmarkStart w:id="157" w:name="_ETM_Q1_3588872116"/>
      <w:bookmarkEnd w:id="157"/>
      <w:r>
        <w:rPr>
          <w:rtl/>
        </w:rPr>
        <w:t xml:space="preserve">החוק המתקן. למשל – פקודת היבוא והיצוא, אין משמעות לכל </w:t>
      </w:r>
      <w:bookmarkStart w:id="158" w:name="_ETM_Q1_3593144054"/>
      <w:bookmarkEnd w:id="158"/>
      <w:r>
        <w:rPr>
          <w:rtl/>
        </w:rPr>
        <w:t xml:space="preserve">מה שהוועדה אישרה עד עכשיו אם לא תדון ותאשר גם </w:t>
      </w:r>
      <w:bookmarkStart w:id="159" w:name="_ETM_Q1_3596560281"/>
      <w:bookmarkEnd w:id="159"/>
      <w:r>
        <w:rPr>
          <w:rtl/>
        </w:rPr>
        <w:t xml:space="preserve">את פקודת הייבוא והיצוא, </w:t>
      </w:r>
      <w:r w:rsidR="00E415E5">
        <w:rPr>
          <w:rtl/>
        </w:rPr>
        <w:t xml:space="preserve">כדי שאם יהיה צורך לאחר מכן לפצל משהו </w:t>
      </w:r>
      <w:r>
        <w:rPr>
          <w:rtl/>
        </w:rPr>
        <w:t xml:space="preserve">אז לא יפוצלו החלקים שניתן </w:t>
      </w:r>
      <w:bookmarkStart w:id="160" w:name="_ETM_Q1_3606158613"/>
      <w:bookmarkEnd w:id="160"/>
      <w:r>
        <w:rPr>
          <w:rtl/>
        </w:rPr>
        <w:t xml:space="preserve">לדחות אותם. </w:t>
      </w:r>
    </w:p>
    <w:p w:rsidR="00E415E5" w:rsidRDefault="00E415E5" w:rsidP="00E415E5">
      <w:pPr>
        <w:rPr>
          <w:rtl/>
        </w:rPr>
      </w:pPr>
    </w:p>
    <w:p w:rsidR="00E415E5" w:rsidRDefault="00E415E5" w:rsidP="00E415E5">
      <w:pPr>
        <w:rPr>
          <w:rtl/>
        </w:rPr>
      </w:pPr>
      <w:r>
        <w:rPr>
          <w:rtl/>
        </w:rPr>
        <w:t xml:space="preserve">מה שרציתי לוודא – האם הסברת שבעצם מאפשרים פה </w:t>
      </w:r>
      <w:r w:rsidR="004B2934">
        <w:rPr>
          <w:rtl/>
        </w:rPr>
        <w:t xml:space="preserve">המשך תפקוד של מפקחים </w:t>
      </w:r>
      <w:r>
        <w:rPr>
          <w:rtl/>
        </w:rPr>
        <w:t xml:space="preserve">שיתכן שאין להם תנאי כשירות לפי החוק החדש. </w:t>
      </w:r>
    </w:p>
    <w:p w:rsidR="00E415E5" w:rsidRDefault="00E415E5" w:rsidP="00E415E5">
      <w:pPr>
        <w:rPr>
          <w:rtl/>
        </w:rPr>
      </w:pPr>
    </w:p>
    <w:customXml w:uri="ETWord" w:element="אורח">
      <w:customXmlPr>
        <w:attr w:uri="ETWord" w:name="ID" w:val="025276569"/>
      </w:customXmlPr>
      <w:p w:rsidR="00E415E5" w:rsidRDefault="00E415E5" w:rsidP="00E415E5">
        <w:pPr>
          <w:pStyle w:val="afb"/>
          <w:keepNext/>
          <w:rPr>
            <w:rtl/>
          </w:rPr>
        </w:pPr>
        <w:r>
          <w:rPr>
            <w:rFonts w:hint="eastAsia"/>
            <w:rtl/>
          </w:rPr>
          <w:t>יובל</w:t>
        </w:r>
        <w:r>
          <w:rPr>
            <w:rtl/>
          </w:rPr>
          <w:t xml:space="preserve"> </w:t>
        </w:r>
        <w:r>
          <w:rPr>
            <w:rFonts w:hint="eastAsia"/>
            <w:rtl/>
          </w:rPr>
          <w:t>אביעד</w:t>
        </w:r>
        <w:r>
          <w:rPr>
            <w:rtl/>
          </w:rPr>
          <w:t>:</w:t>
        </w:r>
      </w:p>
    </w:customXml>
    <w:p w:rsidR="00E415E5" w:rsidRDefault="00E415E5" w:rsidP="00E415E5">
      <w:pPr>
        <w:pStyle w:val="KeepWithNext"/>
        <w:rPr>
          <w:rtl/>
        </w:rPr>
      </w:pPr>
    </w:p>
    <w:p w:rsidR="00E415E5" w:rsidRDefault="00E415E5" w:rsidP="00E415E5">
      <w:pPr>
        <w:rPr>
          <w:rtl/>
        </w:rPr>
      </w:pPr>
      <w:r>
        <w:rPr>
          <w:rtl/>
        </w:rPr>
        <w:t xml:space="preserve">נכון. זו הוראת מעבר - - </w:t>
      </w:r>
    </w:p>
    <w:p w:rsidR="00E415E5" w:rsidRDefault="00E415E5" w:rsidP="00E415E5">
      <w:pPr>
        <w:rPr>
          <w:rtl/>
        </w:rPr>
      </w:pPr>
    </w:p>
    <w:bookmarkStart w:id="161" w:name="_ETM_Q1_3626402598" w:displacedByCustomXml="next"/>
    <w:bookmarkEnd w:id="161" w:displacedByCustomXml="next"/>
    <w:customXml w:uri="ETWord" w:element="דובר">
      <w:customXmlPr>
        <w:attr w:uri="ETWord" w:name="ID" w:val="-1"/>
      </w:customXmlPr>
      <w:p w:rsidR="004B2934" w:rsidRDefault="004B2934" w:rsidP="004B2934">
        <w:pPr>
          <w:pStyle w:val="a5"/>
          <w:keepNext/>
          <w:rPr>
            <w:rtl/>
          </w:rPr>
        </w:pPr>
        <w:r>
          <w:rPr>
            <w:rFonts w:hint="eastAsia"/>
            <w:rtl/>
          </w:rPr>
          <w:t>אתי</w:t>
        </w:r>
        <w:r>
          <w:rPr>
            <w:rtl/>
          </w:rPr>
          <w:t xml:space="preserve"> </w:t>
        </w:r>
        <w:r>
          <w:rPr>
            <w:rFonts w:hint="eastAsia"/>
            <w:rtl/>
          </w:rPr>
          <w:t>בנדלר</w:t>
        </w:r>
        <w:r>
          <w:rPr>
            <w:rtl/>
          </w:rPr>
          <w:t>:</w:t>
        </w:r>
      </w:p>
    </w:customXml>
    <w:p w:rsidR="004B2934" w:rsidRDefault="004B2934" w:rsidP="004B2934">
      <w:pPr>
        <w:pStyle w:val="KeepWithNext"/>
        <w:rPr>
          <w:rtl/>
        </w:rPr>
      </w:pPr>
    </w:p>
    <w:p w:rsidR="00E415E5" w:rsidRDefault="00E415E5" w:rsidP="00E415E5">
      <w:pPr>
        <w:rPr>
          <w:rtl/>
        </w:rPr>
      </w:pPr>
      <w:r>
        <w:rPr>
          <w:rtl/>
        </w:rPr>
        <w:t>אז השאלה אם שלוש שנים זה סביר</w:t>
      </w:r>
      <w:r w:rsidR="004B2934">
        <w:rPr>
          <w:rtl/>
        </w:rPr>
        <w:t xml:space="preserve"> לצורך העניין הזה</w:t>
      </w:r>
      <w:r>
        <w:rPr>
          <w:rtl/>
        </w:rPr>
        <w:t xml:space="preserve">. אולי תסביר </w:t>
      </w:r>
      <w:r w:rsidR="004B2934">
        <w:rPr>
          <w:rtl/>
        </w:rPr>
        <w:t xml:space="preserve">מה </w:t>
      </w:r>
      <w:bookmarkStart w:id="162" w:name="_ETM_Q1_3635725481"/>
      <w:bookmarkEnd w:id="162"/>
      <w:r w:rsidR="004B2934">
        <w:rPr>
          <w:rtl/>
        </w:rPr>
        <w:t xml:space="preserve">היו תנאי הכשירות למפקחים הקיימים היום, מה הם תנאי הכשירות </w:t>
      </w:r>
      <w:bookmarkStart w:id="163" w:name="_ETM_Q1_3637666910"/>
      <w:bookmarkEnd w:id="163"/>
      <w:r w:rsidR="004B2934">
        <w:rPr>
          <w:rtl/>
        </w:rPr>
        <w:t xml:space="preserve">החדשים ומה המשמעות של הארכת התוקף. </w:t>
      </w:r>
    </w:p>
    <w:p w:rsidR="00E415E5" w:rsidRDefault="00E415E5" w:rsidP="00E415E5">
      <w:pPr>
        <w:rPr>
          <w:rtl/>
        </w:rPr>
      </w:pPr>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E415E5" w:rsidP="004B2934">
      <w:pPr>
        <w:rPr>
          <w:rtl/>
        </w:rPr>
      </w:pPr>
      <w:r>
        <w:rPr>
          <w:rtl/>
        </w:rPr>
        <w:t xml:space="preserve">יושב שי לינדן מאחורה. אתה מבין את הבעיה? אתם לא הכנתם מספיק את הדבר הזה. בכל דבר אחר </w:t>
      </w:r>
      <w:r w:rsidR="004B2934">
        <w:rPr>
          <w:rtl/>
        </w:rPr>
        <w:t xml:space="preserve">– במים, בתקשורת – כבר גמרתי הכל. הושבתי אנשים גם בלילה וגם </w:t>
      </w:r>
      <w:bookmarkStart w:id="164" w:name="_ETM_Q1_3668373992"/>
      <w:bookmarkEnd w:id="164"/>
      <w:r w:rsidR="004B2934">
        <w:rPr>
          <w:rtl/>
        </w:rPr>
        <w:t xml:space="preserve">ביום, אבל </w:t>
      </w:r>
      <w:r>
        <w:rPr>
          <w:rtl/>
        </w:rPr>
        <w:t xml:space="preserve">אתה לא יכול לעשות מזה פלסתר, שסתם ירימו פה ידיים. </w:t>
      </w:r>
    </w:p>
    <w:p w:rsidR="00E415E5" w:rsidRDefault="00E415E5" w:rsidP="00E415E5">
      <w:pPr>
        <w:rPr>
          <w:rtl/>
        </w:rPr>
      </w:pPr>
    </w:p>
    <w:customXml w:uri="ETWord" w:element="דובר">
      <w:customXmlPr>
        <w:attr w:uri="ETWord" w:name="ID" w:val="5070"/>
      </w:customXmlPr>
      <w:p w:rsidR="00E415E5" w:rsidRDefault="00E415E5" w:rsidP="00E415E5">
        <w:pPr>
          <w:pStyle w:val="a5"/>
          <w:keepNext/>
          <w:rPr>
            <w:rtl/>
          </w:rPr>
        </w:pPr>
        <w:r>
          <w:rPr>
            <w:rFonts w:hint="eastAsia"/>
            <w:rtl/>
          </w:rPr>
          <w:t>מיכל</w:t>
        </w:r>
        <w:r>
          <w:rPr>
            <w:rtl/>
          </w:rPr>
          <w:t xml:space="preserve"> </w:t>
        </w:r>
        <w:r>
          <w:rPr>
            <w:rFonts w:hint="eastAsia"/>
            <w:rtl/>
          </w:rPr>
          <w:t>בירן</w:t>
        </w:r>
        <w:r>
          <w:rPr>
            <w:rtl/>
          </w:rPr>
          <w:t>:</w:t>
        </w:r>
      </w:p>
    </w:customXml>
    <w:p w:rsidR="00E415E5" w:rsidRDefault="00E415E5" w:rsidP="00E415E5">
      <w:pPr>
        <w:pStyle w:val="KeepWithNext"/>
        <w:rPr>
          <w:rtl/>
        </w:rPr>
      </w:pPr>
    </w:p>
    <w:p w:rsidR="00E415E5" w:rsidRDefault="004B2934" w:rsidP="004B2934">
      <w:pPr>
        <w:rPr>
          <w:rtl/>
        </w:rPr>
      </w:pPr>
      <w:r>
        <w:rPr>
          <w:rtl/>
        </w:rPr>
        <w:t xml:space="preserve">כל הרפורמה הזו זו רפורמה שהיא לא מעובדת ולא מבושלת. </w:t>
      </w:r>
    </w:p>
    <w:p w:rsidR="004B2934" w:rsidRDefault="004B2934" w:rsidP="004B2934">
      <w:pPr>
        <w:rPr>
          <w:rtl/>
        </w:rPr>
      </w:pPr>
    </w:p>
    <w:customXml w:uri="ETWord" w:element="דובר">
      <w:customXmlPr>
        <w:attr w:uri="ETWord" w:name="ID" w:val="-1"/>
      </w:customXmlPr>
      <w:p w:rsidR="004B2934" w:rsidRDefault="004B2934" w:rsidP="004B2934">
        <w:pPr>
          <w:pStyle w:val="a5"/>
          <w:keepNext/>
          <w:rPr>
            <w:rtl/>
          </w:rPr>
        </w:pPr>
        <w:r>
          <w:rPr>
            <w:rFonts w:hint="eastAsia"/>
            <w:rtl/>
          </w:rPr>
          <w:t>לאה</w:t>
        </w:r>
        <w:r>
          <w:rPr>
            <w:rtl/>
          </w:rPr>
          <w:t xml:space="preserve"> </w:t>
        </w:r>
        <w:r>
          <w:rPr>
            <w:rFonts w:hint="eastAsia"/>
            <w:rtl/>
          </w:rPr>
          <w:t>ורון</w:t>
        </w:r>
        <w:r>
          <w:rPr>
            <w:rtl/>
          </w:rPr>
          <w:t>:</w:t>
        </w:r>
      </w:p>
    </w:customXml>
    <w:p w:rsidR="004B2934" w:rsidRDefault="004B2934" w:rsidP="004B2934">
      <w:pPr>
        <w:pStyle w:val="KeepWithNext"/>
        <w:rPr>
          <w:rtl/>
        </w:rPr>
      </w:pPr>
    </w:p>
    <w:p w:rsidR="00E415E5" w:rsidRDefault="004B2934" w:rsidP="00E415E5">
      <w:pPr>
        <w:rPr>
          <w:rtl/>
        </w:rPr>
      </w:pPr>
      <w:r>
        <w:rPr>
          <w:rtl/>
        </w:rPr>
        <w:t xml:space="preserve">אתם מוכנים להסביר מה היתה הכשירות ומה הכשירות המבוקשת? </w:t>
      </w:r>
    </w:p>
    <w:p w:rsidR="004B2934" w:rsidRDefault="004B2934" w:rsidP="00E415E5">
      <w:pPr>
        <w:rPr>
          <w:rtl/>
        </w:rPr>
      </w:pPr>
    </w:p>
    <w:customXml w:uri="ETWord" w:element="אורח">
      <w:customXmlPr>
        <w:attr w:uri="ETWord" w:name="ID" w:val="014596852"/>
      </w:customXmlPr>
      <w:p w:rsidR="00E415E5" w:rsidRDefault="00E415E5" w:rsidP="00E415E5">
        <w:pPr>
          <w:pStyle w:val="afb"/>
          <w:keepNext/>
          <w:rPr>
            <w:rtl/>
          </w:rPr>
        </w:pPr>
        <w:r>
          <w:rPr>
            <w:rFonts w:hint="eastAsia"/>
            <w:rtl/>
          </w:rPr>
          <w:t>גרישה</w:t>
        </w:r>
        <w:r>
          <w:rPr>
            <w:rtl/>
          </w:rPr>
          <w:t xml:space="preserve"> </w:t>
        </w:r>
        <w:r>
          <w:rPr>
            <w:rFonts w:hint="eastAsia"/>
            <w:rtl/>
          </w:rPr>
          <w:t>דייטש</w:t>
        </w:r>
        <w:r>
          <w:rPr>
            <w:rtl/>
          </w:rPr>
          <w:t>:</w:t>
        </w:r>
      </w:p>
    </w:customXml>
    <w:p w:rsidR="00E415E5" w:rsidRDefault="00E415E5" w:rsidP="00E415E5">
      <w:pPr>
        <w:pStyle w:val="KeepWithNext"/>
        <w:rPr>
          <w:rtl/>
        </w:rPr>
      </w:pPr>
    </w:p>
    <w:p w:rsidR="00E415E5" w:rsidRDefault="00E415E5" w:rsidP="002B48AD">
      <w:pPr>
        <w:rPr>
          <w:rtl/>
        </w:rPr>
      </w:pPr>
      <w:r>
        <w:rPr>
          <w:rtl/>
        </w:rPr>
        <w:t>קודם כל ההסמכות שניתנות היום</w:t>
      </w:r>
      <w:r w:rsidR="002B48AD">
        <w:rPr>
          <w:rtl/>
        </w:rPr>
        <w:t xml:space="preserve"> הן הסמכות לשנה. מ-1 לינואר ועד 1 לינואר. כל </w:t>
      </w:r>
      <w:bookmarkStart w:id="165" w:name="_ETM_Q1_3704317680"/>
      <w:bookmarkEnd w:id="165"/>
      <w:r w:rsidR="002B48AD">
        <w:rPr>
          <w:rtl/>
        </w:rPr>
        <w:t xml:space="preserve">שנה זה מחדש, לשנה. </w:t>
      </w:r>
      <w:r>
        <w:rPr>
          <w:rtl/>
        </w:rPr>
        <w:t xml:space="preserve">דבר נוסף, אנחנו מבקשים </w:t>
      </w:r>
      <w:r w:rsidR="002B48AD">
        <w:rPr>
          <w:rtl/>
        </w:rPr>
        <w:t xml:space="preserve">זה </w:t>
      </w:r>
      <w:r>
        <w:rPr>
          <w:rtl/>
        </w:rPr>
        <w:t xml:space="preserve">אישור מאותם משרדים שמבקשים את ההסמכה, קרי </w:t>
      </w:r>
      <w:r w:rsidR="002B48AD">
        <w:rPr>
          <w:rtl/>
        </w:rPr>
        <w:t>משרד הבריאות ומשרד האנרגיה, אישור מהלשכה המשפטית שאותם אנשים מ</w:t>
      </w:r>
      <w:r>
        <w:rPr>
          <w:rtl/>
        </w:rPr>
        <w:t xml:space="preserve">ודעים לסעיף 10 לחוק התקנים ופרטים אחרים בחוק. זה דבר אחד. </w:t>
      </w:r>
      <w:r w:rsidR="002B48AD">
        <w:rPr>
          <w:rtl/>
        </w:rPr>
        <w:t xml:space="preserve">במשרד שלנו, כמובן, ניסיון שהוא קיים במחוזות. </w:t>
      </w:r>
    </w:p>
    <w:p w:rsidR="002B48AD" w:rsidRDefault="002B48AD" w:rsidP="002B48AD">
      <w:pPr>
        <w:rPr>
          <w:rtl/>
        </w:rPr>
      </w:pPr>
      <w:bookmarkStart w:id="166" w:name="_ETM_Q1_3730923145"/>
      <w:bookmarkEnd w:id="166"/>
    </w:p>
    <w:bookmarkStart w:id="167" w:name="_ETM_Q1_3731867936" w:displacedByCustomXml="next"/>
    <w:bookmarkEnd w:id="167" w:displacedByCustomXml="next"/>
    <w:customXml w:uri="ETWord" w:element="דובר">
      <w:customXmlPr>
        <w:attr w:uri="ETWord" w:name="ID" w:val="-1"/>
      </w:customXmlPr>
      <w:p w:rsidR="002B48AD" w:rsidRDefault="002B48AD" w:rsidP="002B48AD">
        <w:pPr>
          <w:pStyle w:val="a5"/>
          <w:keepNext/>
          <w:rPr>
            <w:rtl/>
          </w:rPr>
        </w:pPr>
        <w:r>
          <w:rPr>
            <w:rFonts w:hint="eastAsia"/>
            <w:rtl/>
          </w:rPr>
          <w:t>אתי</w:t>
        </w:r>
        <w:r>
          <w:rPr>
            <w:rtl/>
          </w:rPr>
          <w:t xml:space="preserve"> </w:t>
        </w:r>
        <w:r>
          <w:rPr>
            <w:rFonts w:hint="eastAsia"/>
            <w:rtl/>
          </w:rPr>
          <w:t>בנדלר</w:t>
        </w:r>
        <w:r>
          <w:rPr>
            <w:rtl/>
          </w:rPr>
          <w:t>:</w:t>
        </w:r>
      </w:p>
    </w:customXml>
    <w:p w:rsidR="002B48AD" w:rsidRDefault="002B48AD" w:rsidP="002B48AD">
      <w:pPr>
        <w:pStyle w:val="KeepWithNext"/>
        <w:rPr>
          <w:rtl/>
        </w:rPr>
      </w:pPr>
    </w:p>
    <w:p w:rsidR="00E415E5" w:rsidRDefault="00E415E5" w:rsidP="004B5770">
      <w:pPr>
        <w:rPr>
          <w:rtl/>
        </w:rPr>
      </w:pPr>
      <w:r>
        <w:rPr>
          <w:rtl/>
        </w:rPr>
        <w:t xml:space="preserve">אני מבקשת להסביר. בהתאם לסעיפים שאושרו על ידי הוועדה מפקח לא יכול לעשות בסמכותו, בהתאם לסעיף ב(2) שבסעיף 10 החדש אלא אם כן הוא קיבל הכשרה מתאימה </w:t>
      </w:r>
      <w:r w:rsidR="004B5770">
        <w:rPr>
          <w:rtl/>
        </w:rPr>
        <w:t>בתחום הסמכויות שיהיו נתונות לו לפי הסעיפים החדשים, "</w:t>
      </w:r>
      <w:r>
        <w:rPr>
          <w:rtl/>
        </w:rPr>
        <w:t xml:space="preserve">כפי שקבע הממונה באישור השר, </w:t>
      </w:r>
      <w:r w:rsidR="004B5770">
        <w:rPr>
          <w:rtl/>
        </w:rPr>
        <w:t xml:space="preserve">בהתייעצות עם השר לביטחון הפנים, והוא עומד בתנאי כשירות נוספים, כפי שהורה השר בהתייעצות עם השר לביטחון הפנים". </w:t>
      </w:r>
      <w:r>
        <w:rPr>
          <w:rtl/>
        </w:rPr>
        <w:t>זה, אגב, הסעיף שלא אושר על ידי הוועדה בגלל הנושא של לבישת מדים, שאמרתם שאתם רוצים לתת תשובה. דהיינו, היום, מפקח</w:t>
      </w:r>
      <w:r w:rsidR="004B5770">
        <w:rPr>
          <w:rtl/>
        </w:rPr>
        <w:t xml:space="preserve">, כדי </w:t>
      </w:r>
      <w:bookmarkStart w:id="168" w:name="_ETM_Q1_3797426999"/>
      <w:bookmarkEnd w:id="168"/>
      <w:r w:rsidR="004B5770">
        <w:rPr>
          <w:rtl/>
        </w:rPr>
        <w:t xml:space="preserve">שניתן יהיה למנות אותו כמפקח, </w:t>
      </w:r>
      <w:r>
        <w:rPr>
          <w:rtl/>
        </w:rPr>
        <w:t xml:space="preserve">צריך לוודא קודם כל שיש לו הכשרה מתאימה. ההכשרה המתאימה היא </w:t>
      </w:r>
      <w:r w:rsidR="004B5770">
        <w:rPr>
          <w:rtl/>
        </w:rPr>
        <w:t xml:space="preserve">בעיקר בתחום הסמכויות הנוספות </w:t>
      </w:r>
      <w:bookmarkStart w:id="169" w:name="_ETM_Q1_3804968988"/>
      <w:bookmarkEnd w:id="169"/>
      <w:r w:rsidR="004B5770">
        <w:rPr>
          <w:rtl/>
        </w:rPr>
        <w:t xml:space="preserve">שניתנות למפקחים, ככל שהיא לא היתה קיימת עד היום לפי </w:t>
      </w:r>
      <w:bookmarkStart w:id="170" w:name="_ETM_Q1_3808660349"/>
      <w:bookmarkEnd w:id="170"/>
      <w:r w:rsidR="004B5770">
        <w:rPr>
          <w:rtl/>
        </w:rPr>
        <w:t xml:space="preserve">החוק בנוסחו הקיים. </w:t>
      </w:r>
      <w:r>
        <w:rPr>
          <w:rtl/>
        </w:rPr>
        <w:t xml:space="preserve">בין היתר זה סמכויות חקירה וכן הלאה. </w:t>
      </w:r>
      <w:r w:rsidR="004B5770">
        <w:rPr>
          <w:rtl/>
        </w:rPr>
        <w:t xml:space="preserve">לכן רוצים גם לוודא שאל"ף, יש לו גם הכשרה, בי"ת – שההכשרה צריכה להיות גם בהתייעצות השר לביטחון הפנים, כי מדובר </w:t>
      </w:r>
      <w:r>
        <w:rPr>
          <w:rtl/>
        </w:rPr>
        <w:t xml:space="preserve"> פה על סמכויות שלטוניות, </w:t>
      </w:r>
      <w:r w:rsidR="004B5770">
        <w:rPr>
          <w:rtl/>
        </w:rPr>
        <w:t xml:space="preserve">למעשה, סמכויות שיש לשוטרים – בין היתר, לגבות עדויות, </w:t>
      </w:r>
      <w:r>
        <w:rPr>
          <w:rtl/>
        </w:rPr>
        <w:t>וצריכים שיה</w:t>
      </w:r>
      <w:r w:rsidR="004B5770">
        <w:rPr>
          <w:rtl/>
        </w:rPr>
        <w:t xml:space="preserve">יו לו תנאי כשירות נוספים שגם הם צריכים - - -אז כל </w:t>
      </w:r>
      <w:bookmarkStart w:id="171" w:name="_ETM_Q1_3843992543"/>
      <w:bookmarkEnd w:id="171"/>
      <w:r w:rsidR="004B5770">
        <w:rPr>
          <w:rtl/>
        </w:rPr>
        <w:t>זה, ב</w:t>
      </w:r>
      <w:r>
        <w:rPr>
          <w:rtl/>
        </w:rPr>
        <w:t>עצם – היום יש מפקחים שאינם עוני</w:t>
      </w:r>
      <w:r w:rsidR="004B5770">
        <w:rPr>
          <w:rtl/>
        </w:rPr>
        <w:t xml:space="preserve">ם על התנאים </w:t>
      </w:r>
      <w:r w:rsidR="004B5770">
        <w:rPr>
          <w:rtl/>
        </w:rPr>
        <w:lastRenderedPageBreak/>
        <w:t xml:space="preserve">האלה, ומה שמבוקש כאן זה להאריך להם אוטומטית את תוקף המינוי שלהם </w:t>
      </w:r>
      <w:bookmarkStart w:id="172" w:name="_ETM_Q1_3852079021"/>
      <w:bookmarkEnd w:id="172"/>
      <w:r w:rsidR="004B5770">
        <w:rPr>
          <w:rtl/>
        </w:rPr>
        <w:t xml:space="preserve">לשלוש שנים נוספות שבהן הם יהיו רשאים לעשות שימוש בסמכויות החדשות בלי שהם עונים על תנאי הכשירות. אז </w:t>
      </w:r>
      <w:bookmarkStart w:id="173" w:name="_ETM_Q1_3860815501"/>
      <w:bookmarkEnd w:id="173"/>
      <w:r>
        <w:rPr>
          <w:rtl/>
        </w:rPr>
        <w:t xml:space="preserve">השאלה היא אם מדובר בכמה מפקחים, אם לא ניתן לקצר את התקופה. </w:t>
      </w:r>
    </w:p>
    <w:p w:rsidR="00E415E5" w:rsidRDefault="00E415E5" w:rsidP="00E415E5">
      <w:pPr>
        <w:rPr>
          <w:rtl/>
        </w:rPr>
      </w:pPr>
    </w:p>
    <w:customXml w:uri="ETWord" w:element="דובר">
      <w:customXmlPr>
        <w:attr w:uri="ETWord" w:name="ID" w:val="5105"/>
      </w:customXmlPr>
      <w:p w:rsidR="00E415E5" w:rsidRDefault="00E415E5" w:rsidP="00E415E5">
        <w:pPr>
          <w:pStyle w:val="a5"/>
          <w:keepNext/>
          <w:rPr>
            <w:rtl/>
          </w:rPr>
        </w:pPr>
        <w:r>
          <w:rPr>
            <w:rFonts w:hint="eastAsia"/>
            <w:rtl/>
          </w:rPr>
          <w:t>מיכל</w:t>
        </w:r>
        <w:r>
          <w:rPr>
            <w:rtl/>
          </w:rPr>
          <w:t xml:space="preserve"> </w:t>
        </w:r>
        <w:r>
          <w:rPr>
            <w:rFonts w:hint="eastAsia"/>
            <w:rtl/>
          </w:rPr>
          <w:t>רוזין</w:t>
        </w:r>
        <w:r>
          <w:rPr>
            <w:rtl/>
          </w:rPr>
          <w:t>:</w:t>
        </w:r>
      </w:p>
    </w:customXml>
    <w:p w:rsidR="00E415E5" w:rsidRDefault="00E415E5" w:rsidP="00E415E5">
      <w:pPr>
        <w:pStyle w:val="KeepWithNext"/>
        <w:rPr>
          <w:rtl/>
        </w:rPr>
      </w:pPr>
    </w:p>
    <w:p w:rsidR="00E415E5" w:rsidRDefault="00E415E5" w:rsidP="00E415E5">
      <w:pPr>
        <w:rPr>
          <w:rtl/>
        </w:rPr>
      </w:pPr>
      <w:r>
        <w:rPr>
          <w:rtl/>
        </w:rPr>
        <w:t xml:space="preserve">- - הסתייגות להוריד את זה לשנה. </w:t>
      </w:r>
    </w:p>
    <w:p w:rsidR="00E415E5" w:rsidRDefault="00E415E5" w:rsidP="00E415E5">
      <w:pPr>
        <w:rPr>
          <w:rtl/>
        </w:rPr>
      </w:pPr>
    </w:p>
    <w:bookmarkStart w:id="174" w:name="_ETM_Q1_3872721037" w:displacedByCustomXml="next"/>
    <w:bookmarkEnd w:id="174" w:displacedByCustomXml="next"/>
    <w:customXml w:uri="ETWord" w:element="דובר">
      <w:customXmlPr>
        <w:attr w:uri="ETWord" w:name="ID" w:val="-1"/>
      </w:customXmlPr>
      <w:p w:rsidR="004B5770" w:rsidRDefault="004B5770" w:rsidP="004B5770">
        <w:pPr>
          <w:pStyle w:val="a5"/>
          <w:keepNext/>
          <w:rPr>
            <w:rtl/>
          </w:rPr>
        </w:pPr>
        <w:r>
          <w:rPr>
            <w:rFonts w:hint="eastAsia"/>
            <w:rtl/>
          </w:rPr>
          <w:t>אתי</w:t>
        </w:r>
        <w:r>
          <w:rPr>
            <w:rtl/>
          </w:rPr>
          <w:t xml:space="preserve"> </w:t>
        </w:r>
        <w:r>
          <w:rPr>
            <w:rFonts w:hint="eastAsia"/>
            <w:rtl/>
          </w:rPr>
          <w:t>בנדלר</w:t>
        </w:r>
        <w:r>
          <w:rPr>
            <w:rtl/>
          </w:rPr>
          <w:t>:</w:t>
        </w:r>
      </w:p>
    </w:customXml>
    <w:p w:rsidR="004B5770" w:rsidRDefault="004B5770" w:rsidP="004B5770">
      <w:pPr>
        <w:pStyle w:val="KeepWithNext"/>
        <w:rPr>
          <w:rtl/>
        </w:rPr>
      </w:pPr>
    </w:p>
    <w:p w:rsidR="00E415E5" w:rsidRDefault="004B5770" w:rsidP="00E415E5">
      <w:pPr>
        <w:rPr>
          <w:rtl/>
        </w:rPr>
      </w:pPr>
      <w:r>
        <w:rPr>
          <w:rtl/>
        </w:rPr>
        <w:t>כ</w:t>
      </w:r>
      <w:r w:rsidR="00E415E5">
        <w:rPr>
          <w:rtl/>
        </w:rPr>
        <w:t>מה מפקחים יש לכם? למה צריך</w:t>
      </w:r>
      <w:r>
        <w:rPr>
          <w:rtl/>
        </w:rPr>
        <w:t xml:space="preserve"> </w:t>
      </w:r>
      <w:r w:rsidR="00E415E5">
        <w:rPr>
          <w:rtl/>
        </w:rPr>
        <w:t xml:space="preserve">שלוש שנים כדי להכשיר אותם? </w:t>
      </w:r>
    </w:p>
    <w:p w:rsidR="00E415E5" w:rsidRDefault="00E415E5" w:rsidP="00E415E5">
      <w:pPr>
        <w:rPr>
          <w:rtl/>
        </w:rPr>
      </w:pPr>
    </w:p>
    <w:bookmarkStart w:id="175" w:name="_ETM_Q1_3883255440" w:displacedByCustomXml="next"/>
    <w:bookmarkEnd w:id="175" w:displacedByCustomXml="next"/>
    <w:customXml w:uri="ETWord" w:element="קריאה">
      <w:customXmlPr>
        <w:attr w:uri="ETWord" w:name="ID" w:val="0"/>
      </w:customXmlPr>
      <w:p w:rsidR="004B5770" w:rsidRDefault="004B5770" w:rsidP="004B5770">
        <w:pPr>
          <w:pStyle w:val="af7"/>
          <w:keepNext/>
          <w:rPr>
            <w:rtl/>
          </w:rPr>
        </w:pPr>
        <w:r>
          <w:rPr>
            <w:rFonts w:hint="eastAsia"/>
            <w:rtl/>
          </w:rPr>
          <w:t>קריאות</w:t>
        </w:r>
        <w:r>
          <w:rPr>
            <w:rtl/>
          </w:rPr>
          <w:t>:</w:t>
        </w:r>
      </w:p>
    </w:customXml>
    <w:p w:rsidR="004B5770" w:rsidRDefault="004B5770" w:rsidP="004B5770">
      <w:pPr>
        <w:pStyle w:val="KeepWithNext"/>
        <w:rPr>
          <w:rtl/>
        </w:rPr>
      </w:pPr>
    </w:p>
    <w:p w:rsidR="004B5770" w:rsidRDefault="004B5770" w:rsidP="004B5770">
      <w:pPr>
        <w:rPr>
          <w:rtl/>
        </w:rPr>
      </w:pPr>
      <w:r>
        <w:rPr>
          <w:rtl/>
        </w:rPr>
        <w:t>- - -</w:t>
      </w:r>
    </w:p>
    <w:p w:rsidR="004B5770" w:rsidRDefault="004B5770" w:rsidP="004B5770">
      <w:pPr>
        <w:rPr>
          <w:rtl/>
        </w:rPr>
      </w:pPr>
      <w:bookmarkStart w:id="176" w:name="_ETM_Q1_3886229937"/>
      <w:bookmarkEnd w:id="176"/>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4B5770" w:rsidP="00B65D9C">
      <w:pPr>
        <w:rPr>
          <w:rtl/>
        </w:rPr>
      </w:pPr>
      <w:r>
        <w:rPr>
          <w:rtl/>
        </w:rPr>
        <w:t xml:space="preserve">האנשים שעושים את העבודה הם רובם בסדר, </w:t>
      </w:r>
      <w:bookmarkStart w:id="177" w:name="_ETM_Q1_3893696093"/>
      <w:bookmarkEnd w:id="177"/>
      <w:r>
        <w:rPr>
          <w:rtl/>
        </w:rPr>
        <w:t xml:space="preserve">אני מניח. לפעמים יש בדור המדבר אנשים שלא קיבלו את כל ההכשרה, </w:t>
      </w:r>
      <w:r w:rsidR="00E415E5">
        <w:rPr>
          <w:rtl/>
        </w:rPr>
        <w:t xml:space="preserve">אז לכן אני לא בעד שדור המדבר – יכול להיות שנמצא כאן בכנסת </w:t>
      </w:r>
      <w:r w:rsidR="00B65D9C">
        <w:rPr>
          <w:rtl/>
        </w:rPr>
        <w:t xml:space="preserve">שהיו שרים בכירים ועשו דברים, ותסתכל מאיפה הם התחילו. </w:t>
      </w:r>
      <w:r w:rsidR="00E415E5">
        <w:rPr>
          <w:rtl/>
        </w:rPr>
        <w:t>אין להם יותר מדי בהכשרה, ולכן, הדבר שאני רוצה, כיוון שזו תקופת מעבר, איך אפשר לעשות את זה בצורה הזו</w:t>
      </w:r>
      <w:r w:rsidR="00B65D9C">
        <w:rPr>
          <w:rtl/>
        </w:rPr>
        <w:t xml:space="preserve"> </w:t>
      </w:r>
      <w:bookmarkStart w:id="178" w:name="_ETM_Q1_3909034"/>
      <w:bookmarkEnd w:id="178"/>
      <w:r w:rsidR="00B65D9C">
        <w:rPr>
          <w:rtl/>
        </w:rPr>
        <w:t>ש - - - -</w:t>
      </w:r>
    </w:p>
    <w:p w:rsidR="00E415E5" w:rsidRDefault="00E415E5" w:rsidP="00E415E5">
      <w:pPr>
        <w:rPr>
          <w:rtl/>
        </w:rPr>
      </w:pPr>
    </w:p>
    <w:bookmarkStart w:id="179" w:name="_ETM_Q1_3917145" w:displacedByCustomXml="next"/>
    <w:bookmarkEnd w:id="179" w:displacedByCustomXml="next"/>
    <w:customXml w:uri="ETWord" w:element="דובר">
      <w:customXmlPr>
        <w:attr w:uri="ETWord" w:name="ID" w:val="-1"/>
      </w:customXmlPr>
      <w:p w:rsidR="00B65D9C" w:rsidRDefault="00B65D9C" w:rsidP="00B65D9C">
        <w:pPr>
          <w:pStyle w:val="a5"/>
          <w:keepNext/>
          <w:rPr>
            <w:rtl/>
          </w:rPr>
        </w:pPr>
        <w:r>
          <w:rPr>
            <w:rFonts w:hint="eastAsia"/>
            <w:rtl/>
          </w:rPr>
          <w:t>אתי</w:t>
        </w:r>
        <w:r>
          <w:rPr>
            <w:rtl/>
          </w:rPr>
          <w:t xml:space="preserve"> </w:t>
        </w:r>
        <w:r>
          <w:rPr>
            <w:rFonts w:hint="eastAsia"/>
            <w:rtl/>
          </w:rPr>
          <w:t>בנדלר</w:t>
        </w:r>
        <w:r>
          <w:rPr>
            <w:rtl/>
          </w:rPr>
          <w:t>:</w:t>
        </w:r>
      </w:p>
    </w:customXml>
    <w:p w:rsidR="00B65D9C" w:rsidRDefault="00B65D9C" w:rsidP="00B65D9C">
      <w:pPr>
        <w:pStyle w:val="KeepWithNext"/>
        <w:rPr>
          <w:rtl/>
        </w:rPr>
      </w:pPr>
    </w:p>
    <w:p w:rsidR="00B65D9C" w:rsidRDefault="00B65D9C" w:rsidP="00B65D9C">
      <w:pPr>
        <w:rPr>
          <w:rtl/>
        </w:rPr>
      </w:pPr>
      <w:r>
        <w:rPr>
          <w:rtl/>
        </w:rPr>
        <w:t xml:space="preserve">למה צריך שלוש שנים? </w:t>
      </w:r>
      <w:bookmarkStart w:id="180" w:name="_ETM_Q1_3925029"/>
      <w:bookmarkEnd w:id="180"/>
      <w:r>
        <w:rPr>
          <w:rtl/>
        </w:rPr>
        <w:t xml:space="preserve">זה כל מה שאני שואלת. כמה מפקחים יש לכם </w:t>
      </w:r>
      <w:bookmarkStart w:id="181" w:name="_ETM_Q1_3922556"/>
      <w:bookmarkEnd w:id="181"/>
      <w:r>
        <w:rPr>
          <w:rtl/>
        </w:rPr>
        <w:t xml:space="preserve">שאתם צריכים שלוש שנים כדי להכשיר אותם? </w:t>
      </w:r>
    </w:p>
    <w:p w:rsidR="00E415E5" w:rsidRDefault="00E415E5" w:rsidP="00E415E5">
      <w:pPr>
        <w:rPr>
          <w:rtl/>
        </w:rPr>
      </w:pPr>
    </w:p>
    <w:customXml w:uri="ETWord" w:element="דובר">
      <w:customXmlPr>
        <w:attr w:uri="ETWord" w:name="ID" w:val="5105"/>
      </w:customXmlPr>
      <w:p w:rsidR="00E415E5" w:rsidRDefault="00E415E5" w:rsidP="00E415E5">
        <w:pPr>
          <w:pStyle w:val="a5"/>
          <w:keepNext/>
          <w:rPr>
            <w:rtl/>
          </w:rPr>
        </w:pPr>
        <w:r>
          <w:rPr>
            <w:rFonts w:hint="eastAsia"/>
            <w:rtl/>
          </w:rPr>
          <w:t>מיכל</w:t>
        </w:r>
        <w:r>
          <w:rPr>
            <w:rtl/>
          </w:rPr>
          <w:t xml:space="preserve"> </w:t>
        </w:r>
        <w:r>
          <w:rPr>
            <w:rFonts w:hint="eastAsia"/>
            <w:rtl/>
          </w:rPr>
          <w:t>רוזין</w:t>
        </w:r>
        <w:r>
          <w:rPr>
            <w:rtl/>
          </w:rPr>
          <w:t>:</w:t>
        </w:r>
      </w:p>
    </w:customXml>
    <w:p w:rsidR="00E415E5" w:rsidRDefault="00E415E5" w:rsidP="00E415E5">
      <w:pPr>
        <w:pStyle w:val="KeepWithNext"/>
        <w:rPr>
          <w:rtl/>
        </w:rPr>
      </w:pPr>
    </w:p>
    <w:p w:rsidR="00E415E5" w:rsidRDefault="00E415E5" w:rsidP="00E415E5">
      <w:pPr>
        <w:rPr>
          <w:rtl/>
        </w:rPr>
      </w:pPr>
      <w:r>
        <w:rPr>
          <w:rtl/>
        </w:rPr>
        <w:t xml:space="preserve">אפשר שאני אגיש הסתייגות ונצביע עליה? </w:t>
      </w:r>
    </w:p>
    <w:p w:rsidR="00E415E5" w:rsidRDefault="00E415E5" w:rsidP="00E415E5">
      <w:pPr>
        <w:rPr>
          <w:rtl/>
        </w:rPr>
      </w:pPr>
    </w:p>
    <w:bookmarkStart w:id="182" w:name="_ETM_Q1_3927737" w:displacedByCustomXml="next"/>
    <w:bookmarkEnd w:id="182" w:displacedByCustomXml="next"/>
    <w:customXml w:uri="ETWord" w:element="דובר_המשך">
      <w:customXmlPr>
        <w:attr w:uri="ETWord" w:name="ID" w:val="-1"/>
      </w:customXmlPr>
      <w:p w:rsidR="00B65D9C" w:rsidRDefault="00B65D9C" w:rsidP="00B65D9C">
        <w:pPr>
          <w:pStyle w:val="-"/>
          <w:keepNext/>
          <w:rPr>
            <w:rtl/>
          </w:rPr>
        </w:pPr>
        <w:r>
          <w:rPr>
            <w:rFonts w:hint="eastAsia"/>
            <w:rtl/>
          </w:rPr>
          <w:t>אתי</w:t>
        </w:r>
        <w:r>
          <w:rPr>
            <w:rtl/>
          </w:rPr>
          <w:t xml:space="preserve"> </w:t>
        </w:r>
        <w:r>
          <w:rPr>
            <w:rFonts w:hint="eastAsia"/>
            <w:rtl/>
          </w:rPr>
          <w:t>בנדלר</w:t>
        </w:r>
        <w:r>
          <w:rPr>
            <w:rtl/>
          </w:rPr>
          <w:t>:</w:t>
        </w:r>
      </w:p>
    </w:customXml>
    <w:p w:rsidR="00B65D9C" w:rsidRDefault="00B65D9C" w:rsidP="00B65D9C">
      <w:pPr>
        <w:pStyle w:val="KeepWithNext"/>
        <w:rPr>
          <w:rtl/>
        </w:rPr>
      </w:pPr>
    </w:p>
    <w:p w:rsidR="00E415E5" w:rsidRDefault="00B65D9C" w:rsidP="00E415E5">
      <w:pPr>
        <w:rPr>
          <w:rtl/>
        </w:rPr>
      </w:pPr>
      <w:r>
        <w:rPr>
          <w:rtl/>
        </w:rPr>
        <w:t xml:space="preserve">אבל אולי הם </w:t>
      </w:r>
      <w:bookmarkStart w:id="183" w:name="_ETM_Q1_3934280"/>
      <w:bookmarkEnd w:id="183"/>
      <w:r>
        <w:rPr>
          <w:rtl/>
        </w:rPr>
        <w:t xml:space="preserve">עצמם יסכימו. </w:t>
      </w:r>
    </w:p>
    <w:p w:rsidR="00B65D9C" w:rsidRDefault="00B65D9C" w:rsidP="00E415E5">
      <w:pPr>
        <w:rPr>
          <w:rtl/>
        </w:rPr>
      </w:pPr>
      <w:bookmarkStart w:id="184" w:name="_ETM_Q1_3937754"/>
      <w:bookmarkEnd w:id="184"/>
    </w:p>
    <w:customXml w:uri="ETWord" w:element="אורח">
      <w:customXmlPr>
        <w:attr w:uri="ETWord" w:name="ID" w:val="027859255"/>
      </w:customXmlPr>
      <w:p w:rsidR="00E415E5" w:rsidRDefault="00E415E5" w:rsidP="00E415E5">
        <w:pPr>
          <w:pStyle w:val="afb"/>
          <w:keepNext/>
          <w:rPr>
            <w:rtl/>
          </w:rPr>
        </w:pPr>
        <w:r>
          <w:rPr>
            <w:rFonts w:hint="eastAsia"/>
            <w:rtl/>
          </w:rPr>
          <w:t>עמית</w:t>
        </w:r>
        <w:r>
          <w:rPr>
            <w:rtl/>
          </w:rPr>
          <w:t xml:space="preserve"> </w:t>
        </w:r>
        <w:r>
          <w:rPr>
            <w:rFonts w:hint="eastAsia"/>
            <w:rtl/>
          </w:rPr>
          <w:t>לנג</w:t>
        </w:r>
        <w:r>
          <w:rPr>
            <w:rtl/>
          </w:rPr>
          <w:t>:</w:t>
        </w:r>
      </w:p>
    </w:customXml>
    <w:p w:rsidR="00E415E5" w:rsidRDefault="00E415E5" w:rsidP="00E415E5">
      <w:pPr>
        <w:pStyle w:val="KeepWithNext"/>
        <w:rPr>
          <w:rtl/>
        </w:rPr>
      </w:pPr>
    </w:p>
    <w:p w:rsidR="00E415E5" w:rsidRDefault="00E415E5" w:rsidP="00E415E5">
      <w:pPr>
        <w:rPr>
          <w:rtl/>
        </w:rPr>
      </w:pPr>
      <w:r>
        <w:rPr>
          <w:rtl/>
        </w:rPr>
        <w:t xml:space="preserve">מדובר גם </w:t>
      </w:r>
      <w:r w:rsidR="00B65D9C">
        <w:rPr>
          <w:rtl/>
        </w:rPr>
        <w:t xml:space="preserve">במשרדים ממשלתיים אחרים. אז לוקח זמן, מה לעשות? </w:t>
      </w:r>
      <w:bookmarkStart w:id="185" w:name="_ETM_Q1_3940320"/>
      <w:bookmarkEnd w:id="185"/>
    </w:p>
    <w:p w:rsidR="00E415E5" w:rsidRDefault="00E415E5" w:rsidP="00E415E5">
      <w:pPr>
        <w:rPr>
          <w:rtl/>
        </w:rPr>
      </w:pPr>
    </w:p>
    <w:bookmarkStart w:id="186" w:name="_ETM_Q1_3942688" w:displacedByCustomXml="next"/>
    <w:bookmarkEnd w:id="186" w:displacedByCustomXml="next"/>
    <w:customXml w:uri="ETWord" w:element="דובר_המשך">
      <w:customXmlPr>
        <w:attr w:uri="ETWord" w:name="ID" w:val="-1"/>
      </w:customXmlPr>
      <w:p w:rsidR="00B65D9C" w:rsidRDefault="00B65D9C" w:rsidP="00B65D9C">
        <w:pPr>
          <w:pStyle w:val="-"/>
          <w:keepNext/>
          <w:rPr>
            <w:rtl/>
          </w:rPr>
        </w:pPr>
        <w:r>
          <w:rPr>
            <w:rFonts w:hint="eastAsia"/>
            <w:rtl/>
          </w:rPr>
          <w:t>אתי</w:t>
        </w:r>
        <w:r>
          <w:rPr>
            <w:rtl/>
          </w:rPr>
          <w:t xml:space="preserve"> </w:t>
        </w:r>
        <w:r>
          <w:rPr>
            <w:rFonts w:hint="eastAsia"/>
            <w:rtl/>
          </w:rPr>
          <w:t>בנדלר</w:t>
        </w:r>
        <w:r>
          <w:rPr>
            <w:rtl/>
          </w:rPr>
          <w:t>:</w:t>
        </w:r>
      </w:p>
    </w:customXml>
    <w:p w:rsidR="00B65D9C" w:rsidRDefault="00B65D9C" w:rsidP="00B65D9C">
      <w:pPr>
        <w:pStyle w:val="KeepWithNext"/>
        <w:rPr>
          <w:rtl/>
        </w:rPr>
      </w:pPr>
    </w:p>
    <w:p w:rsidR="00B65D9C" w:rsidRDefault="00B65D9C" w:rsidP="00B65D9C">
      <w:pPr>
        <w:rPr>
          <w:rtl/>
        </w:rPr>
      </w:pPr>
      <w:r>
        <w:rPr>
          <w:rtl/>
        </w:rPr>
        <w:t xml:space="preserve">שלוש שנים להכשיר מפקחים? </w:t>
      </w:r>
    </w:p>
    <w:p w:rsidR="00B65D9C" w:rsidRDefault="00B65D9C" w:rsidP="00B65D9C">
      <w:pPr>
        <w:rPr>
          <w:rtl/>
        </w:rPr>
      </w:pPr>
      <w:bookmarkStart w:id="187" w:name="_ETM_Q1_3950231"/>
      <w:bookmarkEnd w:id="187"/>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E415E5" w:rsidP="00E415E5">
      <w:pPr>
        <w:rPr>
          <w:rtl/>
        </w:rPr>
      </w:pPr>
      <w:r>
        <w:rPr>
          <w:rtl/>
        </w:rPr>
        <w:t xml:space="preserve">כמה זמן לוקח להכשיר מפקח בקורס מזורז, חודש? </w:t>
      </w:r>
    </w:p>
    <w:p w:rsidR="00E415E5" w:rsidRDefault="00E415E5" w:rsidP="00E415E5">
      <w:pPr>
        <w:rPr>
          <w:rtl/>
        </w:rPr>
      </w:pPr>
    </w:p>
    <w:customXml w:uri="ETWord" w:element="אורח">
      <w:customXmlPr>
        <w:attr w:uri="ETWord" w:name="ID" w:val="014596852"/>
      </w:customXmlPr>
      <w:p w:rsidR="00E415E5" w:rsidRDefault="00E415E5" w:rsidP="00E415E5">
        <w:pPr>
          <w:pStyle w:val="afb"/>
          <w:keepNext/>
          <w:rPr>
            <w:rtl/>
          </w:rPr>
        </w:pPr>
        <w:r>
          <w:rPr>
            <w:rFonts w:hint="eastAsia"/>
            <w:rtl/>
          </w:rPr>
          <w:t>גרישה</w:t>
        </w:r>
        <w:r>
          <w:rPr>
            <w:rtl/>
          </w:rPr>
          <w:t xml:space="preserve"> </w:t>
        </w:r>
        <w:r>
          <w:rPr>
            <w:rFonts w:hint="eastAsia"/>
            <w:rtl/>
          </w:rPr>
          <w:t>דייטש</w:t>
        </w:r>
        <w:r>
          <w:rPr>
            <w:rtl/>
          </w:rPr>
          <w:t>:</w:t>
        </w:r>
      </w:p>
    </w:customXml>
    <w:p w:rsidR="00E415E5" w:rsidRDefault="00E415E5" w:rsidP="00E415E5">
      <w:pPr>
        <w:pStyle w:val="KeepWithNext"/>
        <w:rPr>
          <w:rtl/>
        </w:rPr>
      </w:pPr>
    </w:p>
    <w:p w:rsidR="00E415E5" w:rsidRDefault="00B65D9C" w:rsidP="00E415E5">
      <w:pPr>
        <w:rPr>
          <w:rtl/>
        </w:rPr>
      </w:pPr>
      <w:r>
        <w:rPr>
          <w:rtl/>
        </w:rPr>
        <w:t xml:space="preserve">אנחנו תכננו חודשיים להכשרה. </w:t>
      </w:r>
    </w:p>
    <w:p w:rsidR="00E415E5" w:rsidRDefault="00E415E5" w:rsidP="00E415E5">
      <w:pPr>
        <w:rPr>
          <w:rtl/>
        </w:rPr>
      </w:pPr>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B65D9C" w:rsidP="00E415E5">
      <w:pPr>
        <w:rPr>
          <w:rtl/>
        </w:rPr>
      </w:pPr>
      <w:r>
        <w:rPr>
          <w:rtl/>
        </w:rPr>
        <w:t xml:space="preserve">אז תוך שנה וחצי אפשר למצוא חודשיים להכשרה. </w:t>
      </w:r>
    </w:p>
    <w:p w:rsidR="00E415E5" w:rsidRDefault="00E415E5" w:rsidP="00E415E5">
      <w:pPr>
        <w:rPr>
          <w:rtl/>
        </w:rPr>
      </w:pPr>
    </w:p>
    <w:bookmarkStart w:id="188" w:name="_ETM_Q1_3941736" w:displacedByCustomXml="next"/>
    <w:bookmarkEnd w:id="188" w:displacedByCustomXml="next"/>
    <w:customXml w:uri="ETWord" w:element="דובר_המשך">
      <w:customXmlPr>
        <w:attr w:uri="ETWord" w:name="ID" w:val="-1"/>
      </w:customXmlPr>
      <w:p w:rsidR="00B65D9C" w:rsidRDefault="00B65D9C" w:rsidP="00B65D9C">
        <w:pPr>
          <w:pStyle w:val="-"/>
          <w:keepNext/>
          <w:rPr>
            <w:rtl/>
          </w:rPr>
        </w:pPr>
        <w:r>
          <w:rPr>
            <w:rFonts w:hint="eastAsia"/>
            <w:rtl/>
          </w:rPr>
          <w:t>אתי</w:t>
        </w:r>
        <w:r>
          <w:rPr>
            <w:rtl/>
          </w:rPr>
          <w:t xml:space="preserve"> </w:t>
        </w:r>
        <w:r>
          <w:rPr>
            <w:rFonts w:hint="eastAsia"/>
            <w:rtl/>
          </w:rPr>
          <w:t>בנדלר</w:t>
        </w:r>
        <w:r>
          <w:rPr>
            <w:rtl/>
          </w:rPr>
          <w:t>:</w:t>
        </w:r>
      </w:p>
    </w:customXml>
    <w:p w:rsidR="00B65D9C" w:rsidRDefault="00B65D9C" w:rsidP="00B65D9C">
      <w:pPr>
        <w:pStyle w:val="KeepWithNext"/>
        <w:rPr>
          <w:rtl/>
        </w:rPr>
      </w:pPr>
    </w:p>
    <w:p w:rsidR="00E415E5" w:rsidRDefault="00E415E5" w:rsidP="00E415E5">
      <w:pPr>
        <w:rPr>
          <w:rtl/>
        </w:rPr>
      </w:pPr>
      <w:r>
        <w:rPr>
          <w:rtl/>
        </w:rPr>
        <w:t xml:space="preserve">18 חודשים. </w:t>
      </w:r>
    </w:p>
    <w:p w:rsidR="00E415E5" w:rsidRDefault="00E415E5" w:rsidP="00E415E5">
      <w:pPr>
        <w:rPr>
          <w:rtl/>
        </w:rPr>
      </w:pPr>
    </w:p>
    <w:bookmarkStart w:id="189" w:name="_ETM_Q1_3971591" w:displacedByCustomXml="next"/>
    <w:bookmarkEnd w:id="189" w:displacedByCustomXml="next"/>
    <w:bookmarkStart w:id="190" w:name="_ETM_Q1_3968791" w:displacedByCustomXml="next"/>
    <w:bookmarkEnd w:id="190" w:displacedByCustomXml="next"/>
    <w:customXml w:uri="ETWord" w:element="דובר">
      <w:customXmlPr>
        <w:attr w:uri="ETWord" w:name="ID" w:val="5105"/>
      </w:customXmlPr>
      <w:p w:rsidR="00B65D9C" w:rsidRDefault="00B65D9C" w:rsidP="00B65D9C">
        <w:pPr>
          <w:pStyle w:val="a5"/>
          <w:keepNext/>
          <w:rPr>
            <w:rtl/>
          </w:rPr>
        </w:pPr>
        <w:r>
          <w:rPr>
            <w:rFonts w:hint="eastAsia"/>
            <w:rtl/>
          </w:rPr>
          <w:t>מיכל</w:t>
        </w:r>
        <w:r>
          <w:rPr>
            <w:rtl/>
          </w:rPr>
          <w:t xml:space="preserve"> </w:t>
        </w:r>
        <w:r>
          <w:rPr>
            <w:rFonts w:hint="eastAsia"/>
            <w:rtl/>
          </w:rPr>
          <w:t>רוזין</w:t>
        </w:r>
        <w:r>
          <w:rPr>
            <w:rtl/>
          </w:rPr>
          <w:t>:</w:t>
        </w:r>
      </w:p>
    </w:customXml>
    <w:p w:rsidR="00B65D9C" w:rsidRDefault="00B65D9C" w:rsidP="00B65D9C">
      <w:pPr>
        <w:pStyle w:val="KeepWithNext"/>
        <w:rPr>
          <w:rtl/>
        </w:rPr>
      </w:pPr>
    </w:p>
    <w:p w:rsidR="00E415E5" w:rsidRDefault="00E415E5" w:rsidP="00E415E5">
      <w:pPr>
        <w:rPr>
          <w:rtl/>
        </w:rPr>
      </w:pPr>
      <w:r>
        <w:rPr>
          <w:rtl/>
        </w:rPr>
        <w:t xml:space="preserve">אני </w:t>
      </w:r>
      <w:r w:rsidR="00B65D9C">
        <w:rPr>
          <w:rtl/>
        </w:rPr>
        <w:t xml:space="preserve">עדיין רוצה לרשום הסתייגות. </w:t>
      </w:r>
    </w:p>
    <w:p w:rsidR="00B65D9C" w:rsidRDefault="00B65D9C" w:rsidP="00E415E5">
      <w:pPr>
        <w:rPr>
          <w:rtl/>
        </w:rPr>
      </w:pPr>
    </w:p>
    <w:customXml w:uri="ETWord" w:element="דובר_המשך">
      <w:customXmlPr>
        <w:attr w:uri="ETWord" w:name="ID" w:val="5105"/>
      </w:customXmlPr>
      <w:p w:rsidR="00B65D9C" w:rsidRDefault="00B65D9C" w:rsidP="00B65D9C">
        <w:pPr>
          <w:pStyle w:val="-"/>
          <w:keepNext/>
          <w:rPr>
            <w:rtl/>
          </w:rPr>
        </w:pPr>
        <w:r>
          <w:rPr>
            <w:rFonts w:hint="eastAsia"/>
            <w:rtl/>
          </w:rPr>
          <w:t>מיכל</w:t>
        </w:r>
        <w:r>
          <w:rPr>
            <w:rtl/>
          </w:rPr>
          <w:t xml:space="preserve"> </w:t>
        </w:r>
        <w:r>
          <w:rPr>
            <w:rFonts w:hint="eastAsia"/>
            <w:rtl/>
          </w:rPr>
          <w:t>רוזין</w:t>
        </w:r>
        <w:r>
          <w:rPr>
            <w:rtl/>
          </w:rPr>
          <w:t>:</w:t>
        </w:r>
      </w:p>
    </w:customXml>
    <w:p w:rsidR="00B65D9C" w:rsidRDefault="00B65D9C" w:rsidP="00B65D9C">
      <w:pPr>
        <w:pStyle w:val="KeepWithNext"/>
        <w:rPr>
          <w:rtl/>
        </w:rPr>
      </w:pPr>
    </w:p>
    <w:p w:rsidR="00B65D9C" w:rsidRDefault="00B65D9C" w:rsidP="00B65D9C">
      <w:pPr>
        <w:rPr>
          <w:rtl/>
        </w:rPr>
      </w:pPr>
      <w:r>
        <w:rPr>
          <w:rtl/>
        </w:rPr>
        <w:t xml:space="preserve">הסתייגות שלך לשנה? </w:t>
      </w:r>
    </w:p>
    <w:p w:rsidR="00E415E5" w:rsidRDefault="00E415E5" w:rsidP="00E415E5">
      <w:pPr>
        <w:rPr>
          <w:rtl/>
        </w:rPr>
      </w:pPr>
    </w:p>
    <w:customXml w:uri="ETWord" w:element="יור">
      <w:customXmlPr>
        <w:attr w:uri="ETWord" w:name="ID" w:val="4606"/>
      </w:customXmlPr>
      <w:p w:rsidR="00E415E5" w:rsidRDefault="00E415E5" w:rsidP="00E415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415E5" w:rsidRDefault="00E415E5" w:rsidP="00E415E5">
      <w:pPr>
        <w:pStyle w:val="KeepWithNext"/>
        <w:rPr>
          <w:rtl/>
        </w:rPr>
      </w:pPr>
    </w:p>
    <w:p w:rsidR="00E415E5" w:rsidRDefault="00E415E5" w:rsidP="00E415E5">
      <w:pPr>
        <w:rPr>
          <w:rtl/>
        </w:rPr>
      </w:pPr>
      <w:r>
        <w:rPr>
          <w:rtl/>
        </w:rPr>
        <w:t>מי בעד הצעתה של חב</w:t>
      </w:r>
      <w:r w:rsidR="00B65D9C">
        <w:rPr>
          <w:rtl/>
        </w:rPr>
        <w:t xml:space="preserve">רת הכנסת </w:t>
      </w:r>
      <w:r>
        <w:rPr>
          <w:rtl/>
        </w:rPr>
        <w:t xml:space="preserve"> רוזין</w:t>
      </w:r>
      <w:r w:rsidR="00B65D9C">
        <w:rPr>
          <w:rtl/>
        </w:rPr>
        <w:t xml:space="preserve">? </w:t>
      </w:r>
    </w:p>
    <w:p w:rsidR="00B65D9C" w:rsidRDefault="00B65D9C" w:rsidP="00E415E5">
      <w:pPr>
        <w:rPr>
          <w:rtl/>
        </w:rPr>
      </w:pPr>
    </w:p>
    <w:p w:rsidR="00E415E5" w:rsidRDefault="00E415E5" w:rsidP="00E415E5">
      <w:pPr>
        <w:rPr>
          <w:rtl/>
        </w:rPr>
      </w:pPr>
    </w:p>
    <w:p w:rsidR="00E415E5" w:rsidRDefault="00E415E5" w:rsidP="00E415E5">
      <w:pPr>
        <w:pStyle w:val="af3"/>
        <w:keepNext/>
        <w:rPr>
          <w:rtl/>
        </w:rPr>
      </w:pPr>
      <w:r>
        <w:rPr>
          <w:rFonts w:hint="eastAsia"/>
          <w:rtl/>
        </w:rPr>
        <w:t>הצבעה</w:t>
      </w:r>
    </w:p>
    <w:p w:rsidR="00E415E5" w:rsidRDefault="00E415E5" w:rsidP="00E415E5">
      <w:pPr>
        <w:pStyle w:val="--"/>
        <w:keepNext/>
        <w:rPr>
          <w:rtl/>
        </w:rPr>
      </w:pPr>
    </w:p>
    <w:p w:rsidR="00E415E5" w:rsidRDefault="00E415E5" w:rsidP="00B65D9C">
      <w:pPr>
        <w:pStyle w:val="--"/>
        <w:keepNext/>
        <w:rPr>
          <w:rtl/>
        </w:rPr>
      </w:pPr>
      <w:r>
        <w:rPr>
          <w:rFonts w:hint="eastAsia"/>
          <w:rtl/>
        </w:rPr>
        <w:t>בעד</w:t>
      </w:r>
      <w:r>
        <w:rPr>
          <w:rtl/>
        </w:rPr>
        <w:t xml:space="preserve"> – </w:t>
      </w:r>
      <w:r w:rsidR="00B65D9C">
        <w:rPr>
          <w:rtl/>
        </w:rPr>
        <w:t>2</w:t>
      </w:r>
    </w:p>
    <w:p w:rsidR="00E415E5" w:rsidRDefault="00E415E5" w:rsidP="00E415E5">
      <w:pPr>
        <w:pStyle w:val="--"/>
        <w:keepNext/>
        <w:rPr>
          <w:rtl/>
        </w:rPr>
      </w:pPr>
      <w:r>
        <w:rPr>
          <w:rFonts w:hint="eastAsia"/>
          <w:rtl/>
        </w:rPr>
        <w:t>נגד</w:t>
      </w:r>
      <w:r>
        <w:rPr>
          <w:rtl/>
        </w:rPr>
        <w:t xml:space="preserve"> – </w:t>
      </w:r>
      <w:r w:rsidR="00B65D9C">
        <w:rPr>
          <w:rFonts w:hint="eastAsia"/>
          <w:rtl/>
        </w:rPr>
        <w:t>רוב</w:t>
      </w:r>
    </w:p>
    <w:p w:rsidR="00E415E5" w:rsidRDefault="00E415E5" w:rsidP="00E415E5">
      <w:pPr>
        <w:pStyle w:val="--"/>
        <w:keepNext/>
        <w:rPr>
          <w:rtl/>
        </w:rPr>
      </w:pPr>
      <w:r>
        <w:rPr>
          <w:rFonts w:hint="eastAsia"/>
          <w:rtl/>
        </w:rPr>
        <w:t>נמנעים</w:t>
      </w:r>
      <w:r>
        <w:rPr>
          <w:rtl/>
        </w:rPr>
        <w:t xml:space="preserve"> – </w:t>
      </w:r>
      <w:r w:rsidR="00860BF5">
        <w:rPr>
          <w:rtl/>
        </w:rPr>
        <w:t xml:space="preserve"> 1</w:t>
      </w:r>
    </w:p>
    <w:p w:rsidR="00E415E5" w:rsidRDefault="00B65D9C" w:rsidP="00E415E5">
      <w:pPr>
        <w:pStyle w:val="af4"/>
        <w:rPr>
          <w:rtl/>
        </w:rPr>
      </w:pPr>
      <w:r>
        <w:rPr>
          <w:rFonts w:hint="eastAsia"/>
          <w:rtl/>
        </w:rPr>
        <w:t>ההסתייגות</w:t>
      </w:r>
      <w:r>
        <w:rPr>
          <w:rtl/>
        </w:rPr>
        <w:t xml:space="preserve"> </w:t>
      </w:r>
      <w:r>
        <w:rPr>
          <w:rFonts w:hint="eastAsia"/>
          <w:rtl/>
        </w:rPr>
        <w:t>של</w:t>
      </w:r>
      <w:r>
        <w:rPr>
          <w:rtl/>
        </w:rPr>
        <w:t xml:space="preserve"> </w:t>
      </w:r>
      <w:r>
        <w:rPr>
          <w:rFonts w:hint="eastAsia"/>
          <w:rtl/>
        </w:rPr>
        <w:t>חברת</w:t>
      </w:r>
      <w:r>
        <w:rPr>
          <w:rtl/>
        </w:rPr>
        <w:t xml:space="preserve"> </w:t>
      </w:r>
      <w:r>
        <w:rPr>
          <w:rFonts w:hint="eastAsia"/>
          <w:rtl/>
        </w:rPr>
        <w:t>הכנסת</w:t>
      </w:r>
      <w:r>
        <w:rPr>
          <w:rtl/>
        </w:rPr>
        <w:t xml:space="preserve"> </w:t>
      </w:r>
      <w:bookmarkStart w:id="191" w:name="_ETM_Q1_3984273"/>
      <w:bookmarkEnd w:id="191"/>
      <w:r>
        <w:rPr>
          <w:rFonts w:hint="eastAsia"/>
          <w:rtl/>
        </w:rPr>
        <w:t>רוזין</w:t>
      </w:r>
      <w:r>
        <w:rPr>
          <w:rtl/>
        </w:rPr>
        <w:t xml:space="preserve"> </w:t>
      </w:r>
      <w:r>
        <w:rPr>
          <w:rFonts w:hint="eastAsia"/>
          <w:rtl/>
        </w:rPr>
        <w:t>לא</w:t>
      </w:r>
      <w:r>
        <w:rPr>
          <w:rtl/>
        </w:rPr>
        <w:t xml:space="preserve"> </w:t>
      </w:r>
      <w:r w:rsidR="00E415E5">
        <w:rPr>
          <w:rFonts w:hint="eastAsia"/>
          <w:rtl/>
        </w:rPr>
        <w:t>אושר</w:t>
      </w:r>
      <w:r>
        <w:rPr>
          <w:rFonts w:hint="eastAsia"/>
          <w:rtl/>
        </w:rPr>
        <w:t>ה</w:t>
      </w:r>
    </w:p>
    <w:p w:rsidR="00E415E5" w:rsidRDefault="00E415E5" w:rsidP="00E415E5">
      <w:pPr>
        <w:rPr>
          <w:rtl/>
        </w:rPr>
      </w:pPr>
    </w:p>
    <w:customXml w:uri="ETWord" w:element="יור">
      <w:customXmlPr>
        <w:attr w:uri="ETWord" w:name="ID" w:val="4606"/>
      </w:customXmlPr>
      <w:p w:rsidR="00860BF5" w:rsidRDefault="00860BF5" w:rsidP="00860BF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60BF5" w:rsidRDefault="00860BF5" w:rsidP="00860BF5">
      <w:pPr>
        <w:pStyle w:val="KeepWithNext"/>
        <w:rPr>
          <w:rtl/>
        </w:rPr>
      </w:pPr>
    </w:p>
    <w:p w:rsidR="00860BF5" w:rsidRDefault="00860BF5" w:rsidP="00860BF5">
      <w:pPr>
        <w:rPr>
          <w:rtl/>
        </w:rPr>
      </w:pPr>
      <w:r>
        <w:rPr>
          <w:rtl/>
        </w:rPr>
        <w:t xml:space="preserve">מי בעד שנה וחצי? </w:t>
      </w:r>
    </w:p>
    <w:p w:rsidR="00860BF5" w:rsidRDefault="00860BF5" w:rsidP="00860BF5">
      <w:pPr>
        <w:rPr>
          <w:rtl/>
        </w:rPr>
      </w:pPr>
    </w:p>
    <w:p w:rsidR="00860BF5" w:rsidRDefault="00860BF5" w:rsidP="00860BF5">
      <w:pPr>
        <w:pStyle w:val="af3"/>
        <w:keepNext/>
        <w:rPr>
          <w:rtl/>
        </w:rPr>
      </w:pPr>
      <w:r>
        <w:rPr>
          <w:rFonts w:hint="eastAsia"/>
          <w:rtl/>
        </w:rPr>
        <w:t>הצבעה</w:t>
      </w:r>
    </w:p>
    <w:p w:rsidR="00860BF5" w:rsidRDefault="00860BF5" w:rsidP="00860BF5">
      <w:pPr>
        <w:pStyle w:val="--"/>
        <w:keepNext/>
        <w:rPr>
          <w:rtl/>
        </w:rPr>
      </w:pPr>
    </w:p>
    <w:p w:rsidR="00860BF5" w:rsidRDefault="00860BF5" w:rsidP="00860BF5">
      <w:pPr>
        <w:pStyle w:val="--"/>
        <w:keepNext/>
        <w:rPr>
          <w:rtl/>
        </w:rPr>
      </w:pPr>
      <w:r>
        <w:rPr>
          <w:rFonts w:hint="eastAsia"/>
          <w:rtl/>
        </w:rPr>
        <w:t>בעד</w:t>
      </w:r>
      <w:r>
        <w:rPr>
          <w:rtl/>
        </w:rPr>
        <w:t xml:space="preserve"> – </w:t>
      </w:r>
      <w:r w:rsidR="00B65D9C">
        <w:rPr>
          <w:rFonts w:hint="eastAsia"/>
          <w:rtl/>
        </w:rPr>
        <w:t>רוב</w:t>
      </w:r>
    </w:p>
    <w:p w:rsidR="00860BF5" w:rsidRDefault="00860BF5" w:rsidP="00860BF5">
      <w:pPr>
        <w:pStyle w:val="--"/>
        <w:keepNext/>
        <w:rPr>
          <w:rtl/>
        </w:rPr>
      </w:pPr>
      <w:r>
        <w:rPr>
          <w:rFonts w:hint="eastAsia"/>
          <w:rtl/>
        </w:rPr>
        <w:t>נגד</w:t>
      </w:r>
      <w:r>
        <w:rPr>
          <w:rtl/>
        </w:rPr>
        <w:t xml:space="preserve"> – </w:t>
      </w:r>
      <w:r w:rsidR="00B65D9C">
        <w:rPr>
          <w:rFonts w:hint="eastAsia"/>
          <w:rtl/>
        </w:rPr>
        <w:t>מיעוט</w:t>
      </w:r>
    </w:p>
    <w:p w:rsidR="00860BF5" w:rsidRDefault="00860BF5" w:rsidP="00860BF5">
      <w:pPr>
        <w:pStyle w:val="--"/>
        <w:keepNext/>
        <w:rPr>
          <w:rtl/>
        </w:rPr>
      </w:pPr>
      <w:r>
        <w:rPr>
          <w:rFonts w:hint="eastAsia"/>
          <w:rtl/>
        </w:rPr>
        <w:t>נמנעים</w:t>
      </w:r>
      <w:r>
        <w:rPr>
          <w:rtl/>
        </w:rPr>
        <w:t xml:space="preserve"> –</w:t>
      </w:r>
      <w:r w:rsidR="00B65D9C">
        <w:rPr>
          <w:rFonts w:hint="eastAsia"/>
          <w:rtl/>
        </w:rPr>
        <w:t>אין</w:t>
      </w:r>
      <w:r>
        <w:rPr>
          <w:rtl/>
        </w:rPr>
        <w:t xml:space="preserve"> </w:t>
      </w:r>
    </w:p>
    <w:p w:rsidR="00860BF5" w:rsidRDefault="00B65D9C" w:rsidP="00B65D9C">
      <w:pPr>
        <w:pStyle w:val="af4"/>
        <w:rPr>
          <w:rtl/>
        </w:rPr>
      </w:pPr>
      <w:r>
        <w:rPr>
          <w:rFonts w:hint="eastAsia"/>
          <w:rtl/>
        </w:rPr>
        <w:t>תקופת</w:t>
      </w:r>
      <w:r>
        <w:rPr>
          <w:rtl/>
        </w:rPr>
        <w:t xml:space="preserve"> </w:t>
      </w:r>
      <w:r>
        <w:rPr>
          <w:rFonts w:hint="eastAsia"/>
          <w:rtl/>
        </w:rPr>
        <w:t>מעבר</w:t>
      </w:r>
      <w:r>
        <w:rPr>
          <w:rtl/>
        </w:rPr>
        <w:t xml:space="preserve"> </w:t>
      </w:r>
      <w:r>
        <w:rPr>
          <w:rFonts w:hint="eastAsia"/>
          <w:rtl/>
        </w:rPr>
        <w:t>של</w:t>
      </w:r>
      <w:r>
        <w:rPr>
          <w:rtl/>
        </w:rPr>
        <w:t xml:space="preserve"> </w:t>
      </w:r>
      <w:r>
        <w:rPr>
          <w:rFonts w:hint="eastAsia"/>
          <w:rtl/>
        </w:rPr>
        <w:t>שנה</w:t>
      </w:r>
      <w:r>
        <w:rPr>
          <w:rtl/>
        </w:rPr>
        <w:t xml:space="preserve"> </w:t>
      </w:r>
      <w:r>
        <w:rPr>
          <w:rFonts w:hint="eastAsia"/>
          <w:rtl/>
        </w:rPr>
        <w:t>וחצי</w:t>
      </w:r>
      <w:r>
        <w:rPr>
          <w:rtl/>
        </w:rPr>
        <w:t xml:space="preserve"> </w:t>
      </w:r>
      <w:r>
        <w:rPr>
          <w:rFonts w:hint="eastAsia"/>
          <w:rtl/>
        </w:rPr>
        <w:t>אושרה</w:t>
      </w:r>
      <w:r>
        <w:rPr>
          <w:rtl/>
        </w:rPr>
        <w:t xml:space="preserve">. </w:t>
      </w:r>
    </w:p>
    <w:p w:rsidR="00E415E5" w:rsidRDefault="00E415E5" w:rsidP="00E415E5">
      <w:pPr>
        <w:rPr>
          <w:rtl/>
        </w:rPr>
      </w:pPr>
    </w:p>
    <w:bookmarkStart w:id="192" w:name="_ETM_Q1_4016347" w:displacedByCustomXml="next"/>
    <w:bookmarkEnd w:id="192" w:displacedByCustomXml="next"/>
    <w:customXml w:uri="ETWord" w:element="יור">
      <w:customXmlPr>
        <w:attr w:uri="ETWord" w:name="ID" w:val="4606"/>
      </w:customXmlPr>
      <w:p w:rsidR="00B65D9C" w:rsidRDefault="00B65D9C" w:rsidP="00B65D9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65D9C" w:rsidRDefault="00B65D9C" w:rsidP="00B65D9C">
      <w:pPr>
        <w:pStyle w:val="KeepWithNext"/>
        <w:rPr>
          <w:rtl/>
        </w:rPr>
      </w:pPr>
    </w:p>
    <w:p w:rsidR="00B65D9C" w:rsidRDefault="00B65D9C" w:rsidP="00B65D9C">
      <w:pPr>
        <w:rPr>
          <w:rtl/>
        </w:rPr>
      </w:pPr>
      <w:r>
        <w:rPr>
          <w:rtl/>
        </w:rPr>
        <w:t xml:space="preserve">אישרנו תקופה </w:t>
      </w:r>
      <w:bookmarkStart w:id="193" w:name="_ETM_Q1_4008892"/>
      <w:bookmarkEnd w:id="193"/>
      <w:r>
        <w:rPr>
          <w:rtl/>
        </w:rPr>
        <w:t xml:space="preserve">של שנה וחצי. </w:t>
      </w:r>
    </w:p>
    <w:p w:rsidR="00860BF5" w:rsidRDefault="00860BF5" w:rsidP="00E415E5">
      <w:pPr>
        <w:rPr>
          <w:rtl/>
        </w:rPr>
      </w:pPr>
      <w:bookmarkStart w:id="194" w:name="_ETM_Q1_4013436"/>
      <w:bookmarkEnd w:id="194"/>
    </w:p>
    <w:customXml w:uri="ETWord" w:element="דובר">
      <w:customXmlPr>
        <w:attr w:uri="ETWord" w:name="ID" w:val="-1"/>
      </w:customXmlPr>
      <w:p w:rsidR="00B65D9C" w:rsidRDefault="00B65D9C" w:rsidP="00B65D9C">
        <w:pPr>
          <w:pStyle w:val="a5"/>
          <w:keepNext/>
          <w:rPr>
            <w:rtl/>
          </w:rPr>
        </w:pPr>
        <w:r>
          <w:rPr>
            <w:rFonts w:hint="eastAsia"/>
            <w:rtl/>
          </w:rPr>
          <w:t>לאה</w:t>
        </w:r>
        <w:r>
          <w:rPr>
            <w:rtl/>
          </w:rPr>
          <w:t xml:space="preserve"> </w:t>
        </w:r>
        <w:r>
          <w:rPr>
            <w:rFonts w:hint="eastAsia"/>
            <w:rtl/>
          </w:rPr>
          <w:t>ורון</w:t>
        </w:r>
        <w:r>
          <w:rPr>
            <w:rtl/>
          </w:rPr>
          <w:t>:</w:t>
        </w:r>
      </w:p>
    </w:customXml>
    <w:p w:rsidR="00B65D9C" w:rsidRDefault="00B65D9C" w:rsidP="00B65D9C">
      <w:pPr>
        <w:pStyle w:val="KeepWithNext"/>
        <w:rPr>
          <w:rtl/>
        </w:rPr>
      </w:pPr>
    </w:p>
    <w:p w:rsidR="00B65D9C" w:rsidRDefault="00B65D9C" w:rsidP="00B65D9C">
      <w:pPr>
        <w:rPr>
          <w:rtl/>
        </w:rPr>
      </w:pPr>
      <w:r>
        <w:rPr>
          <w:rtl/>
        </w:rPr>
        <w:t xml:space="preserve">הוחלט על שנה וחצי והסתייגותם של חברי הכנסת רוזין וסוויד נרשמה כהסתייגות. </w:t>
      </w:r>
    </w:p>
    <w:p w:rsidR="00B65D9C" w:rsidRDefault="00B65D9C" w:rsidP="00B65D9C">
      <w:pPr>
        <w:rPr>
          <w:rtl/>
        </w:rPr>
      </w:pPr>
      <w:bookmarkStart w:id="195" w:name="_ETM_Q1_4009737"/>
      <w:bookmarkStart w:id="196" w:name="_ETM_Q1_4012361"/>
      <w:bookmarkEnd w:id="195"/>
      <w:bookmarkEnd w:id="196"/>
    </w:p>
    <w:customXml w:uri="ETWord" w:element="דובר">
      <w:customXmlPr>
        <w:attr w:uri="ETWord" w:name="ID" w:val="-1"/>
      </w:customXmlPr>
      <w:p w:rsidR="00B65D9C" w:rsidRDefault="00B65D9C" w:rsidP="00B65D9C">
        <w:pPr>
          <w:pStyle w:val="a5"/>
          <w:keepNext/>
          <w:rPr>
            <w:rtl/>
          </w:rPr>
        </w:pPr>
        <w:r>
          <w:rPr>
            <w:rFonts w:hint="eastAsia"/>
            <w:rtl/>
          </w:rPr>
          <w:t>אתי</w:t>
        </w:r>
        <w:r>
          <w:rPr>
            <w:rtl/>
          </w:rPr>
          <w:t xml:space="preserve"> </w:t>
        </w:r>
        <w:r>
          <w:rPr>
            <w:rFonts w:hint="eastAsia"/>
            <w:rtl/>
          </w:rPr>
          <w:t>בנדלר</w:t>
        </w:r>
        <w:r>
          <w:rPr>
            <w:rtl/>
          </w:rPr>
          <w:t>:</w:t>
        </w:r>
      </w:p>
    </w:customXml>
    <w:p w:rsidR="00B65D9C" w:rsidRDefault="00B65D9C" w:rsidP="00B65D9C">
      <w:pPr>
        <w:pStyle w:val="KeepWithNext"/>
        <w:rPr>
          <w:rtl/>
        </w:rPr>
      </w:pPr>
    </w:p>
    <w:p w:rsidR="00B65D9C" w:rsidRDefault="00B65D9C" w:rsidP="00BC7642">
      <w:pPr>
        <w:rPr>
          <w:rtl/>
        </w:rPr>
      </w:pPr>
      <w:r>
        <w:rPr>
          <w:rtl/>
        </w:rPr>
        <w:t xml:space="preserve">עכשיו על </w:t>
      </w:r>
      <w:bookmarkStart w:id="197" w:name="_ETM_Q1_4019914"/>
      <w:bookmarkEnd w:id="197"/>
      <w:r>
        <w:rPr>
          <w:rtl/>
        </w:rPr>
        <w:t xml:space="preserve">כל פסקה </w:t>
      </w:r>
      <w:r w:rsidR="00BC7642">
        <w:rPr>
          <w:rtl/>
        </w:rPr>
        <w:t>(</w:t>
      </w:r>
      <w:r>
        <w:rPr>
          <w:rtl/>
        </w:rPr>
        <w:t>21</w:t>
      </w:r>
      <w:r w:rsidR="00BC7642">
        <w:rPr>
          <w:rtl/>
        </w:rPr>
        <w:t xml:space="preserve">) </w:t>
      </w:r>
      <w:r>
        <w:rPr>
          <w:rtl/>
        </w:rPr>
        <w:t xml:space="preserve"> נא להצביע. </w:t>
      </w:r>
    </w:p>
    <w:p w:rsidR="00860BF5" w:rsidRDefault="00860BF5" w:rsidP="00B65D9C">
      <w:pPr>
        <w:ind w:firstLine="0"/>
        <w:rPr>
          <w:rtl/>
        </w:rPr>
      </w:pPr>
    </w:p>
    <w:p w:rsidR="00860BF5" w:rsidRDefault="00860BF5" w:rsidP="00E415E5">
      <w:pPr>
        <w:rPr>
          <w:rtl/>
        </w:rPr>
      </w:pPr>
    </w:p>
    <w:p w:rsidR="00860BF5" w:rsidRDefault="00860BF5" w:rsidP="00E415E5">
      <w:pPr>
        <w:rPr>
          <w:rtl/>
        </w:rPr>
      </w:pPr>
    </w:p>
    <w:p w:rsidR="00860BF5" w:rsidRDefault="00860BF5" w:rsidP="00E415E5">
      <w:pPr>
        <w:rPr>
          <w:rtl/>
        </w:rPr>
      </w:pPr>
    </w:p>
    <w:p w:rsidR="00860BF5" w:rsidRDefault="00860BF5" w:rsidP="00860BF5">
      <w:pPr>
        <w:pStyle w:val="af3"/>
        <w:keepNext/>
        <w:rPr>
          <w:rtl/>
        </w:rPr>
      </w:pPr>
      <w:r>
        <w:rPr>
          <w:rFonts w:hint="eastAsia"/>
          <w:rtl/>
        </w:rPr>
        <w:lastRenderedPageBreak/>
        <w:t>הצבעה</w:t>
      </w:r>
    </w:p>
    <w:p w:rsidR="00860BF5" w:rsidRDefault="00860BF5" w:rsidP="00860BF5">
      <w:pPr>
        <w:pStyle w:val="--"/>
        <w:keepNext/>
        <w:rPr>
          <w:rtl/>
        </w:rPr>
      </w:pPr>
    </w:p>
    <w:p w:rsidR="00860BF5" w:rsidRDefault="00860BF5" w:rsidP="00860BF5">
      <w:pPr>
        <w:pStyle w:val="--"/>
        <w:keepNext/>
        <w:rPr>
          <w:rtl/>
        </w:rPr>
      </w:pPr>
      <w:r>
        <w:rPr>
          <w:rFonts w:hint="eastAsia"/>
          <w:rtl/>
        </w:rPr>
        <w:t>בעד</w:t>
      </w:r>
      <w:r>
        <w:rPr>
          <w:rtl/>
        </w:rPr>
        <w:t xml:space="preserve"> – </w:t>
      </w:r>
      <w:r w:rsidR="00B65D9C">
        <w:rPr>
          <w:rFonts w:hint="eastAsia"/>
          <w:rtl/>
        </w:rPr>
        <w:t>רוב</w:t>
      </w:r>
    </w:p>
    <w:p w:rsidR="00860BF5" w:rsidRDefault="00860BF5" w:rsidP="00860BF5">
      <w:pPr>
        <w:pStyle w:val="--"/>
        <w:keepNext/>
        <w:rPr>
          <w:rtl/>
        </w:rPr>
      </w:pPr>
      <w:r>
        <w:rPr>
          <w:rFonts w:hint="eastAsia"/>
          <w:rtl/>
        </w:rPr>
        <w:t>נגד</w:t>
      </w:r>
      <w:r>
        <w:rPr>
          <w:rtl/>
        </w:rPr>
        <w:t xml:space="preserve"> –  1</w:t>
      </w:r>
    </w:p>
    <w:p w:rsidR="00860BF5" w:rsidRDefault="00860BF5" w:rsidP="00860BF5">
      <w:pPr>
        <w:pStyle w:val="--"/>
        <w:keepNext/>
        <w:rPr>
          <w:rtl/>
        </w:rPr>
      </w:pPr>
      <w:r>
        <w:rPr>
          <w:rFonts w:hint="eastAsia"/>
          <w:rtl/>
        </w:rPr>
        <w:t>נמנעים</w:t>
      </w:r>
      <w:r>
        <w:rPr>
          <w:rtl/>
        </w:rPr>
        <w:t xml:space="preserve"> – </w:t>
      </w:r>
      <w:r w:rsidR="00B65D9C">
        <w:rPr>
          <w:rFonts w:hint="eastAsia"/>
          <w:rtl/>
        </w:rPr>
        <w:t>אין</w:t>
      </w:r>
    </w:p>
    <w:p w:rsidR="00860BF5" w:rsidRDefault="00B65D9C" w:rsidP="00BC7642">
      <w:pPr>
        <w:pStyle w:val="af4"/>
        <w:rPr>
          <w:rtl/>
        </w:rPr>
      </w:pPr>
      <w:r>
        <w:rPr>
          <w:rFonts w:hint="eastAsia"/>
          <w:rtl/>
        </w:rPr>
        <w:t>פסקה</w:t>
      </w:r>
      <w:r>
        <w:rPr>
          <w:rtl/>
        </w:rPr>
        <w:t xml:space="preserve"> </w:t>
      </w:r>
      <w:bookmarkStart w:id="198" w:name="_ETM_Q1_4024118"/>
      <w:bookmarkEnd w:id="198"/>
      <w:r w:rsidR="00BC7642">
        <w:rPr>
          <w:rtl/>
        </w:rPr>
        <w:t>(21)</w:t>
      </w:r>
      <w:r>
        <w:rPr>
          <w:rtl/>
        </w:rPr>
        <w:t xml:space="preserve"> </w:t>
      </w:r>
      <w:r w:rsidR="00860BF5">
        <w:rPr>
          <w:rFonts w:hint="eastAsia"/>
          <w:rtl/>
        </w:rPr>
        <w:t>אושר</w:t>
      </w:r>
      <w:r>
        <w:rPr>
          <w:rFonts w:hint="eastAsia"/>
          <w:rtl/>
        </w:rPr>
        <w:t>ה</w:t>
      </w:r>
    </w:p>
    <w:p w:rsidR="00860BF5" w:rsidRDefault="00860BF5" w:rsidP="00E415E5">
      <w:pPr>
        <w:rPr>
          <w:rtl/>
        </w:rPr>
      </w:pPr>
    </w:p>
    <w:customXml w:uri="ETWord" w:element="יור">
      <w:customXmlPr>
        <w:attr w:uri="ETWord" w:name="ID" w:val="4606"/>
      </w:customXmlPr>
      <w:p w:rsidR="00B65D9C" w:rsidRDefault="00B65D9C" w:rsidP="00B65D9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65D9C" w:rsidRDefault="00B65D9C" w:rsidP="00B65D9C">
      <w:pPr>
        <w:pStyle w:val="KeepWithNext"/>
        <w:rPr>
          <w:rtl/>
        </w:rPr>
      </w:pPr>
    </w:p>
    <w:p w:rsidR="00B65D9C" w:rsidRDefault="00B65D9C" w:rsidP="00B65D9C">
      <w:pPr>
        <w:rPr>
          <w:rtl/>
        </w:rPr>
      </w:pPr>
      <w:r>
        <w:rPr>
          <w:rtl/>
        </w:rPr>
        <w:t xml:space="preserve">פסקה 21 בכפוף לתיקונים אושרה. </w:t>
      </w:r>
    </w:p>
    <w:p w:rsidR="00860BF5" w:rsidRDefault="00860BF5" w:rsidP="00E415E5">
      <w:pPr>
        <w:rPr>
          <w:rtl/>
        </w:rPr>
      </w:pPr>
    </w:p>
    <w:customXml w:uri="ETWord" w:element="אורח">
      <w:customXmlPr>
        <w:attr w:uri="ETWord" w:name="ID" w:val="025276569"/>
      </w:customXmlPr>
      <w:p w:rsidR="00E415E5" w:rsidRDefault="00E415E5" w:rsidP="00E415E5">
        <w:pPr>
          <w:pStyle w:val="afb"/>
          <w:keepNext/>
          <w:rPr>
            <w:rtl/>
          </w:rPr>
        </w:pPr>
        <w:r>
          <w:rPr>
            <w:rFonts w:hint="eastAsia"/>
            <w:rtl/>
          </w:rPr>
          <w:t>יובל</w:t>
        </w:r>
        <w:r>
          <w:rPr>
            <w:rtl/>
          </w:rPr>
          <w:t xml:space="preserve"> </w:t>
        </w:r>
        <w:r>
          <w:rPr>
            <w:rFonts w:hint="eastAsia"/>
            <w:rtl/>
          </w:rPr>
          <w:t>אביעד</w:t>
        </w:r>
        <w:r>
          <w:rPr>
            <w:rtl/>
          </w:rPr>
          <w:t>:</w:t>
        </w:r>
      </w:p>
    </w:customXml>
    <w:p w:rsidR="00E415E5" w:rsidRDefault="00E415E5" w:rsidP="00E415E5">
      <w:pPr>
        <w:pStyle w:val="KeepWithNext"/>
        <w:rPr>
          <w:rtl/>
        </w:rPr>
      </w:pPr>
    </w:p>
    <w:p w:rsidR="00E415E5" w:rsidRDefault="00B65D9C" w:rsidP="00E415E5">
      <w:pPr>
        <w:rPr>
          <w:rtl/>
        </w:rPr>
      </w:pPr>
      <w:r>
        <w:rPr>
          <w:rtl/>
        </w:rPr>
        <w:t xml:space="preserve">אני ממשיך בקריאה: </w:t>
      </w:r>
    </w:p>
    <w:p w:rsidR="00B65D9C" w:rsidRDefault="00B65D9C" w:rsidP="00E415E5">
      <w:pPr>
        <w:rPr>
          <w:rtl/>
        </w:rPr>
      </w:pPr>
    </w:p>
    <w:p w:rsidR="00BC7642" w:rsidRDefault="00BC7642" w:rsidP="00BC7642">
      <w:pPr>
        <w:rPr>
          <w:rtl/>
        </w:rPr>
      </w:pPr>
      <w:r>
        <w:rPr>
          <w:rtl/>
        </w:rPr>
        <w:t>"תיקון חוק בתי משפט לעניינים מינהליים</w:t>
      </w:r>
    </w:p>
    <w:p w:rsidR="00BC7642" w:rsidRDefault="00BC7642" w:rsidP="00BC7642">
      <w:r>
        <w:rPr>
          <w:rtl/>
        </w:rPr>
        <w:t>3. בחוק בתי משפט לעניינים מינהליים, התש"ס–2011‏ , בתוספת הראשונה, אחרי פרט 44 יבוא:</w:t>
      </w:r>
    </w:p>
    <w:p w:rsidR="00B65D9C" w:rsidRDefault="00BC7642" w:rsidP="00BC7642">
      <w:pPr>
        <w:rPr>
          <w:rtl/>
        </w:rPr>
      </w:pPr>
      <w:r>
        <w:rPr>
          <w:rtl/>
        </w:rPr>
        <w:t>"45.</w:t>
      </w:r>
      <w:r>
        <w:rPr>
          <w:rtl/>
        </w:rPr>
        <w:t> </w:t>
      </w:r>
      <w:r>
        <w:rPr>
          <w:rtl/>
        </w:rPr>
        <w:t>תקינה – החלטה של רשות לפי חוק התקנים, התשי"ג–1953, ולמעט החלטה לפי סעיף 6 עד 8(א), 9(ב), 9(ג), 11(א), 12א או 16 לחוק האמור."</w:t>
      </w:r>
    </w:p>
    <w:p w:rsidR="00BC7642" w:rsidRDefault="00BC7642" w:rsidP="00BC7642">
      <w:pPr>
        <w:rPr>
          <w:rtl/>
        </w:rPr>
      </w:pPr>
    </w:p>
    <w:customXml w:uri="ETWord" w:element="דובר">
      <w:customXmlPr>
        <w:attr w:uri="ETWord" w:name="ID" w:val="-1"/>
      </w:customXmlPr>
      <w:p w:rsidR="00BC7642" w:rsidRDefault="00BC7642" w:rsidP="00BC7642">
        <w:pPr>
          <w:pStyle w:val="a5"/>
          <w:keepNext/>
          <w:rPr>
            <w:rtl/>
          </w:rPr>
        </w:pPr>
        <w:r>
          <w:rPr>
            <w:rFonts w:hint="eastAsia"/>
            <w:rtl/>
          </w:rPr>
          <w:t>לאה</w:t>
        </w:r>
        <w:r>
          <w:rPr>
            <w:rtl/>
          </w:rPr>
          <w:t xml:space="preserve"> </w:t>
        </w:r>
        <w:r>
          <w:rPr>
            <w:rFonts w:hint="eastAsia"/>
            <w:rtl/>
          </w:rPr>
          <w:t>ורון</w:t>
        </w:r>
        <w:r>
          <w:rPr>
            <w:rtl/>
          </w:rPr>
          <w:t>:</w:t>
        </w:r>
      </w:p>
    </w:customXml>
    <w:p w:rsidR="00BC7642" w:rsidRDefault="00BC7642" w:rsidP="00BC7642">
      <w:pPr>
        <w:pStyle w:val="KeepWithNext"/>
        <w:rPr>
          <w:rtl/>
        </w:rPr>
      </w:pPr>
    </w:p>
    <w:p w:rsidR="00623516" w:rsidRDefault="00860BF5" w:rsidP="00623516">
      <w:pPr>
        <w:rPr>
          <w:rtl/>
        </w:rPr>
      </w:pPr>
      <w:r>
        <w:rPr>
          <w:rtl/>
        </w:rPr>
        <w:t>אורלי לוי אבקסיס מצביעה במקום חבר הכנסת אילטוב</w:t>
      </w:r>
    </w:p>
    <w:p w:rsidR="00860BF5" w:rsidRDefault="00860BF5" w:rsidP="00623516">
      <w:pPr>
        <w:rPr>
          <w:rtl/>
        </w:rPr>
      </w:pPr>
    </w:p>
    <w:customXml w:uri="ETWord" w:element="אורח">
      <w:customXmlPr>
        <w:attr w:uri="ETWord" w:name="ID" w:val="025276569"/>
      </w:customXmlPr>
      <w:p w:rsidR="00860BF5" w:rsidRDefault="00860BF5" w:rsidP="00860BF5">
        <w:pPr>
          <w:pStyle w:val="afb"/>
          <w:keepNext/>
          <w:rPr>
            <w:rtl/>
          </w:rPr>
        </w:pPr>
        <w:r>
          <w:rPr>
            <w:rFonts w:hint="eastAsia"/>
            <w:rtl/>
          </w:rPr>
          <w:t>יובל</w:t>
        </w:r>
        <w:r>
          <w:rPr>
            <w:rtl/>
          </w:rPr>
          <w:t xml:space="preserve"> </w:t>
        </w:r>
        <w:r>
          <w:rPr>
            <w:rFonts w:hint="eastAsia"/>
            <w:rtl/>
          </w:rPr>
          <w:t>אביעד</w:t>
        </w:r>
        <w:r>
          <w:rPr>
            <w:rtl/>
          </w:rPr>
          <w:t>:</w:t>
        </w:r>
      </w:p>
    </w:customXml>
    <w:p w:rsidR="00860BF5" w:rsidRDefault="00860BF5" w:rsidP="00860BF5">
      <w:pPr>
        <w:pStyle w:val="KeepWithNext"/>
        <w:rPr>
          <w:rtl/>
        </w:rPr>
      </w:pPr>
    </w:p>
    <w:p w:rsidR="00860BF5" w:rsidRDefault="00BC7642" w:rsidP="00BC7642">
      <w:pPr>
        <w:rPr>
          <w:rtl/>
        </w:rPr>
      </w:pPr>
      <w:r>
        <w:rPr>
          <w:rtl/>
        </w:rPr>
        <w:t xml:space="preserve">עד היום התקיפה על ההחלטות האלה </w:t>
      </w:r>
      <w:bookmarkStart w:id="199" w:name="_ETM_Q1_4052985"/>
      <w:bookmarkEnd w:id="199"/>
      <w:r>
        <w:rPr>
          <w:rtl/>
        </w:rPr>
        <w:t xml:space="preserve">היתה בבג"צ. אנחנו גם קיבלנו הערות מבית המשפט העליון להעביר מספר </w:t>
      </w:r>
      <w:bookmarkStart w:id="200" w:name="_ETM_Q1_4057717"/>
      <w:bookmarkEnd w:id="200"/>
      <w:r>
        <w:rPr>
          <w:rtl/>
        </w:rPr>
        <w:t xml:space="preserve">סמכויות להחלטה בבית משפט לעניינים מנהליים. הסמכויות שיועברו לבתי </w:t>
      </w:r>
      <w:r w:rsidR="00860BF5">
        <w:rPr>
          <w:rtl/>
        </w:rPr>
        <w:t>משפט לעניינים מנהליים הן סמכויות שקשורות – למעט סמכוי</w:t>
      </w:r>
      <w:r>
        <w:rPr>
          <w:rtl/>
        </w:rPr>
        <w:t xml:space="preserve">ות הקשורות להכרזה על תקן רשמי וקביעת </w:t>
      </w:r>
      <w:bookmarkStart w:id="201" w:name="_ETM_Q1_4088168"/>
      <w:bookmarkEnd w:id="201"/>
      <w:r>
        <w:rPr>
          <w:rtl/>
        </w:rPr>
        <w:t xml:space="preserve">תקן רשמי, </w:t>
      </w:r>
      <w:r w:rsidR="00860BF5">
        <w:rPr>
          <w:rtl/>
        </w:rPr>
        <w:t xml:space="preserve">היתרים בתו תקן, 11(א)- גם תו תקן, וסעיף 16 – </w:t>
      </w:r>
      <w:r>
        <w:rPr>
          <w:rtl/>
        </w:rPr>
        <w:t xml:space="preserve">מתן פטור לבדיקה על תקן רשמי. </w:t>
      </w:r>
      <w:r w:rsidR="00860BF5">
        <w:rPr>
          <w:rtl/>
        </w:rPr>
        <w:t xml:space="preserve">כל מה שקשור להיבטים של קביעת תקנים, </w:t>
      </w:r>
      <w:r>
        <w:rPr>
          <w:rtl/>
        </w:rPr>
        <w:t xml:space="preserve">הכרזת </w:t>
      </w:r>
      <w:bookmarkStart w:id="202" w:name="_ETM_Q1_4109348"/>
      <w:bookmarkEnd w:id="202"/>
      <w:r>
        <w:rPr>
          <w:rtl/>
        </w:rPr>
        <w:t xml:space="preserve">התקנים, קביעת תו תקן, </w:t>
      </w:r>
      <w:r w:rsidR="00860BF5">
        <w:rPr>
          <w:rtl/>
        </w:rPr>
        <w:t>חובה –</w:t>
      </w:r>
      <w:r>
        <w:rPr>
          <w:rtl/>
        </w:rPr>
        <w:t xml:space="preserve"> ימשיך להיות בבג"צ</w:t>
      </w:r>
      <w:r w:rsidR="00860BF5">
        <w:rPr>
          <w:rtl/>
        </w:rPr>
        <w:t xml:space="preserve">. כל השאר </w:t>
      </w:r>
      <w:r>
        <w:rPr>
          <w:rtl/>
        </w:rPr>
        <w:t xml:space="preserve">יעבור לבתי המשפט לעניינים מנהליים. </w:t>
      </w:r>
      <w:bookmarkStart w:id="203" w:name="_ETM_Q1_4118703"/>
      <w:bookmarkEnd w:id="203"/>
    </w:p>
    <w:p w:rsidR="00860BF5" w:rsidRDefault="00860BF5" w:rsidP="00623516">
      <w:pPr>
        <w:rPr>
          <w:rtl/>
        </w:rPr>
      </w:pPr>
    </w:p>
    <w:customXml w:uri="ETWord" w:element="יור">
      <w:customXmlPr>
        <w:attr w:uri="ETWord" w:name="ID" w:val="4606"/>
      </w:customXmlPr>
      <w:p w:rsidR="00860BF5" w:rsidRDefault="00860BF5" w:rsidP="00860BF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60BF5" w:rsidRDefault="00860BF5" w:rsidP="00860BF5">
      <w:pPr>
        <w:pStyle w:val="KeepWithNext"/>
        <w:rPr>
          <w:rtl/>
        </w:rPr>
      </w:pPr>
    </w:p>
    <w:p w:rsidR="00860BF5" w:rsidRDefault="00BC7642" w:rsidP="00860BF5">
      <w:pPr>
        <w:rPr>
          <w:rtl/>
        </w:rPr>
      </w:pPr>
      <w:r>
        <w:rPr>
          <w:rtl/>
        </w:rPr>
        <w:t xml:space="preserve">מי בעד? </w:t>
      </w:r>
    </w:p>
    <w:p w:rsidR="00860BF5" w:rsidRDefault="00860BF5" w:rsidP="00860BF5">
      <w:pPr>
        <w:rPr>
          <w:rtl/>
        </w:rPr>
      </w:pPr>
    </w:p>
    <w:p w:rsidR="00860BF5" w:rsidRDefault="00860BF5" w:rsidP="00860BF5">
      <w:pPr>
        <w:pStyle w:val="af3"/>
        <w:keepNext/>
        <w:rPr>
          <w:rtl/>
        </w:rPr>
      </w:pPr>
      <w:r>
        <w:rPr>
          <w:rFonts w:hint="eastAsia"/>
          <w:rtl/>
        </w:rPr>
        <w:t>הצבעה</w:t>
      </w:r>
    </w:p>
    <w:p w:rsidR="00860BF5" w:rsidRDefault="00860BF5" w:rsidP="00860BF5">
      <w:pPr>
        <w:pStyle w:val="--"/>
        <w:keepNext/>
        <w:rPr>
          <w:rtl/>
        </w:rPr>
      </w:pPr>
    </w:p>
    <w:p w:rsidR="00860BF5" w:rsidRDefault="00860BF5" w:rsidP="00860BF5">
      <w:pPr>
        <w:pStyle w:val="--"/>
        <w:keepNext/>
        <w:rPr>
          <w:rtl/>
        </w:rPr>
      </w:pPr>
      <w:r>
        <w:rPr>
          <w:rFonts w:hint="eastAsia"/>
          <w:rtl/>
        </w:rPr>
        <w:t>בעד</w:t>
      </w:r>
      <w:r>
        <w:rPr>
          <w:rtl/>
        </w:rPr>
        <w:t xml:space="preserve"> – </w:t>
      </w:r>
      <w:r w:rsidR="00BC7642">
        <w:rPr>
          <w:rFonts w:hint="eastAsia"/>
          <w:rtl/>
        </w:rPr>
        <w:t>רוב</w:t>
      </w:r>
    </w:p>
    <w:p w:rsidR="00860BF5" w:rsidRDefault="00860BF5" w:rsidP="00860BF5">
      <w:pPr>
        <w:pStyle w:val="--"/>
        <w:keepNext/>
        <w:rPr>
          <w:rtl/>
        </w:rPr>
      </w:pPr>
      <w:r>
        <w:rPr>
          <w:rFonts w:hint="eastAsia"/>
          <w:rtl/>
        </w:rPr>
        <w:t>נגד</w:t>
      </w:r>
      <w:r>
        <w:rPr>
          <w:rtl/>
        </w:rPr>
        <w:t xml:space="preserve"> – </w:t>
      </w:r>
      <w:r w:rsidR="00BC7642">
        <w:rPr>
          <w:rFonts w:hint="eastAsia"/>
          <w:rtl/>
        </w:rPr>
        <w:t>אין</w:t>
      </w:r>
    </w:p>
    <w:p w:rsidR="00860BF5" w:rsidRDefault="00860BF5" w:rsidP="00860BF5">
      <w:pPr>
        <w:pStyle w:val="--"/>
        <w:keepNext/>
        <w:rPr>
          <w:rtl/>
        </w:rPr>
      </w:pPr>
      <w:r>
        <w:rPr>
          <w:rFonts w:hint="eastAsia"/>
          <w:rtl/>
        </w:rPr>
        <w:t>נמנעים</w:t>
      </w:r>
      <w:r>
        <w:rPr>
          <w:rtl/>
        </w:rPr>
        <w:t xml:space="preserve"> –</w:t>
      </w:r>
      <w:r w:rsidR="00BC7642">
        <w:rPr>
          <w:rFonts w:hint="eastAsia"/>
          <w:rtl/>
        </w:rPr>
        <w:t>אין</w:t>
      </w:r>
      <w:r>
        <w:rPr>
          <w:rtl/>
        </w:rPr>
        <w:t xml:space="preserve"> </w:t>
      </w:r>
    </w:p>
    <w:p w:rsidR="00860BF5" w:rsidRDefault="00BC7642" w:rsidP="00860BF5">
      <w:pPr>
        <w:pStyle w:val="af4"/>
        <w:rPr>
          <w:rtl/>
        </w:rPr>
      </w:pPr>
      <w:r>
        <w:rPr>
          <w:rFonts w:hint="eastAsia"/>
          <w:rtl/>
        </w:rPr>
        <w:t>סעיף</w:t>
      </w:r>
      <w:r>
        <w:rPr>
          <w:rtl/>
        </w:rPr>
        <w:t xml:space="preserve"> 3 </w:t>
      </w:r>
      <w:r w:rsidR="00860BF5">
        <w:rPr>
          <w:rFonts w:hint="eastAsia"/>
          <w:rtl/>
        </w:rPr>
        <w:t>אושר</w:t>
      </w:r>
    </w:p>
    <w:p w:rsidR="00860BF5" w:rsidRDefault="00860BF5" w:rsidP="00860BF5">
      <w:pPr>
        <w:rPr>
          <w:rtl/>
        </w:rPr>
      </w:pPr>
    </w:p>
    <w:bookmarkStart w:id="204" w:name="_ETM_Q1_4116881" w:displacedByCustomXml="next"/>
    <w:bookmarkEnd w:id="204" w:displacedByCustomXml="next"/>
    <w:customXml w:uri="ETWord" w:element="יור">
      <w:customXmlPr>
        <w:attr w:uri="ETWord" w:name="ID" w:val="4606"/>
      </w:customXmlPr>
      <w:p w:rsidR="00BC7642" w:rsidRDefault="00BC7642" w:rsidP="00BC764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C7642" w:rsidRDefault="00BC7642" w:rsidP="00BC7642">
      <w:pPr>
        <w:pStyle w:val="KeepWithNext"/>
        <w:rPr>
          <w:rtl/>
        </w:rPr>
      </w:pPr>
    </w:p>
    <w:p w:rsidR="00BC7642" w:rsidRDefault="00BC7642" w:rsidP="00BC7642">
      <w:pPr>
        <w:rPr>
          <w:rtl/>
        </w:rPr>
      </w:pPr>
      <w:r>
        <w:rPr>
          <w:rtl/>
        </w:rPr>
        <w:t xml:space="preserve">סעיף 3 אושר פה אחד. </w:t>
      </w:r>
      <w:bookmarkStart w:id="205" w:name="_ETM_Q1_4122418"/>
      <w:bookmarkEnd w:id="205"/>
    </w:p>
    <w:p w:rsidR="00BC7642" w:rsidRDefault="00BC7642" w:rsidP="00BC7642">
      <w:pPr>
        <w:rPr>
          <w:rtl/>
        </w:rPr>
      </w:pPr>
    </w:p>
    <w:customXml w:uri="ETWord" w:element="אורח">
      <w:customXmlPr>
        <w:attr w:uri="ETWord" w:name="ID" w:val="025276569"/>
      </w:customXmlPr>
      <w:p w:rsidR="00860BF5" w:rsidRDefault="00860BF5" w:rsidP="00860BF5">
        <w:pPr>
          <w:pStyle w:val="afb"/>
          <w:keepNext/>
          <w:rPr>
            <w:rtl/>
          </w:rPr>
        </w:pPr>
        <w:r>
          <w:rPr>
            <w:rFonts w:hint="eastAsia"/>
            <w:rtl/>
          </w:rPr>
          <w:t>יובל</w:t>
        </w:r>
        <w:r>
          <w:rPr>
            <w:rtl/>
          </w:rPr>
          <w:t xml:space="preserve"> </w:t>
        </w:r>
        <w:r>
          <w:rPr>
            <w:rFonts w:hint="eastAsia"/>
            <w:rtl/>
          </w:rPr>
          <w:t>אביעד</w:t>
        </w:r>
        <w:r>
          <w:rPr>
            <w:rtl/>
          </w:rPr>
          <w:t>:</w:t>
        </w:r>
      </w:p>
    </w:customXml>
    <w:p w:rsidR="00860BF5" w:rsidRDefault="00860BF5" w:rsidP="00860BF5">
      <w:pPr>
        <w:pStyle w:val="KeepWithNext"/>
        <w:rPr>
          <w:rtl/>
        </w:rPr>
      </w:pPr>
    </w:p>
    <w:p w:rsidR="00BC7642" w:rsidRDefault="00BC7642" w:rsidP="00BC7642">
      <w:pPr>
        <w:rPr>
          <w:rtl/>
        </w:rPr>
      </w:pPr>
      <w:r>
        <w:rPr>
          <w:rtl/>
        </w:rPr>
        <w:t>"תיקון פקודת הייבוא והייצוא</w:t>
      </w:r>
    </w:p>
    <w:p w:rsidR="00BC7642" w:rsidRDefault="00BC7642" w:rsidP="00BC7642">
      <w:r>
        <w:rPr>
          <w:rtl/>
        </w:rPr>
        <w:t xml:space="preserve">4. בפקודת היבוא והיצוא [נוסח חדש], התשל"ט–1979‏  (להלן – פקודת הייבוא והייצוא) – </w:t>
      </w:r>
    </w:p>
    <w:p w:rsidR="00BC7642" w:rsidRDefault="00BC7642" w:rsidP="00BC7642">
      <w:r>
        <w:rPr>
          <w:rtl/>
        </w:rPr>
        <w:lastRenderedPageBreak/>
        <w:t>(1)</w:t>
      </w:r>
      <w:r>
        <w:rPr>
          <w:rtl/>
        </w:rPr>
        <w:tab/>
        <w:t>בסעיף 2, במקום "שר התעשי</w:t>
      </w:r>
      <w:r w:rsidR="000D02FD">
        <w:rPr>
          <w:rtl/>
        </w:rPr>
        <w:t>י</w:t>
      </w:r>
      <w:r>
        <w:rPr>
          <w:rtl/>
        </w:rPr>
        <w:t xml:space="preserve">ה, המסחר והתיירות (להלן בסעיף זה ובסעיפים 3 עד 6 – שר התעשיה)" יבוא "שר הכלכלה"; והמילים להלן בסעיף זה ובסעיפים (39 עד </w:t>
      </w:r>
      <w:bookmarkStart w:id="206" w:name="_ETM_Q1_4139773"/>
      <w:bookmarkEnd w:id="206"/>
      <w:r>
        <w:rPr>
          <w:rtl/>
        </w:rPr>
        <w:t xml:space="preserve">(6) "שר התעשייה" – יימחקו. </w:t>
      </w:r>
    </w:p>
    <w:p w:rsidR="00BC7642" w:rsidRDefault="00BC7642" w:rsidP="00BC7642">
      <w:r>
        <w:rPr>
          <w:rtl/>
        </w:rPr>
        <w:tab/>
      </w:r>
      <w:r>
        <w:rPr>
          <w:rtl/>
        </w:rPr>
        <w:tab/>
      </w:r>
    </w:p>
    <w:p w:rsidR="000D02FD" w:rsidRDefault="000D02FD" w:rsidP="00BC7642">
      <w:pPr>
        <w:rPr>
          <w:rtl/>
        </w:rPr>
      </w:pPr>
      <w:r>
        <w:rPr>
          <w:rtl/>
        </w:rPr>
        <w:t xml:space="preserve">(2)    </w:t>
      </w:r>
      <w:bookmarkStart w:id="207" w:name="_ETM_Q1_4138954"/>
      <w:bookmarkEnd w:id="207"/>
      <w:r>
        <w:rPr>
          <w:rtl/>
        </w:rPr>
        <w:t xml:space="preserve">     בסעיף 3 בכל מקום במקום "שר התעשייה" יבוא – "שר הכלכלה". </w:t>
      </w:r>
    </w:p>
    <w:p w:rsidR="000D02FD" w:rsidRDefault="000D02FD" w:rsidP="00BC7642">
      <w:pPr>
        <w:rPr>
          <w:rtl/>
        </w:rPr>
      </w:pPr>
      <w:bookmarkStart w:id="208" w:name="_ETM_Q1_4142112"/>
      <w:bookmarkEnd w:id="208"/>
      <w:r>
        <w:rPr>
          <w:rtl/>
        </w:rPr>
        <w:t xml:space="preserve">(3) </w:t>
      </w:r>
      <w:bookmarkStart w:id="209" w:name="_ETM_Q1_4144912"/>
      <w:bookmarkEnd w:id="209"/>
      <w:r>
        <w:rPr>
          <w:rtl/>
        </w:rPr>
        <w:t xml:space="preserve">        בסעיף 4 </w:t>
      </w:r>
      <w:bookmarkStart w:id="210" w:name="_ETM_Q1_4151170"/>
      <w:bookmarkEnd w:id="210"/>
      <w:r>
        <w:rPr>
          <w:rtl/>
        </w:rPr>
        <w:t>במקום "שר התעשייה" יבוא "שר הכלכלה".</w:t>
      </w:r>
    </w:p>
    <w:p w:rsidR="000D02FD" w:rsidRDefault="000D02FD" w:rsidP="00BC7642">
      <w:pPr>
        <w:rPr>
          <w:rtl/>
        </w:rPr>
      </w:pPr>
      <w:r>
        <w:rPr>
          <w:rtl/>
        </w:rPr>
        <w:t xml:space="preserve">(4)         בסעיף 6 במקום "ששר </w:t>
      </w:r>
      <w:bookmarkStart w:id="211" w:name="_ETM_Q1_4157458"/>
      <w:bookmarkEnd w:id="211"/>
      <w:r>
        <w:rPr>
          <w:rtl/>
        </w:rPr>
        <w:t xml:space="preserve">התעשייה" יבוא "ששר הכלכלה". </w:t>
      </w:r>
    </w:p>
    <w:p w:rsidR="000D02FD" w:rsidRDefault="000D02FD" w:rsidP="00BC7642">
      <w:pPr>
        <w:rPr>
          <w:rtl/>
        </w:rPr>
      </w:pPr>
      <w:bookmarkStart w:id="212" w:name="_ETM_Q1_4155450"/>
      <w:bookmarkEnd w:id="212"/>
    </w:p>
    <w:bookmarkStart w:id="213" w:name="_ETM_Q1_4162300" w:displacedByCustomXml="next"/>
    <w:bookmarkEnd w:id="213" w:displacedByCustomXml="next"/>
    <w:customXml w:uri="ETWord" w:element="דובר">
      <w:customXmlPr>
        <w:attr w:uri="ETWord" w:name="ID" w:val="-1"/>
      </w:customXmlPr>
      <w:p w:rsidR="00860BF5" w:rsidRDefault="000D02FD" w:rsidP="000D02FD">
        <w:pPr>
          <w:pStyle w:val="a5"/>
          <w:keepNext/>
          <w:rPr>
            <w:rtl/>
          </w:rPr>
        </w:pPr>
        <w:r>
          <w:rPr>
            <w:rFonts w:hint="eastAsia"/>
            <w:rtl/>
          </w:rPr>
          <w:t>אתי</w:t>
        </w:r>
        <w:r>
          <w:rPr>
            <w:rtl/>
          </w:rPr>
          <w:t xml:space="preserve"> </w:t>
        </w:r>
        <w:r>
          <w:rPr>
            <w:rFonts w:hint="eastAsia"/>
            <w:rtl/>
          </w:rPr>
          <w:t>בנדלר</w:t>
        </w:r>
        <w:r>
          <w:rPr>
            <w:rtl/>
          </w:rPr>
          <w:t>:</w:t>
        </w:r>
      </w:p>
    </w:customXml>
    <w:p w:rsidR="000D02FD" w:rsidRDefault="000D02FD" w:rsidP="000D02FD">
      <w:pPr>
        <w:pStyle w:val="KeepWithNext"/>
        <w:rPr>
          <w:rtl/>
        </w:rPr>
      </w:pPr>
    </w:p>
    <w:p w:rsidR="000D02FD" w:rsidRDefault="000D02FD" w:rsidP="000D02FD">
      <w:pPr>
        <w:rPr>
          <w:rtl/>
        </w:rPr>
      </w:pPr>
      <w:r>
        <w:rPr>
          <w:rtl/>
        </w:rPr>
        <w:t xml:space="preserve">אני מציעה שנצביע. </w:t>
      </w:r>
    </w:p>
    <w:p w:rsidR="000D02FD" w:rsidRDefault="000D02FD" w:rsidP="000D02FD">
      <w:pPr>
        <w:rPr>
          <w:rtl/>
        </w:rPr>
      </w:pPr>
      <w:bookmarkStart w:id="214" w:name="_ETM_Q1_4159178"/>
      <w:bookmarkEnd w:id="214"/>
    </w:p>
    <w:bookmarkStart w:id="215" w:name="_ETM_Q1_4159484" w:displacedByCustomXml="next"/>
    <w:bookmarkEnd w:id="215" w:displacedByCustomXml="next"/>
    <w:customXml w:uri="ETWord" w:element="יור">
      <w:customXmlPr>
        <w:attr w:uri="ETWord" w:name="ID" w:val="4606"/>
      </w:customXmlPr>
      <w:p w:rsidR="00860BF5" w:rsidRDefault="00860BF5" w:rsidP="00860BF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60BF5" w:rsidRDefault="00860BF5" w:rsidP="00860BF5">
      <w:pPr>
        <w:pStyle w:val="KeepWithNext"/>
        <w:rPr>
          <w:rtl/>
        </w:rPr>
      </w:pPr>
    </w:p>
    <w:p w:rsidR="00860BF5" w:rsidRDefault="000D02FD" w:rsidP="000D02FD">
      <w:pPr>
        <w:rPr>
          <w:rtl/>
        </w:rPr>
      </w:pPr>
      <w:r>
        <w:rPr>
          <w:rtl/>
        </w:rPr>
        <w:t xml:space="preserve"> מי בעד השינויים בסעיף? </w:t>
      </w:r>
    </w:p>
    <w:p w:rsidR="000D02FD" w:rsidRDefault="000D02FD" w:rsidP="00860BF5">
      <w:pPr>
        <w:rPr>
          <w:rtl/>
        </w:rPr>
      </w:pPr>
      <w:bookmarkStart w:id="216" w:name="_ETM_Q1_4164694"/>
      <w:bookmarkEnd w:id="216"/>
    </w:p>
    <w:p w:rsidR="00860BF5" w:rsidRDefault="00860BF5" w:rsidP="00860BF5">
      <w:pPr>
        <w:pStyle w:val="af3"/>
        <w:keepNext/>
        <w:rPr>
          <w:rtl/>
        </w:rPr>
      </w:pPr>
      <w:r>
        <w:rPr>
          <w:rFonts w:hint="eastAsia"/>
          <w:rtl/>
        </w:rPr>
        <w:t>הצבעה</w:t>
      </w:r>
    </w:p>
    <w:p w:rsidR="00860BF5" w:rsidRDefault="00860BF5" w:rsidP="00860BF5">
      <w:pPr>
        <w:pStyle w:val="--"/>
        <w:keepNext/>
        <w:rPr>
          <w:rtl/>
        </w:rPr>
      </w:pPr>
    </w:p>
    <w:p w:rsidR="00860BF5" w:rsidRDefault="00860BF5" w:rsidP="00860BF5">
      <w:pPr>
        <w:pStyle w:val="--"/>
        <w:keepNext/>
        <w:rPr>
          <w:rtl/>
        </w:rPr>
      </w:pPr>
      <w:r>
        <w:rPr>
          <w:rFonts w:hint="eastAsia"/>
          <w:rtl/>
        </w:rPr>
        <w:t>בעד</w:t>
      </w:r>
      <w:r>
        <w:rPr>
          <w:rtl/>
        </w:rPr>
        <w:t xml:space="preserve"> – </w:t>
      </w:r>
      <w:r w:rsidR="000D02FD">
        <w:rPr>
          <w:rFonts w:hint="eastAsia"/>
          <w:rtl/>
        </w:rPr>
        <w:t>רוב</w:t>
      </w:r>
    </w:p>
    <w:p w:rsidR="00860BF5" w:rsidRDefault="00860BF5" w:rsidP="00860BF5">
      <w:pPr>
        <w:pStyle w:val="--"/>
        <w:keepNext/>
        <w:rPr>
          <w:rtl/>
        </w:rPr>
      </w:pPr>
      <w:r>
        <w:rPr>
          <w:rFonts w:hint="eastAsia"/>
          <w:rtl/>
        </w:rPr>
        <w:t>נגד</w:t>
      </w:r>
      <w:r>
        <w:rPr>
          <w:rtl/>
        </w:rPr>
        <w:t xml:space="preserve"> – </w:t>
      </w:r>
      <w:r w:rsidR="000D02FD">
        <w:rPr>
          <w:rFonts w:hint="eastAsia"/>
          <w:rtl/>
        </w:rPr>
        <w:t>אין</w:t>
      </w:r>
    </w:p>
    <w:p w:rsidR="00860BF5" w:rsidRDefault="00860BF5" w:rsidP="00860BF5">
      <w:pPr>
        <w:pStyle w:val="--"/>
        <w:keepNext/>
        <w:rPr>
          <w:rtl/>
        </w:rPr>
      </w:pPr>
      <w:r>
        <w:rPr>
          <w:rFonts w:hint="eastAsia"/>
          <w:rtl/>
        </w:rPr>
        <w:t>נמנעים</w:t>
      </w:r>
      <w:r>
        <w:rPr>
          <w:rtl/>
        </w:rPr>
        <w:t xml:space="preserve"> – </w:t>
      </w:r>
      <w:r w:rsidR="000D02FD">
        <w:rPr>
          <w:rFonts w:hint="eastAsia"/>
          <w:rtl/>
        </w:rPr>
        <w:t>אין</w:t>
      </w:r>
    </w:p>
    <w:p w:rsidR="00860BF5" w:rsidRDefault="000D02FD" w:rsidP="00860BF5">
      <w:pPr>
        <w:pStyle w:val="af4"/>
        <w:rPr>
          <w:rtl/>
        </w:rPr>
      </w:pPr>
      <w:r>
        <w:rPr>
          <w:rFonts w:hint="eastAsia"/>
          <w:rtl/>
        </w:rPr>
        <w:t>פסקאות</w:t>
      </w:r>
      <w:r>
        <w:rPr>
          <w:rtl/>
        </w:rPr>
        <w:t xml:space="preserve"> (1) </w:t>
      </w:r>
      <w:r>
        <w:rPr>
          <w:rFonts w:hint="eastAsia"/>
          <w:rtl/>
        </w:rPr>
        <w:t>עד</w:t>
      </w:r>
      <w:r>
        <w:rPr>
          <w:rtl/>
        </w:rPr>
        <w:t xml:space="preserve"> (4) </w:t>
      </w:r>
      <w:r>
        <w:rPr>
          <w:rFonts w:hint="eastAsia"/>
          <w:rtl/>
        </w:rPr>
        <w:t>בסעיף</w:t>
      </w:r>
      <w:r>
        <w:rPr>
          <w:rtl/>
        </w:rPr>
        <w:t xml:space="preserve"> </w:t>
      </w:r>
      <w:bookmarkStart w:id="217" w:name="_ETM_Q1_4167282"/>
      <w:bookmarkEnd w:id="217"/>
      <w:r>
        <w:rPr>
          <w:rtl/>
        </w:rPr>
        <w:t xml:space="preserve">4 </w:t>
      </w:r>
      <w:r w:rsidR="00860BF5">
        <w:rPr>
          <w:rFonts w:hint="eastAsia"/>
          <w:rtl/>
        </w:rPr>
        <w:t>אושר</w:t>
      </w:r>
      <w:r>
        <w:rPr>
          <w:rFonts w:hint="eastAsia"/>
          <w:rtl/>
        </w:rPr>
        <w:t>ו</w:t>
      </w:r>
      <w:r>
        <w:rPr>
          <w:rtl/>
        </w:rPr>
        <w:t xml:space="preserve">. </w:t>
      </w:r>
    </w:p>
    <w:p w:rsidR="000D02FD" w:rsidRDefault="000D02FD" w:rsidP="000D02FD">
      <w:pPr>
        <w:rPr>
          <w:rtl/>
        </w:rPr>
      </w:pPr>
    </w:p>
    <w:customXml w:uri="ETWord" w:element="יור">
      <w:customXmlPr>
        <w:attr w:uri="ETWord" w:name="ID" w:val="4606"/>
      </w:customXmlPr>
      <w:p w:rsidR="000D02FD" w:rsidRDefault="000D02FD" w:rsidP="000D02F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02FD" w:rsidRDefault="000D02FD" w:rsidP="000D02FD">
      <w:pPr>
        <w:pStyle w:val="KeepWithNext"/>
        <w:rPr>
          <w:rtl/>
        </w:rPr>
      </w:pPr>
    </w:p>
    <w:p w:rsidR="00860BF5" w:rsidRDefault="00860BF5" w:rsidP="000D02FD">
      <w:pPr>
        <w:rPr>
          <w:rtl/>
        </w:rPr>
      </w:pPr>
      <w:r>
        <w:rPr>
          <w:rtl/>
        </w:rPr>
        <w:t xml:space="preserve">פסקאות </w:t>
      </w:r>
      <w:r w:rsidR="000D02FD">
        <w:rPr>
          <w:rtl/>
        </w:rPr>
        <w:t xml:space="preserve">(1) עד (4) </w:t>
      </w:r>
      <w:r>
        <w:rPr>
          <w:rtl/>
        </w:rPr>
        <w:t>אושרו</w:t>
      </w:r>
      <w:r w:rsidR="000D02FD">
        <w:rPr>
          <w:rtl/>
        </w:rPr>
        <w:t xml:space="preserve">. </w:t>
      </w:r>
    </w:p>
    <w:p w:rsidR="00860BF5" w:rsidRDefault="00860BF5" w:rsidP="00860BF5">
      <w:pPr>
        <w:rPr>
          <w:rtl/>
        </w:rPr>
      </w:pPr>
    </w:p>
    <w:bookmarkStart w:id="218" w:name="_ETM_Q1_4171843" w:displacedByCustomXml="next"/>
    <w:bookmarkEnd w:id="218" w:displacedByCustomXml="next"/>
    <w:customXml w:uri="ETWord" w:element="אורח">
      <w:customXmlPr>
        <w:attr w:uri="ETWord" w:name="ID" w:val="025276569"/>
      </w:customXmlPr>
      <w:p w:rsidR="00860BF5" w:rsidRDefault="00860BF5" w:rsidP="00860BF5">
        <w:pPr>
          <w:pStyle w:val="afb"/>
          <w:keepNext/>
          <w:rPr>
            <w:rtl/>
          </w:rPr>
        </w:pPr>
        <w:r>
          <w:rPr>
            <w:rFonts w:hint="eastAsia"/>
            <w:rtl/>
          </w:rPr>
          <w:t>יובל</w:t>
        </w:r>
        <w:r>
          <w:rPr>
            <w:rtl/>
          </w:rPr>
          <w:t xml:space="preserve"> </w:t>
        </w:r>
        <w:r>
          <w:rPr>
            <w:rFonts w:hint="eastAsia"/>
            <w:rtl/>
          </w:rPr>
          <w:t>אביעד</w:t>
        </w:r>
        <w:r>
          <w:rPr>
            <w:rtl/>
          </w:rPr>
          <w:t>:</w:t>
        </w:r>
      </w:p>
    </w:customXml>
    <w:p w:rsidR="00860BF5" w:rsidRDefault="00860BF5" w:rsidP="00860BF5">
      <w:pPr>
        <w:pStyle w:val="KeepWithNext"/>
        <w:rPr>
          <w:rtl/>
        </w:rPr>
      </w:pPr>
    </w:p>
    <w:p w:rsidR="000D02FD" w:rsidRDefault="000D02FD" w:rsidP="000D02FD">
      <w:pPr>
        <w:ind w:firstLine="0"/>
      </w:pPr>
      <w:r>
        <w:rPr>
          <w:rtl/>
        </w:rPr>
        <w:tab/>
        <w:t>(5)</w:t>
      </w:r>
      <w:r>
        <w:rPr>
          <w:rtl/>
        </w:rPr>
        <w:tab/>
        <w:t>אחרי סעיף 2 יבוא:</w:t>
      </w:r>
    </w:p>
    <w:p w:rsidR="000D02FD" w:rsidRDefault="000D02FD" w:rsidP="000D02FD">
      <w:pPr>
        <w:rPr>
          <w:rtl/>
        </w:rPr>
      </w:pPr>
      <w:r>
        <w:rPr>
          <w:rtl/>
        </w:rPr>
        <w:t xml:space="preserve">   </w:t>
      </w:r>
      <w:bookmarkStart w:id="219" w:name="_ETM_Q1_4223323"/>
      <w:bookmarkEnd w:id="219"/>
      <w:r>
        <w:rPr>
          <w:rtl/>
        </w:rPr>
        <w:t xml:space="preserve">         "ייבוא טובין שחל עליו תקן רשמי</w:t>
      </w:r>
      <w:r>
        <w:rPr>
          <w:rtl/>
        </w:rPr>
        <w:tab/>
      </w:r>
    </w:p>
    <w:p w:rsidR="000D02FD" w:rsidRDefault="000D02FD" w:rsidP="000D02FD">
      <w:r>
        <w:rPr>
          <w:rtl/>
        </w:rPr>
        <w:t xml:space="preserve">2א. </w:t>
      </w:r>
      <w:r>
        <w:rPr>
          <w:rtl/>
        </w:rPr>
        <w:tab/>
        <w:t>(א)</w:t>
      </w:r>
      <w:r>
        <w:rPr>
          <w:rtl/>
        </w:rPr>
        <w:tab/>
        <w:t xml:space="preserve">בסעיף זה – </w:t>
      </w:r>
    </w:p>
    <w:p w:rsidR="000D02FD" w:rsidRDefault="000D02FD" w:rsidP="000D02FD">
      <w:pPr>
        <w:rPr>
          <w:rtl/>
        </w:rPr>
      </w:pPr>
      <w:r>
        <w:rPr>
          <w:rtl/>
        </w:rPr>
        <w:tab/>
      </w:r>
      <w:r>
        <w:rPr>
          <w:rtl/>
        </w:rPr>
        <w:tab/>
        <w:t>"הממונה על התקינה" ו"תקן רשמי" – כמשמעותם בחוק התקנים, התשי"ג–1953 (להלן – חוק התקנים);</w:t>
      </w:r>
    </w:p>
    <w:p w:rsidR="000D02FD" w:rsidRDefault="00C501E8" w:rsidP="000D02FD">
      <w:r>
        <w:rPr>
          <w:rtl/>
        </w:rPr>
        <w:t xml:space="preserve">                         </w:t>
      </w:r>
      <w:r w:rsidR="000D02FD">
        <w:rPr>
          <w:rtl/>
        </w:rPr>
        <w:t>"טובין" – לרבות טובין שהוא גם מצרך לפי חוק התקנים;</w:t>
      </w:r>
    </w:p>
    <w:p w:rsidR="000D02FD" w:rsidRDefault="000D02FD" w:rsidP="00C501E8">
      <w:r>
        <w:rPr>
          <w:rtl/>
        </w:rPr>
        <w:tab/>
      </w:r>
      <w:r>
        <w:rPr>
          <w:rtl/>
        </w:rPr>
        <w:tab/>
        <w:t>"מפר אמון" – כמשמעותו בסעיף קטן (ו).</w:t>
      </w:r>
    </w:p>
    <w:p w:rsidR="00860BF5" w:rsidRDefault="000D02FD" w:rsidP="00C501E8">
      <w:pPr>
        <w:rPr>
          <w:rtl/>
        </w:rPr>
      </w:pPr>
      <w:r>
        <w:rPr>
          <w:rtl/>
        </w:rPr>
        <w:tab/>
        <w:t>(ב)</w:t>
      </w:r>
      <w:r>
        <w:rPr>
          <w:rtl/>
        </w:rPr>
        <w:tab/>
        <w:t>בלי לגרוע מכלליות הוראות סעיף 2, הוראות שיקבע השר בצו פיקוח בדבר הסדרה של ייבוא טובין אשר מחייבות בדיקת התאמה לדרישות תקן רשמי, כולן או חלקן (להלן – צו פיקוח), יחילו חובה להגשת תצהיר בדבר התאמת הטובין לדרישות התקן הרשמי החל עליו, ובנוסח שיורה הממונה, ולא יחילו חובה להמצאת אישור בדבר התאמת הטובין לדרישות תקן רשמי.</w:t>
      </w:r>
    </w:p>
    <w:p w:rsidR="00860BF5" w:rsidRDefault="00860BF5" w:rsidP="00860BF5">
      <w:pPr>
        <w:rPr>
          <w:rtl/>
        </w:rPr>
      </w:pPr>
    </w:p>
    <w:p w:rsidR="00C501E8" w:rsidRDefault="00C501E8" w:rsidP="00C501E8">
      <w:r>
        <w:rPr>
          <w:rtl/>
        </w:rPr>
        <w:tab/>
        <w:t>(ג)</w:t>
      </w:r>
      <w:r>
        <w:rPr>
          <w:rtl/>
        </w:rPr>
        <w:tab/>
        <w:t xml:space="preserve">נוסף על חובת הגשת תצהיר כאמור בסעיף קטן (ב), רשאי השר, בהתייעצות עם הממונה, לקבוע תנאים נוספים בצו הפיקוח להסדרה של ייבוא טובין; הממונה רשאי להורות בהנחיותיו את אופן בדיקת התנאים הנוספים שקבע השר. </w:t>
      </w:r>
    </w:p>
    <w:p w:rsidR="00C501E8" w:rsidRDefault="00C501E8" w:rsidP="00C501E8">
      <w:r>
        <w:rPr>
          <w:rtl/>
        </w:rPr>
        <w:tab/>
        <w:t>(ד)</w:t>
      </w:r>
      <w:r>
        <w:rPr>
          <w:rtl/>
        </w:rPr>
        <w:tab/>
        <w:t xml:space="preserve">על אף הוראות סעיף קטן (ב), רשאי השר לקבוע בצו פיקוח חובה להמצאת אישור מעבדה על התאמת הטובין לתקן רשמי החל עליו, אם הודיע לו הממונה כי מטעמים של שמירה על שלומו, בריאותו או בטיחותו של אדם, או על איכות הסביבה, יש לדרוש הוכחת עמידתו של הטובין בדרישות תקן רשמי לרבות בדיקת התאמתו לתקן רשמי ובאופן שהממונה הורה בהנחיות ובשים לב למדיניות הנוהגת לגבי בדיקת התאמה החלה על טובין דומה במדינות מפותחות עם שווקים משמעותיים. </w:t>
      </w:r>
    </w:p>
    <w:p w:rsidR="00C501E8" w:rsidRDefault="00C501E8" w:rsidP="00C501E8">
      <w:pPr>
        <w:rPr>
          <w:rtl/>
        </w:rPr>
      </w:pPr>
      <w:r>
        <w:rPr>
          <w:rtl/>
        </w:rPr>
        <w:tab/>
        <w:t>(ה)</w:t>
      </w:r>
      <w:r>
        <w:rPr>
          <w:rtl/>
        </w:rPr>
        <w:tab/>
        <w:t>הנחיות לפי סעיף זה יתפרסמו באתר האינטרנט של המשרד.</w:t>
      </w:r>
    </w:p>
    <w:p w:rsidR="00C501E8" w:rsidRDefault="00C501E8" w:rsidP="00C501E8">
      <w:r>
        <w:rPr>
          <w:rtl/>
        </w:rPr>
        <w:tab/>
        <w:t>(ו)</w:t>
      </w:r>
      <w:r>
        <w:rPr>
          <w:rtl/>
        </w:rPr>
        <w:tab/>
        <w:t>נוכח הממונה כי מי שייבא טובין או מבקש לייבא טובין הוא מפר אמון, רשאי הוא נוסף על האמור בסעיף קטן (ג), לקבוע דרישות בדיקה נוספות או אחרות, ובכלל זה, דרישת ערובה, ובלבד שהודיע למי שנוכח לגביו כי הוא מפר אמון כי הוא מפר אמון, ונתן לו הזדמנות סבירה לטעון את טענותיו; בסעיף זה, "מפר אמון" – מי שמייבא טובין או מבקש לייבא טובין שנוכח הממונה כי התקיים לגביו אחד או יותר מאלה:</w:t>
      </w:r>
    </w:p>
    <w:p w:rsidR="00C501E8" w:rsidRDefault="00C501E8" w:rsidP="00C501E8">
      <w:pPr>
        <w:rPr>
          <w:rtl/>
        </w:rPr>
      </w:pPr>
      <w:r>
        <w:rPr>
          <w:rtl/>
        </w:rPr>
        <w:lastRenderedPageBreak/>
        <w:tab/>
        <w:t>(1)</w:t>
      </w:r>
      <w:r>
        <w:rPr>
          <w:rtl/>
        </w:rPr>
        <w:tab/>
        <w:t>ייבא טובין או ביקש לייבא טובין על יסוד מידע כוזב או שגוי לרבות באמצעות מסמכים כוזבים או שגויים;</w:t>
      </w:r>
    </w:p>
    <w:p w:rsidR="00C501E8" w:rsidRDefault="00C501E8" w:rsidP="00C501E8">
      <w:bookmarkStart w:id="220" w:name="_ETM_Q1_4321335"/>
      <w:bookmarkEnd w:id="220"/>
      <w:r>
        <w:rPr>
          <w:rtl/>
        </w:rPr>
        <w:tab/>
        <w:t>(2)</w:t>
      </w:r>
      <w:r>
        <w:rPr>
          <w:rtl/>
        </w:rPr>
        <w:tab/>
        <w:t>הפר לדעת הממונה תנאי מן התנאים שקבע הממונה לייבוא הטובין לפי סעיף קטן (ג) או חדל מלקיים תנאי כאמור והממונה סבר כי מפאת מהותה, חומרתה ונסיבותיה של ההפרה יש יסוד סביר לקבוע כי הוא מפר אמון;</w:t>
      </w:r>
    </w:p>
    <w:p w:rsidR="00C501E8" w:rsidRDefault="00C501E8" w:rsidP="00C501E8">
      <w:pPr>
        <w:rPr>
          <w:rtl/>
        </w:rPr>
      </w:pPr>
      <w:r>
        <w:rPr>
          <w:rtl/>
        </w:rPr>
        <w:t xml:space="preserve">     </w:t>
      </w:r>
      <w:bookmarkStart w:id="221" w:name="_ETM_Q1_4359484"/>
      <w:bookmarkEnd w:id="221"/>
      <w:r>
        <w:rPr>
          <w:rtl/>
        </w:rPr>
        <w:t xml:space="preserve">       (3)   </w:t>
      </w:r>
      <w:r>
        <w:rPr>
          <w:rtl/>
        </w:rPr>
        <w:tab/>
        <w:t>הפר הוראה מהוראות הפקודה או צו פיקוח או של חיקוק אחר החל בעניין ייבוא של טובין או הפר הוראה על פי כל אחד מהם, וסבר הממונה לגביה כי מפאת מהותה, חומרתה או נסיבותיה של ההוראה שהופרה יש יסוד סביר לקבוע כי הוא מפר אמון; בפסקה זו, "הוראה שהופרה" – מי שנקבע לגביו בהליך שיפוטי או מינהלי לפי דין שהפר הוראות דין, לעניין זה, "הליך" – לרבות סעיף 14 לפקודה.</w:t>
      </w:r>
    </w:p>
    <w:p w:rsidR="00C501E8" w:rsidRDefault="00C501E8" w:rsidP="00C501E8">
      <w:pPr>
        <w:rPr>
          <w:rtl/>
        </w:rPr>
      </w:pPr>
      <w:bookmarkStart w:id="222" w:name="_ETM_Q1_4314968"/>
      <w:bookmarkEnd w:id="222"/>
    </w:p>
    <w:p w:rsidR="00C501E8" w:rsidRDefault="00C501E8" w:rsidP="00C501E8">
      <w:bookmarkStart w:id="223" w:name="_ETM_Q1_4399496"/>
      <w:bookmarkEnd w:id="223"/>
      <w:r>
        <w:rPr>
          <w:rtl/>
        </w:rPr>
        <w:t>(ז)</w:t>
      </w:r>
      <w:r>
        <w:rPr>
          <w:rtl/>
        </w:rPr>
        <w:tab/>
        <w:t>השר יקבע הוראות לעניין דרישת הערובה ממפר אמון לפי סעיף קטן (ו), בין השאר, הוראות בדבר סוג הערובה, תנאיה, סכומה וחילוטה.</w:t>
      </w:r>
    </w:p>
    <w:p w:rsidR="00C501E8" w:rsidRDefault="00C501E8" w:rsidP="00C501E8">
      <w:pPr>
        <w:rPr>
          <w:rtl/>
        </w:rPr>
      </w:pPr>
      <w:r>
        <w:rPr>
          <w:rtl/>
        </w:rPr>
        <w:t>(ח)</w:t>
      </w:r>
      <w:r>
        <w:rPr>
          <w:rtl/>
        </w:rPr>
        <w:tab/>
        <w:t>בלי לגרוע מהוראות סעיף קטן (ד), הממונה רשאי להורות כי ייבוא טובין שחל עליו לראשונה תקן רשמי יחויב בבדיקת התאמה לדרישות תקן רשמי החל עליו לתקופה שלא תעלה על שנה מיום תחילת תוקפה של הכרזתו לפי סעיף 8(ג) לחוק התקנים, או עד שהממונה יורה על הגשת תצהיר כאמור בסעיף קטן (ב) עד (ג) לפי העניין, המוקדם מבין שניהם; על אף האמור, הממונה רשאי לקבוע כי טובין שחל עליהם לראשונה תקן רשמי לא יידרשו לבדיקת התאמתם לדרישות תקן רשמי החל עליהם, אלא בהגשת תצהיר כאמור בסעיף קטן (ב) ובתנאים שיקבע הממונה לפי סעיף קטן (ג), ככל שיקבע".</w:t>
      </w:r>
    </w:p>
    <w:p w:rsidR="00C501E8" w:rsidRDefault="00C501E8" w:rsidP="00C501E8">
      <w:pPr>
        <w:rPr>
          <w:rtl/>
        </w:rPr>
      </w:pPr>
      <w:bookmarkStart w:id="224" w:name="_ETM_Q1_4315402"/>
      <w:bookmarkEnd w:id="224"/>
    </w:p>
    <w:bookmarkStart w:id="225" w:name="_ETM_Q1_4315692" w:displacedByCustomXml="next"/>
    <w:bookmarkEnd w:id="225" w:displacedByCustomXml="next"/>
    <w:customXml w:uri="ETWord" w:element="יור">
      <w:customXmlPr>
        <w:attr w:uri="ETWord" w:name="ID" w:val="4606"/>
      </w:customXmlPr>
      <w:p w:rsidR="00860BF5" w:rsidRDefault="00D02B63" w:rsidP="00D02B63">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02B63" w:rsidRDefault="00D02B63" w:rsidP="00D02B63">
      <w:pPr>
        <w:pStyle w:val="KeepWithNext"/>
        <w:rPr>
          <w:rtl/>
        </w:rPr>
      </w:pPr>
    </w:p>
    <w:p w:rsidR="00D02B63" w:rsidRDefault="00D02B63" w:rsidP="00D02B63">
      <w:pPr>
        <w:rPr>
          <w:rtl/>
        </w:rPr>
      </w:pPr>
      <w:r>
        <w:rPr>
          <w:rtl/>
        </w:rPr>
        <w:t xml:space="preserve">אנחנו פותחים. הסבר קצר, ממצה. </w:t>
      </w:r>
    </w:p>
    <w:p w:rsidR="00D02B63" w:rsidRDefault="00D02B63" w:rsidP="00D02B63">
      <w:pPr>
        <w:rPr>
          <w:rtl/>
        </w:rPr>
      </w:pPr>
    </w:p>
    <w:customXml w:uri="ETWord" w:element="דובר">
      <w:customXmlPr>
        <w:attr w:uri="ETWord" w:name="ID" w:val="5105"/>
      </w:customXmlPr>
      <w:p w:rsidR="00D02B63" w:rsidRDefault="00D02B63" w:rsidP="00D02B63">
        <w:pPr>
          <w:pStyle w:val="a5"/>
          <w:keepNext/>
          <w:rPr>
            <w:rtl/>
          </w:rPr>
        </w:pPr>
        <w:r>
          <w:rPr>
            <w:rFonts w:hint="eastAsia"/>
            <w:rtl/>
          </w:rPr>
          <w:t>מיכל</w:t>
        </w:r>
        <w:r>
          <w:rPr>
            <w:rtl/>
          </w:rPr>
          <w:t xml:space="preserve"> </w:t>
        </w:r>
        <w:r>
          <w:rPr>
            <w:rFonts w:hint="eastAsia"/>
            <w:rtl/>
          </w:rPr>
          <w:t>רוזין</w:t>
        </w:r>
        <w:r>
          <w:rPr>
            <w:rtl/>
          </w:rPr>
          <w:t>:</w:t>
        </w:r>
      </w:p>
    </w:customXml>
    <w:p w:rsidR="00D02B63" w:rsidRDefault="00D02B63" w:rsidP="00D02B63">
      <w:pPr>
        <w:pStyle w:val="KeepWithNext"/>
        <w:rPr>
          <w:rtl/>
        </w:rPr>
      </w:pPr>
    </w:p>
    <w:p w:rsidR="00D02B63" w:rsidRDefault="00D02B63" w:rsidP="007F3176">
      <w:pPr>
        <w:rPr>
          <w:rtl/>
        </w:rPr>
      </w:pPr>
      <w:r>
        <w:rPr>
          <w:rtl/>
        </w:rPr>
        <w:t xml:space="preserve">אם תוכל להתייחס גם </w:t>
      </w:r>
      <w:r w:rsidR="007F3176">
        <w:rPr>
          <w:rtl/>
        </w:rPr>
        <w:t xml:space="preserve">ל"מדיניות הנוהגת לגבי בדיקת התאמה החלה על טובין דומה במדינות מפותחות עם שווקים משמעותיים". </w:t>
      </w:r>
      <w:r>
        <w:rPr>
          <w:rtl/>
        </w:rPr>
        <w:t>זו קצת אמירה סתומה. אנחנו לא יודעים מה זה "מדינות מפותחות", מה זה - -</w:t>
      </w:r>
    </w:p>
    <w:p w:rsidR="00D02B63" w:rsidRDefault="00D02B63" w:rsidP="00D02B63">
      <w:pPr>
        <w:rPr>
          <w:rtl/>
        </w:rPr>
      </w:pPr>
    </w:p>
    <w:customXml w:uri="ETWord" w:element="יור">
      <w:customXmlPr>
        <w:attr w:uri="ETWord" w:name="ID" w:val="4606"/>
      </w:customXmlPr>
      <w:p w:rsidR="00D02B63" w:rsidRDefault="00D02B63" w:rsidP="00D02B63">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02B63" w:rsidRDefault="00D02B63" w:rsidP="00D02B63">
      <w:pPr>
        <w:pStyle w:val="KeepWithNext"/>
        <w:rPr>
          <w:rtl/>
        </w:rPr>
      </w:pPr>
    </w:p>
    <w:p w:rsidR="00D02B63" w:rsidRDefault="00D02B63" w:rsidP="00D02B63">
      <w:pPr>
        <w:rPr>
          <w:rtl/>
        </w:rPr>
      </w:pPr>
      <w:r>
        <w:rPr>
          <w:rtl/>
        </w:rPr>
        <w:t xml:space="preserve">דווקא דנו בזה בעבר. אבל תחזור. </w:t>
      </w:r>
    </w:p>
    <w:p w:rsidR="00D02B63" w:rsidRDefault="00D02B63" w:rsidP="00D02B63">
      <w:pPr>
        <w:rPr>
          <w:rtl/>
        </w:rPr>
      </w:pPr>
    </w:p>
    <w:customXml w:uri="ETWord" w:element="אורח">
      <w:customXmlPr>
        <w:attr w:uri="ETWord" w:name="ID" w:val="025276569"/>
      </w:customXmlPr>
      <w:p w:rsidR="00D02B63" w:rsidRDefault="00D02B63" w:rsidP="00D02B63">
        <w:pPr>
          <w:pStyle w:val="afb"/>
          <w:keepNext/>
          <w:rPr>
            <w:rtl/>
          </w:rPr>
        </w:pPr>
        <w:r>
          <w:rPr>
            <w:rFonts w:hint="eastAsia"/>
            <w:rtl/>
          </w:rPr>
          <w:t>יובל</w:t>
        </w:r>
        <w:r>
          <w:rPr>
            <w:rtl/>
          </w:rPr>
          <w:t xml:space="preserve"> </w:t>
        </w:r>
        <w:r>
          <w:rPr>
            <w:rFonts w:hint="eastAsia"/>
            <w:rtl/>
          </w:rPr>
          <w:t>אביעד</w:t>
        </w:r>
        <w:r>
          <w:rPr>
            <w:rtl/>
          </w:rPr>
          <w:t>:</w:t>
        </w:r>
      </w:p>
    </w:customXml>
    <w:p w:rsidR="00D02B63" w:rsidRDefault="00D02B63" w:rsidP="00D02B63">
      <w:pPr>
        <w:pStyle w:val="KeepWithNext"/>
        <w:rPr>
          <w:rtl/>
        </w:rPr>
      </w:pPr>
    </w:p>
    <w:p w:rsidR="00127492" w:rsidRDefault="00D02B63" w:rsidP="00127492">
      <w:pPr>
        <w:rPr>
          <w:rtl/>
        </w:rPr>
      </w:pPr>
      <w:r>
        <w:rPr>
          <w:rtl/>
        </w:rPr>
        <w:t>אני אסביר מה השינוי</w:t>
      </w:r>
      <w:r w:rsidR="007F3176">
        <w:rPr>
          <w:rtl/>
        </w:rPr>
        <w:t xml:space="preserve"> בהסדר הקיים</w:t>
      </w:r>
      <w:r>
        <w:rPr>
          <w:rtl/>
        </w:rPr>
        <w:t xml:space="preserve">. לראשונה אנחנו מביאים בחקיקה ראשית הסדר </w:t>
      </w:r>
      <w:r w:rsidR="007F3176">
        <w:rPr>
          <w:rtl/>
        </w:rPr>
        <w:t xml:space="preserve">בין תקינה </w:t>
      </w:r>
      <w:bookmarkStart w:id="226" w:name="_ETM_Q1_4461271"/>
      <w:bookmarkEnd w:id="226"/>
      <w:r w:rsidR="007F3176">
        <w:rPr>
          <w:rtl/>
        </w:rPr>
        <w:t xml:space="preserve">ובין יבוא טובין למדינת ישראל. </w:t>
      </w:r>
      <w:r>
        <w:rPr>
          <w:rtl/>
        </w:rPr>
        <w:t>כיום יבוא טובין למדינת ישראל מוסדר</w:t>
      </w:r>
      <w:r w:rsidR="007F3176">
        <w:rPr>
          <w:rtl/>
        </w:rPr>
        <w:t xml:space="preserve"> מכוח פקודת היבוא והיצוא </w:t>
      </w:r>
      <w:bookmarkStart w:id="227" w:name="_ETM_Q1_4468425"/>
      <w:bookmarkEnd w:id="227"/>
      <w:r w:rsidR="000E1303">
        <w:rPr>
          <w:rtl/>
        </w:rPr>
        <w:t xml:space="preserve">בצו פיקוח שזה צו יבוא חופשי על עדכוניו. </w:t>
      </w:r>
      <w:r>
        <w:rPr>
          <w:rtl/>
        </w:rPr>
        <w:t>בצו יבוא חופשי יש צורך בהצגת אישורים, במקומות מסוימים, או רישיון יבוא לצורך יבוא הטובין למדינת ישראל, תלוי במצרך עצמו. ישנם מוצרים שנדרשים</w:t>
      </w:r>
      <w:r w:rsidR="000E1303">
        <w:rPr>
          <w:rtl/>
        </w:rPr>
        <w:t xml:space="preserve"> </w:t>
      </w:r>
      <w:bookmarkStart w:id="228" w:name="_ETM_Q1_4495570"/>
      <w:bookmarkEnd w:id="228"/>
      <w:r w:rsidR="000E1303">
        <w:rPr>
          <w:rtl/>
        </w:rPr>
        <w:t>להצגת אישור ת"ר שזה אישור התאמה ש</w:t>
      </w:r>
      <w:r>
        <w:rPr>
          <w:rtl/>
        </w:rPr>
        <w:t xml:space="preserve">ניתן ממכון התקנים בהתאם להוראות הממונה על התקינה. </w:t>
      </w:r>
      <w:r w:rsidR="000E1303">
        <w:rPr>
          <w:rtl/>
        </w:rPr>
        <w:t xml:space="preserve">מנהל התקינה קבע הוראות. </w:t>
      </w:r>
      <w:bookmarkStart w:id="229" w:name="_ETM_Q1_4500381"/>
      <w:bookmarkEnd w:id="229"/>
      <w:r>
        <w:rPr>
          <w:rtl/>
        </w:rPr>
        <w:t>בעקבות ועדת דויטש</w:t>
      </w:r>
      <w:r w:rsidR="000E1303">
        <w:rPr>
          <w:rtl/>
        </w:rPr>
        <w:t xml:space="preserve">, בראשית שנות ה-2000 הממונה על התקינה חילק את המוצרים </w:t>
      </w:r>
      <w:bookmarkStart w:id="230" w:name="_ETM_Q1_4507554"/>
      <w:bookmarkEnd w:id="230"/>
      <w:r w:rsidR="000E1303">
        <w:rPr>
          <w:rtl/>
        </w:rPr>
        <w:t xml:space="preserve">שמיובאים ממדינת ישראל </w:t>
      </w:r>
      <w:r w:rsidR="00127492">
        <w:rPr>
          <w:rtl/>
        </w:rPr>
        <w:t xml:space="preserve">לקבוצות לפי רמת הסיכון. יש קבוצות מוצרים שנדרשים לבדיקת התאמה מלאה לתקן. </w:t>
      </w:r>
      <w:r>
        <w:rPr>
          <w:rtl/>
        </w:rPr>
        <w:t xml:space="preserve">יש כאלה שנדרשים רק לבדיקת </w:t>
      </w:r>
      <w:r w:rsidR="00127492">
        <w:rPr>
          <w:rtl/>
        </w:rPr>
        <w:t>דגם</w:t>
      </w:r>
      <w:r>
        <w:rPr>
          <w:rtl/>
        </w:rPr>
        <w:t xml:space="preserve"> ותצהיר</w:t>
      </w:r>
      <w:r w:rsidR="00127492">
        <w:rPr>
          <w:rtl/>
        </w:rPr>
        <w:t xml:space="preserve">, יש כאלה </w:t>
      </w:r>
      <w:bookmarkStart w:id="231" w:name="_ETM_Q1_4522939"/>
      <w:bookmarkEnd w:id="231"/>
      <w:r w:rsidR="00127492">
        <w:rPr>
          <w:rtl/>
        </w:rPr>
        <w:t>שנדרשים רק לתצהיר, ו</w:t>
      </w:r>
      <w:r>
        <w:rPr>
          <w:rtl/>
        </w:rPr>
        <w:t xml:space="preserve">יש כאלה שלא נדרשים לכלום, לצורך יבוא הטובין. </w:t>
      </w:r>
    </w:p>
    <w:p w:rsidR="00127492" w:rsidRDefault="00127492" w:rsidP="00127492">
      <w:pPr>
        <w:rPr>
          <w:rtl/>
        </w:rPr>
      </w:pPr>
      <w:bookmarkStart w:id="232" w:name="_ETM_Q1_4544091"/>
      <w:bookmarkEnd w:id="232"/>
    </w:p>
    <w:p w:rsidR="00D02B63" w:rsidRDefault="00D02B63" w:rsidP="00127492">
      <w:pPr>
        <w:rPr>
          <w:rtl/>
        </w:rPr>
      </w:pPr>
      <w:bookmarkStart w:id="233" w:name="_ETM_Q1_4544383"/>
      <w:bookmarkStart w:id="234" w:name="_ETM_Q1_4544685"/>
      <w:bookmarkEnd w:id="233"/>
      <w:bookmarkEnd w:id="234"/>
      <w:r>
        <w:rPr>
          <w:rtl/>
        </w:rPr>
        <w:t>כאשר אנחנו עושים את השינוי אנחנו מבקשים להביא אותו לחקיקה ראשי</w:t>
      </w:r>
      <w:r w:rsidR="00127492">
        <w:rPr>
          <w:rtl/>
        </w:rPr>
        <w:t>ת</w:t>
      </w:r>
      <w:r>
        <w:rPr>
          <w:rtl/>
        </w:rPr>
        <w:t xml:space="preserve"> ולקבוע כלל. אז הכלל אומר כך:</w:t>
      </w:r>
      <w:r w:rsidR="00127492">
        <w:rPr>
          <w:rtl/>
        </w:rPr>
        <w:t xml:space="preserve"> טובין ייכנסו למדינת ישראל קודם כל </w:t>
      </w:r>
      <w:bookmarkStart w:id="235" w:name="_ETM_Q1_4546593"/>
      <w:bookmarkEnd w:id="235"/>
      <w:r w:rsidR="00127492">
        <w:rPr>
          <w:rtl/>
        </w:rPr>
        <w:t xml:space="preserve">בתצהיר. על זה, השר יהיה רשאי לקבוע תנאים </w:t>
      </w:r>
      <w:bookmarkStart w:id="236" w:name="_ETM_Q1_4551748"/>
      <w:bookmarkEnd w:id="236"/>
      <w:r w:rsidR="00127492">
        <w:rPr>
          <w:rtl/>
        </w:rPr>
        <w:t xml:space="preserve">נוספים, </w:t>
      </w:r>
      <w:r>
        <w:rPr>
          <w:rtl/>
        </w:rPr>
        <w:t xml:space="preserve">על התצהיר, תנאים נוספים. למשל – הוא רוצה </w:t>
      </w:r>
      <w:r w:rsidR="00127492">
        <w:rPr>
          <w:rtl/>
        </w:rPr>
        <w:t xml:space="preserve">שבנוסף לתצהיר יהיה איזה סוג </w:t>
      </w:r>
      <w:bookmarkStart w:id="237" w:name="_ETM_Q1_4561109"/>
      <w:bookmarkEnd w:id="237"/>
      <w:r w:rsidR="00127492">
        <w:rPr>
          <w:rtl/>
        </w:rPr>
        <w:t xml:space="preserve">של בדיקה מסוימת, או שיציגו איזה מסמך לגבי תעודת </w:t>
      </w:r>
      <w:bookmarkStart w:id="238" w:name="_ETM_Q1_4566087"/>
      <w:bookmarkEnd w:id="238"/>
      <w:r w:rsidR="00127492">
        <w:rPr>
          <w:rtl/>
        </w:rPr>
        <w:t xml:space="preserve">בדיקה. זה הכלל. </w:t>
      </w:r>
      <w:r>
        <w:rPr>
          <w:rtl/>
        </w:rPr>
        <w:t>במקרים שבהם מדובר על מצרכים שיש להם השלכה על בטיחות, בריאות ושלומו של אדם - - -</w:t>
      </w:r>
    </w:p>
    <w:p w:rsidR="00127492" w:rsidRDefault="00127492" w:rsidP="00127492">
      <w:pPr>
        <w:rPr>
          <w:rtl/>
        </w:rPr>
      </w:pPr>
      <w:bookmarkStart w:id="239" w:name="_ETM_Q1_4580935"/>
      <w:bookmarkEnd w:id="239"/>
    </w:p>
    <w:bookmarkStart w:id="240" w:name="_ETM_Q1_4581563" w:displacedByCustomXml="next"/>
    <w:bookmarkEnd w:id="240" w:displacedByCustomXml="next"/>
    <w:customXml w:uri="ETWord" w:element="דובר">
      <w:customXmlPr>
        <w:attr w:uri="ETWord" w:name="ID" w:val="-1"/>
      </w:customXmlPr>
      <w:p w:rsidR="00D02B63" w:rsidRDefault="00127492" w:rsidP="00127492">
        <w:pPr>
          <w:pStyle w:val="a5"/>
          <w:keepNext/>
          <w:rPr>
            <w:rtl/>
          </w:rPr>
        </w:pPr>
        <w:r>
          <w:rPr>
            <w:rFonts w:hint="eastAsia"/>
            <w:rtl/>
          </w:rPr>
          <w:t>לאה</w:t>
        </w:r>
        <w:r>
          <w:rPr>
            <w:rtl/>
          </w:rPr>
          <w:t xml:space="preserve"> </w:t>
        </w:r>
        <w:r>
          <w:rPr>
            <w:rFonts w:hint="eastAsia"/>
            <w:rtl/>
          </w:rPr>
          <w:t>ורון</w:t>
        </w:r>
        <w:r>
          <w:rPr>
            <w:rtl/>
          </w:rPr>
          <w:t>:</w:t>
        </w:r>
      </w:p>
    </w:customXml>
    <w:p w:rsidR="00127492" w:rsidRDefault="00127492" w:rsidP="00127492">
      <w:pPr>
        <w:pStyle w:val="KeepWithNext"/>
        <w:rPr>
          <w:rtl/>
        </w:rPr>
      </w:pPr>
    </w:p>
    <w:p w:rsidR="00D02B63" w:rsidRDefault="00127492" w:rsidP="00127492">
      <w:pPr>
        <w:rPr>
          <w:rtl/>
        </w:rPr>
      </w:pPr>
      <w:r>
        <w:rPr>
          <w:rtl/>
        </w:rPr>
        <w:t xml:space="preserve">חבר הכנסת </w:t>
      </w:r>
      <w:r w:rsidR="002E1EC4">
        <w:rPr>
          <w:rtl/>
        </w:rPr>
        <w:t xml:space="preserve">נסים זאב </w:t>
      </w:r>
      <w:r>
        <w:rPr>
          <w:rtl/>
        </w:rPr>
        <w:t xml:space="preserve">יצביע במקום חבר הכנסת </w:t>
      </w:r>
      <w:r w:rsidR="002E1EC4">
        <w:rPr>
          <w:rtl/>
        </w:rPr>
        <w:t xml:space="preserve">אריאל אטיאס. </w:t>
      </w:r>
    </w:p>
    <w:p w:rsidR="002E1EC4" w:rsidRDefault="002E1EC4" w:rsidP="00D02B63">
      <w:pPr>
        <w:rPr>
          <w:rtl/>
        </w:rPr>
      </w:pPr>
    </w:p>
    <w:customXml w:uri="ETWord" w:element="אורח">
      <w:customXmlPr>
        <w:attr w:uri="ETWord" w:name="ID" w:val="025276569"/>
      </w:customXmlPr>
      <w:p w:rsidR="002E1EC4" w:rsidRDefault="002E1EC4" w:rsidP="002E1EC4">
        <w:pPr>
          <w:pStyle w:val="afb"/>
          <w:keepNext/>
          <w:rPr>
            <w:rtl/>
          </w:rPr>
        </w:pPr>
        <w:r>
          <w:rPr>
            <w:rFonts w:hint="eastAsia"/>
            <w:rtl/>
          </w:rPr>
          <w:t>יובל</w:t>
        </w:r>
        <w:r>
          <w:rPr>
            <w:rtl/>
          </w:rPr>
          <w:t xml:space="preserve"> </w:t>
        </w:r>
        <w:r>
          <w:rPr>
            <w:rFonts w:hint="eastAsia"/>
            <w:rtl/>
          </w:rPr>
          <w:t>אביעד</w:t>
        </w:r>
        <w:r>
          <w:rPr>
            <w:rtl/>
          </w:rPr>
          <w:t>:</w:t>
        </w:r>
      </w:p>
    </w:customXml>
    <w:p w:rsidR="002E1EC4" w:rsidRDefault="002E1EC4" w:rsidP="002E1EC4">
      <w:pPr>
        <w:pStyle w:val="KeepWithNext"/>
        <w:rPr>
          <w:rtl/>
        </w:rPr>
      </w:pPr>
    </w:p>
    <w:p w:rsidR="002E1EC4" w:rsidRDefault="00DB4FB7" w:rsidP="002E1EC4">
      <w:pPr>
        <w:rPr>
          <w:rtl/>
        </w:rPr>
      </w:pPr>
      <w:r>
        <w:rPr>
          <w:rtl/>
        </w:rPr>
        <w:t xml:space="preserve">אני אסיים את ההסבר - </w:t>
      </w:r>
      <w:r w:rsidR="002E1EC4">
        <w:rPr>
          <w:rtl/>
        </w:rPr>
        <w:t>אז ישנם מצרכים שיש להם היבט בטיחותי שמשליך על בריאות, בטיחות ו</w:t>
      </w:r>
      <w:r>
        <w:rPr>
          <w:rtl/>
        </w:rPr>
        <w:t xml:space="preserve">שלומו של אדם, שבמצרכים האלה הממונה רשאי </w:t>
      </w:r>
      <w:bookmarkStart w:id="241" w:name="_ETM_Q1_4632593"/>
      <w:bookmarkEnd w:id="241"/>
      <w:r>
        <w:rPr>
          <w:rtl/>
        </w:rPr>
        <w:t xml:space="preserve">להודיע לשר שבמקרים האלה הוא רוצה בדיקת התאמת מצרך </w:t>
      </w:r>
      <w:bookmarkStart w:id="242" w:name="_ETM_Q1_4635569"/>
      <w:bookmarkEnd w:id="242"/>
      <w:r>
        <w:rPr>
          <w:rtl/>
        </w:rPr>
        <w:t>לתקן, והשר חייב, בהתאם לשיקול הדעת של הממונה, לקבו</w:t>
      </w:r>
      <w:bookmarkStart w:id="243" w:name="_ETM_Q1_4643817"/>
      <w:bookmarkEnd w:id="243"/>
      <w:r>
        <w:rPr>
          <w:rtl/>
        </w:rPr>
        <w:t xml:space="preserve">ע את זה בתוך צו הפיקוח, כתנאי לייבוא הטובין למדינת </w:t>
      </w:r>
      <w:bookmarkStart w:id="244" w:name="_ETM_Q1_4651194"/>
      <w:bookmarkEnd w:id="244"/>
      <w:r>
        <w:rPr>
          <w:rtl/>
        </w:rPr>
        <w:t xml:space="preserve">ישראל. כלומר, הצגת אישור התאמה לתקן רשמי.  בדיוק כמו שמתקיים היום. </w:t>
      </w:r>
    </w:p>
    <w:p w:rsidR="00DB4FB7" w:rsidRDefault="00DB4FB7" w:rsidP="002E1EC4">
      <w:pPr>
        <w:rPr>
          <w:rtl/>
        </w:rPr>
      </w:pPr>
    </w:p>
    <w:bookmarkStart w:id="245" w:name="_ETM_Q1_4681632" w:displacedByCustomXml="next"/>
    <w:bookmarkEnd w:id="245" w:displacedByCustomXml="next"/>
    <w:bookmarkStart w:id="246" w:name="_ETM_Q1_4677486" w:displacedByCustomXml="next"/>
    <w:bookmarkEnd w:id="246" w:displacedByCustomXml="next"/>
    <w:customXml w:uri="ETWord" w:element="דובר">
      <w:customXmlPr>
        <w:attr w:uri="ETWord" w:name="ID" w:val="5070"/>
      </w:customXmlPr>
      <w:p w:rsidR="002E1EC4" w:rsidRDefault="002E1EC4" w:rsidP="002E1EC4">
        <w:pPr>
          <w:pStyle w:val="a5"/>
          <w:keepNext/>
          <w:rPr>
            <w:rtl/>
          </w:rPr>
        </w:pPr>
        <w:r>
          <w:rPr>
            <w:rFonts w:hint="eastAsia"/>
            <w:rtl/>
          </w:rPr>
          <w:t>מיכל</w:t>
        </w:r>
        <w:r>
          <w:rPr>
            <w:rtl/>
          </w:rPr>
          <w:t xml:space="preserve"> </w:t>
        </w:r>
        <w:r>
          <w:rPr>
            <w:rFonts w:hint="eastAsia"/>
            <w:rtl/>
          </w:rPr>
          <w:t>בירן</w:t>
        </w:r>
        <w:r>
          <w:rPr>
            <w:rtl/>
          </w:rPr>
          <w:t>:</w:t>
        </w:r>
      </w:p>
    </w:customXml>
    <w:p w:rsidR="002E1EC4" w:rsidRDefault="002E1EC4" w:rsidP="002E1EC4">
      <w:pPr>
        <w:pStyle w:val="KeepWithNext"/>
        <w:rPr>
          <w:rtl/>
        </w:rPr>
      </w:pPr>
    </w:p>
    <w:p w:rsidR="002E1EC4" w:rsidRDefault="002E1EC4" w:rsidP="002E1EC4">
      <w:pPr>
        <w:rPr>
          <w:rtl/>
        </w:rPr>
      </w:pPr>
      <w:r>
        <w:rPr>
          <w:rtl/>
        </w:rPr>
        <w:t xml:space="preserve">בקיצור, אתם זורקים את האחריות עלינו. </w:t>
      </w:r>
    </w:p>
    <w:p w:rsidR="002E1EC4" w:rsidRDefault="002E1EC4" w:rsidP="002E1EC4">
      <w:pPr>
        <w:rPr>
          <w:rtl/>
        </w:rPr>
      </w:pPr>
    </w:p>
    <w:customXml w:uri="ETWord" w:element="אורח">
      <w:customXmlPr>
        <w:attr w:uri="ETWord" w:name="ID" w:val="025276569"/>
      </w:customXmlPr>
      <w:p w:rsidR="002E1EC4" w:rsidRDefault="002E1EC4" w:rsidP="002E1EC4">
        <w:pPr>
          <w:pStyle w:val="afb"/>
          <w:keepNext/>
          <w:rPr>
            <w:rtl/>
          </w:rPr>
        </w:pPr>
        <w:r>
          <w:rPr>
            <w:rFonts w:hint="eastAsia"/>
            <w:rtl/>
          </w:rPr>
          <w:t>יובל</w:t>
        </w:r>
        <w:r>
          <w:rPr>
            <w:rtl/>
          </w:rPr>
          <w:t xml:space="preserve"> </w:t>
        </w:r>
        <w:r>
          <w:rPr>
            <w:rFonts w:hint="eastAsia"/>
            <w:rtl/>
          </w:rPr>
          <w:t>אביעד</w:t>
        </w:r>
        <w:r>
          <w:rPr>
            <w:rtl/>
          </w:rPr>
          <w:t>:</w:t>
        </w:r>
      </w:p>
    </w:customXml>
    <w:p w:rsidR="002E1EC4" w:rsidRDefault="002E1EC4" w:rsidP="002E1EC4">
      <w:pPr>
        <w:pStyle w:val="KeepWithNext"/>
        <w:rPr>
          <w:rtl/>
        </w:rPr>
      </w:pPr>
    </w:p>
    <w:p w:rsidR="002E1EC4" w:rsidRDefault="002E1EC4" w:rsidP="00774026">
      <w:pPr>
        <w:rPr>
          <w:rtl/>
        </w:rPr>
      </w:pPr>
      <w:r>
        <w:rPr>
          <w:rtl/>
        </w:rPr>
        <w:t>ישנם מצבים שהיבואן עצמו הוא מפר אמון, דהיינו – הוא מייבא את המצרכים על סמך תעודות כוזבות או שהפר הוראה קודמת לעניין חוקיות דיני היבוא</w:t>
      </w:r>
      <w:r w:rsidR="00774026">
        <w:rPr>
          <w:rtl/>
        </w:rPr>
        <w:t xml:space="preserve"> וזה לא רק חוק </w:t>
      </w:r>
      <w:bookmarkStart w:id="247" w:name="_ETM_Q1_4756369"/>
      <w:bookmarkEnd w:id="247"/>
      <w:r w:rsidR="00774026">
        <w:rPr>
          <w:rtl/>
        </w:rPr>
        <w:t xml:space="preserve">התקנים, יש גם את פקודת המכס וכן הלאה, </w:t>
      </w:r>
      <w:r>
        <w:rPr>
          <w:rtl/>
        </w:rPr>
        <w:t xml:space="preserve">שאז יש לממונה אפשרות לקבוע שהוא מפר אמון, ובנוסף אפשר להטיל עליו ערובה לצורך שחרור הטובין למחסניו. הזכרנו את הדוגמה של צעצועים בדיון הקודם. </w:t>
      </w:r>
    </w:p>
    <w:p w:rsidR="002E1EC4" w:rsidRDefault="002E1EC4" w:rsidP="002E1EC4">
      <w:pPr>
        <w:rPr>
          <w:rtl/>
        </w:rPr>
      </w:pPr>
    </w:p>
    <w:customXml w:uri="ETWord" w:element="דובר">
      <w:customXmlPr>
        <w:attr w:uri="ETWord" w:name="ID" w:val="4646"/>
      </w:customXmlPr>
      <w:p w:rsidR="002E1EC4" w:rsidRDefault="002E1EC4" w:rsidP="002E1EC4">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2E1EC4" w:rsidRDefault="002E1EC4" w:rsidP="002E1EC4">
      <w:pPr>
        <w:pStyle w:val="KeepWithNext"/>
        <w:rPr>
          <w:rtl/>
        </w:rPr>
      </w:pPr>
    </w:p>
    <w:p w:rsidR="002E1EC4" w:rsidRDefault="002E1EC4" w:rsidP="002E1EC4">
      <w:pPr>
        <w:rPr>
          <w:rtl/>
        </w:rPr>
      </w:pPr>
      <w:r>
        <w:rPr>
          <w:rtl/>
        </w:rPr>
        <w:t xml:space="preserve">בעיקר לקראת פורים, אנחנו מתעוררים כשיש קטסטרופות. </w:t>
      </w:r>
    </w:p>
    <w:p w:rsidR="002E1EC4" w:rsidRDefault="002E1EC4" w:rsidP="002E1EC4">
      <w:pPr>
        <w:rPr>
          <w:rtl/>
        </w:rPr>
      </w:pPr>
    </w:p>
    <w:customXml w:uri="ETWord" w:element="יור">
      <w:customXmlPr>
        <w:attr w:uri="ETWord" w:name="ID" w:val="4606"/>
      </w:customXmlPr>
      <w:p w:rsidR="002E1EC4" w:rsidRDefault="002E1EC4" w:rsidP="002E1EC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E1EC4" w:rsidRDefault="002E1EC4" w:rsidP="002E1EC4">
      <w:pPr>
        <w:pStyle w:val="KeepWithNext"/>
        <w:rPr>
          <w:rtl/>
        </w:rPr>
      </w:pPr>
    </w:p>
    <w:p w:rsidR="002E1EC4" w:rsidRDefault="002E1EC4" w:rsidP="002E1EC4">
      <w:pPr>
        <w:rPr>
          <w:rtl/>
        </w:rPr>
      </w:pPr>
      <w:r>
        <w:rPr>
          <w:rtl/>
        </w:rPr>
        <w:t xml:space="preserve">דנו בחלק מהדברים האלה. </w:t>
      </w:r>
    </w:p>
    <w:p w:rsidR="002E1EC4" w:rsidRDefault="002E1EC4" w:rsidP="002E1EC4">
      <w:pPr>
        <w:rPr>
          <w:rtl/>
        </w:rPr>
      </w:pPr>
    </w:p>
    <w:customXml w:uri="ETWord" w:element="אורח">
      <w:customXmlPr>
        <w:attr w:uri="ETWord" w:name="ID" w:val="025276569"/>
      </w:customXmlPr>
      <w:p w:rsidR="002E1EC4" w:rsidRDefault="002E1EC4" w:rsidP="002E1EC4">
        <w:pPr>
          <w:pStyle w:val="afb"/>
          <w:keepNext/>
          <w:rPr>
            <w:rtl/>
          </w:rPr>
        </w:pPr>
        <w:r>
          <w:rPr>
            <w:rFonts w:hint="eastAsia"/>
            <w:rtl/>
          </w:rPr>
          <w:t>יובל</w:t>
        </w:r>
        <w:r>
          <w:rPr>
            <w:rtl/>
          </w:rPr>
          <w:t xml:space="preserve"> </w:t>
        </w:r>
        <w:r>
          <w:rPr>
            <w:rFonts w:hint="eastAsia"/>
            <w:rtl/>
          </w:rPr>
          <w:t>אביעד</w:t>
        </w:r>
        <w:r>
          <w:rPr>
            <w:rtl/>
          </w:rPr>
          <w:t>:</w:t>
        </w:r>
      </w:p>
    </w:customXml>
    <w:p w:rsidR="002E1EC4" w:rsidRDefault="002E1EC4" w:rsidP="002E1EC4">
      <w:pPr>
        <w:pStyle w:val="KeepWithNext"/>
        <w:rPr>
          <w:rtl/>
        </w:rPr>
      </w:pPr>
    </w:p>
    <w:p w:rsidR="002E1EC4" w:rsidRDefault="002E1EC4" w:rsidP="002E1EC4">
      <w:pPr>
        <w:rPr>
          <w:rtl/>
        </w:rPr>
      </w:pPr>
      <w:r>
        <w:rPr>
          <w:rtl/>
        </w:rPr>
        <w:t xml:space="preserve">מצרכים מסוכנים ייכנסו לבדיקה. </w:t>
      </w:r>
    </w:p>
    <w:p w:rsidR="002E1EC4" w:rsidRDefault="002E1EC4" w:rsidP="002E1EC4">
      <w:pPr>
        <w:rPr>
          <w:rtl/>
        </w:rPr>
      </w:pPr>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2E1EC4" w:rsidP="002E1EC4">
      <w:pPr>
        <w:rPr>
          <w:rtl/>
        </w:rPr>
      </w:pPr>
      <w:r>
        <w:rPr>
          <w:rtl/>
        </w:rPr>
        <w:t xml:space="preserve">זה לא הכל אוטומטי. </w:t>
      </w:r>
    </w:p>
    <w:p w:rsidR="002E1EC4" w:rsidRDefault="002E1EC4" w:rsidP="002E1EC4">
      <w:pPr>
        <w:rPr>
          <w:rtl/>
        </w:rPr>
      </w:pPr>
    </w:p>
    <w:customXml w:uri="ETWord" w:element="קריאה">
      <w:customXmlPr>
        <w:attr w:uri="ETWord" w:name="ID" w:val="0"/>
      </w:customXmlPr>
      <w:p w:rsidR="002E1EC4" w:rsidRDefault="002E1EC4" w:rsidP="002E1EC4">
        <w:pPr>
          <w:pStyle w:val="af7"/>
          <w:keepNext/>
          <w:rPr>
            <w:rtl/>
          </w:rPr>
        </w:pPr>
        <w:r>
          <w:rPr>
            <w:rFonts w:hint="eastAsia"/>
            <w:rtl/>
          </w:rPr>
          <w:t>קריאות</w:t>
        </w:r>
        <w:r>
          <w:rPr>
            <w:rtl/>
          </w:rPr>
          <w:t>:</w:t>
        </w:r>
      </w:p>
    </w:customXml>
    <w:p w:rsidR="002E1EC4" w:rsidRDefault="002E1EC4" w:rsidP="002E1EC4">
      <w:pPr>
        <w:pStyle w:val="KeepWithNext"/>
        <w:rPr>
          <w:rtl/>
        </w:rPr>
      </w:pPr>
    </w:p>
    <w:p w:rsidR="002E1EC4" w:rsidRDefault="002E1EC4" w:rsidP="002E1EC4">
      <w:pPr>
        <w:rPr>
          <w:rtl/>
        </w:rPr>
      </w:pPr>
      <w:r>
        <w:rPr>
          <w:rtl/>
        </w:rPr>
        <w:t xml:space="preserve">- - - </w:t>
      </w:r>
    </w:p>
    <w:p w:rsidR="002E1EC4" w:rsidRDefault="002E1EC4" w:rsidP="002E1EC4">
      <w:pPr>
        <w:rPr>
          <w:rtl/>
        </w:rPr>
      </w:pPr>
      <w:bookmarkStart w:id="248" w:name="_ETM_Q1_4829635"/>
      <w:bookmarkEnd w:id="248"/>
    </w:p>
    <w:customXml w:uri="ETWord" w:element="קריאה">
      <w:customXmlPr>
        <w:attr w:uri="ETWord" w:name="ID" w:val="0"/>
      </w:customXmlPr>
      <w:p w:rsidR="00774026" w:rsidRDefault="00774026" w:rsidP="00774026">
        <w:pPr>
          <w:pStyle w:val="af7"/>
          <w:keepNext/>
          <w:rPr>
            <w:rtl/>
          </w:rPr>
        </w:pPr>
        <w:r>
          <w:rPr>
            <w:rFonts w:hint="eastAsia"/>
            <w:rtl/>
          </w:rPr>
          <w:t>קריאה</w:t>
        </w:r>
        <w:r>
          <w:rPr>
            <w:rtl/>
          </w:rPr>
          <w:t>:</w:t>
        </w:r>
      </w:p>
    </w:customXml>
    <w:p w:rsidR="00774026" w:rsidRDefault="00774026" w:rsidP="00774026">
      <w:pPr>
        <w:pStyle w:val="KeepWithNext"/>
        <w:rPr>
          <w:rtl/>
        </w:rPr>
      </w:pPr>
    </w:p>
    <w:p w:rsidR="00774026" w:rsidRDefault="00774026" w:rsidP="00774026">
      <w:pPr>
        <w:rPr>
          <w:rtl/>
        </w:rPr>
      </w:pPr>
      <w:r>
        <w:rPr>
          <w:rtl/>
        </w:rPr>
        <w:t xml:space="preserve">אבל זאת ברירת מחדל. אדוני היושב ראש, מחר זה יהיה </w:t>
      </w:r>
      <w:bookmarkStart w:id="249" w:name="_ETM_Q1_4825846"/>
      <w:bookmarkEnd w:id="249"/>
      <w:r>
        <w:rPr>
          <w:rtl/>
        </w:rPr>
        <w:t>על כל מוצר - - -</w:t>
      </w:r>
    </w:p>
    <w:p w:rsidR="00774026" w:rsidRDefault="00774026" w:rsidP="00774026">
      <w:pPr>
        <w:rPr>
          <w:rtl/>
        </w:rPr>
      </w:pPr>
      <w:bookmarkStart w:id="250" w:name="_ETM_Q1_4831687"/>
      <w:bookmarkEnd w:id="250"/>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2E1EC4" w:rsidP="00774026">
      <w:pPr>
        <w:rPr>
          <w:rtl/>
        </w:rPr>
      </w:pPr>
      <w:r>
        <w:rPr>
          <w:rtl/>
        </w:rPr>
        <w:t>אני מבקש להזכיר שוב שבכל מה שנוגע לתצהירים ולכניסה היותר חופשית לא מדובר באותה קבוצה של מוצרים בסיכון – בין אם זה לבריאות הציבור, לבטיחות הציבור</w:t>
      </w:r>
      <w:r w:rsidR="00774026">
        <w:rPr>
          <w:rtl/>
        </w:rPr>
        <w:t xml:space="preserve">, ובין אם זה לכל </w:t>
      </w:r>
      <w:bookmarkStart w:id="251" w:name="_ETM_Q1_4879009"/>
      <w:bookmarkEnd w:id="251"/>
      <w:r w:rsidR="00774026">
        <w:rPr>
          <w:rtl/>
        </w:rPr>
        <w:t xml:space="preserve">דבר אחר שיש בו סיכון כזה או אחר. אותם </w:t>
      </w:r>
      <w:bookmarkStart w:id="252" w:name="_ETM_Q1_4891420"/>
      <w:bookmarkEnd w:id="252"/>
      <w:r w:rsidR="00774026">
        <w:rPr>
          <w:rtl/>
        </w:rPr>
        <w:t>מוצרים - - -</w:t>
      </w:r>
      <w:bookmarkStart w:id="253" w:name="_ETM_Q1_4893565"/>
      <w:bookmarkEnd w:id="253"/>
      <w:r>
        <w:rPr>
          <w:rtl/>
        </w:rPr>
        <w:t xml:space="preserve">יש רגולטור - - </w:t>
      </w:r>
    </w:p>
    <w:p w:rsidR="002E1EC4" w:rsidRDefault="002E1EC4" w:rsidP="002E1EC4">
      <w:pPr>
        <w:rPr>
          <w:rtl/>
        </w:rPr>
      </w:pPr>
    </w:p>
    <w:customXml w:uri="ETWord" w:element="דובר">
      <w:customXmlPr>
        <w:attr w:uri="ETWord" w:name="ID" w:val="5070"/>
      </w:customXmlPr>
      <w:p w:rsidR="002E1EC4" w:rsidRDefault="002E1EC4" w:rsidP="002E1EC4">
        <w:pPr>
          <w:pStyle w:val="a5"/>
          <w:keepNext/>
          <w:rPr>
            <w:rtl/>
          </w:rPr>
        </w:pPr>
        <w:r>
          <w:rPr>
            <w:rFonts w:hint="eastAsia"/>
            <w:rtl/>
          </w:rPr>
          <w:t>מיכל</w:t>
        </w:r>
        <w:r>
          <w:rPr>
            <w:rtl/>
          </w:rPr>
          <w:t xml:space="preserve"> </w:t>
        </w:r>
        <w:r>
          <w:rPr>
            <w:rFonts w:hint="eastAsia"/>
            <w:rtl/>
          </w:rPr>
          <w:t>בירן</w:t>
        </w:r>
        <w:r>
          <w:rPr>
            <w:rtl/>
          </w:rPr>
          <w:t>:</w:t>
        </w:r>
      </w:p>
    </w:customXml>
    <w:p w:rsidR="002E1EC4" w:rsidRDefault="002E1EC4" w:rsidP="002E1EC4">
      <w:pPr>
        <w:pStyle w:val="KeepWithNext"/>
        <w:rPr>
          <w:rtl/>
        </w:rPr>
      </w:pPr>
    </w:p>
    <w:p w:rsidR="002E1EC4" w:rsidRDefault="002E1EC4" w:rsidP="002E1EC4">
      <w:pPr>
        <w:rPr>
          <w:rtl/>
        </w:rPr>
      </w:pPr>
      <w:r>
        <w:rPr>
          <w:rtl/>
        </w:rPr>
        <w:t xml:space="preserve">זה המצב כרגע, מה שאתם </w:t>
      </w:r>
      <w:r w:rsidR="00774026">
        <w:rPr>
          <w:rtl/>
        </w:rPr>
        <w:t xml:space="preserve">משנים זה שברירת המחדל תהיה  - </w:t>
      </w:r>
      <w:bookmarkStart w:id="254" w:name="_ETM_Q1_4897513"/>
      <w:bookmarkEnd w:id="254"/>
      <w:r w:rsidR="00774026">
        <w:rPr>
          <w:rtl/>
        </w:rPr>
        <w:t>- -</w:t>
      </w:r>
    </w:p>
    <w:p w:rsidR="002E1EC4" w:rsidRDefault="002E1EC4" w:rsidP="002E1EC4">
      <w:pPr>
        <w:rPr>
          <w:rtl/>
        </w:rPr>
      </w:pPr>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774026" w:rsidP="00774026">
      <w:pPr>
        <w:rPr>
          <w:rtl/>
        </w:rPr>
      </w:pPr>
      <w:r>
        <w:rPr>
          <w:rtl/>
        </w:rPr>
        <w:t xml:space="preserve">אנחנו משנים את זה שאיפה שאין סיכון יוכל להיכנס </w:t>
      </w:r>
      <w:bookmarkStart w:id="255" w:name="_ETM_Q1_4894325"/>
      <w:bookmarkEnd w:id="255"/>
      <w:r>
        <w:rPr>
          <w:rtl/>
        </w:rPr>
        <w:t xml:space="preserve">על בסיס תצהיר </w:t>
      </w:r>
      <w:r w:rsidR="002E1EC4">
        <w:rPr>
          <w:rtl/>
        </w:rPr>
        <w:t xml:space="preserve">ולא יצטרך בדיקה. זו המהות. אנחנו עושים את זה בצורה מסודרת בחוק על מנת שגם </w:t>
      </w:r>
      <w:r>
        <w:rPr>
          <w:rtl/>
        </w:rPr>
        <w:t xml:space="preserve">אלה שנכנסו עם </w:t>
      </w:r>
      <w:bookmarkStart w:id="256" w:name="_ETM_Q1_4911165"/>
      <w:bookmarkEnd w:id="256"/>
      <w:r>
        <w:rPr>
          <w:rtl/>
        </w:rPr>
        <w:t xml:space="preserve">תצהיר, אם וכאשר הם יימכרו שלא בהתאם לכללים, </w:t>
      </w:r>
      <w:r w:rsidR="002E1EC4">
        <w:rPr>
          <w:rtl/>
        </w:rPr>
        <w:t xml:space="preserve">יהיו לנו גם אמצעי אכיפה על זה. </w:t>
      </w:r>
    </w:p>
    <w:p w:rsidR="002E1EC4" w:rsidRDefault="002E1EC4" w:rsidP="002E1EC4">
      <w:pPr>
        <w:rPr>
          <w:rtl/>
        </w:rPr>
      </w:pPr>
    </w:p>
    <w:customXml w:uri="ETWord" w:element="דובר">
      <w:customXmlPr>
        <w:attr w:uri="ETWord" w:name="ID" w:val="4646"/>
      </w:customXmlPr>
      <w:p w:rsidR="002E1EC4" w:rsidRDefault="002E1EC4" w:rsidP="002E1EC4">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2E1EC4" w:rsidRDefault="002E1EC4" w:rsidP="002E1EC4">
      <w:pPr>
        <w:pStyle w:val="KeepWithNext"/>
        <w:rPr>
          <w:rtl/>
        </w:rPr>
      </w:pPr>
    </w:p>
    <w:p w:rsidR="002E1EC4" w:rsidRDefault="00774026" w:rsidP="002E1EC4">
      <w:pPr>
        <w:rPr>
          <w:rtl/>
        </w:rPr>
      </w:pPr>
      <w:r>
        <w:rPr>
          <w:rtl/>
        </w:rPr>
        <w:t xml:space="preserve">אבל צעצועים אתה אומר </w:t>
      </w:r>
      <w:bookmarkStart w:id="257" w:name="_ETM_Q1_4921317"/>
      <w:bookmarkEnd w:id="257"/>
      <w:r>
        <w:rPr>
          <w:rtl/>
        </w:rPr>
        <w:t>– זה לא פה, זה במקום אחר - - -</w:t>
      </w:r>
    </w:p>
    <w:p w:rsidR="002E1EC4" w:rsidRDefault="002E1EC4" w:rsidP="002E1EC4">
      <w:pPr>
        <w:rPr>
          <w:rtl/>
        </w:rPr>
      </w:pPr>
    </w:p>
    <w:customXml w:uri="ETWord" w:element="קריאה">
      <w:customXmlPr>
        <w:attr w:uri="ETWord" w:name="ID" w:val="0"/>
      </w:customXmlPr>
      <w:p w:rsidR="00774026" w:rsidRDefault="00774026" w:rsidP="00774026">
        <w:pPr>
          <w:pStyle w:val="af7"/>
          <w:keepNext/>
          <w:rPr>
            <w:rtl/>
          </w:rPr>
        </w:pPr>
        <w:r>
          <w:rPr>
            <w:rFonts w:hint="eastAsia"/>
            <w:rtl/>
          </w:rPr>
          <w:t>קריאה</w:t>
        </w:r>
        <w:r>
          <w:rPr>
            <w:rtl/>
          </w:rPr>
          <w:t>:</w:t>
        </w:r>
      </w:p>
    </w:customXml>
    <w:p w:rsidR="00774026" w:rsidRDefault="00774026" w:rsidP="00774026">
      <w:pPr>
        <w:pStyle w:val="KeepWithNext"/>
        <w:rPr>
          <w:rtl/>
        </w:rPr>
      </w:pPr>
    </w:p>
    <w:p w:rsidR="00774026" w:rsidRDefault="00774026" w:rsidP="00774026">
      <w:pPr>
        <w:rPr>
          <w:rtl/>
        </w:rPr>
      </w:pPr>
      <w:r>
        <w:rPr>
          <w:rtl/>
        </w:rPr>
        <w:t xml:space="preserve">הצעצועים </w:t>
      </w:r>
      <w:bookmarkStart w:id="258" w:name="_ETM_Q1_4915953"/>
      <w:bookmarkEnd w:id="258"/>
      <w:r>
        <w:rPr>
          <w:rtl/>
        </w:rPr>
        <w:t xml:space="preserve">בתוך ההצהרה. </w:t>
      </w:r>
    </w:p>
    <w:p w:rsidR="00774026" w:rsidRDefault="00774026" w:rsidP="00774026">
      <w:pPr>
        <w:rPr>
          <w:rtl/>
        </w:rPr>
      </w:pPr>
      <w:bookmarkStart w:id="259" w:name="_ETM_Q1_4919135"/>
      <w:bookmarkStart w:id="260" w:name="_ETM_Q1_4926592"/>
      <w:bookmarkEnd w:id="259"/>
      <w:bookmarkEnd w:id="260"/>
    </w:p>
    <w:customXml w:uri="ETWord" w:element="קריאה">
      <w:customXmlPr>
        <w:attr w:uri="ETWord" w:name="ID" w:val="0"/>
      </w:customXmlPr>
      <w:p w:rsidR="00774026" w:rsidRDefault="00774026" w:rsidP="00774026">
        <w:pPr>
          <w:pStyle w:val="af7"/>
          <w:keepNext/>
          <w:rPr>
            <w:rtl/>
          </w:rPr>
        </w:pPr>
        <w:r>
          <w:rPr>
            <w:rFonts w:hint="eastAsia"/>
            <w:rtl/>
          </w:rPr>
          <w:t>קריאות</w:t>
        </w:r>
        <w:r>
          <w:rPr>
            <w:rtl/>
          </w:rPr>
          <w:t>:</w:t>
        </w:r>
      </w:p>
    </w:customXml>
    <w:p w:rsidR="00774026" w:rsidRDefault="00774026" w:rsidP="00774026">
      <w:pPr>
        <w:pStyle w:val="KeepWithNext"/>
        <w:rPr>
          <w:rtl/>
        </w:rPr>
      </w:pPr>
    </w:p>
    <w:p w:rsidR="00774026" w:rsidRDefault="00774026" w:rsidP="00774026">
      <w:pPr>
        <w:rPr>
          <w:rtl/>
        </w:rPr>
      </w:pPr>
      <w:r>
        <w:rPr>
          <w:rtl/>
        </w:rPr>
        <w:t xml:space="preserve">- - - </w:t>
      </w:r>
    </w:p>
    <w:p w:rsidR="00774026" w:rsidRDefault="00774026" w:rsidP="00774026">
      <w:pPr>
        <w:rPr>
          <w:rtl/>
        </w:rPr>
      </w:pPr>
      <w:bookmarkStart w:id="261" w:name="_ETM_Q1_4933855"/>
      <w:bookmarkEnd w:id="261"/>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2E1EC4" w:rsidP="002E1EC4">
      <w:pPr>
        <w:rPr>
          <w:rtl/>
        </w:rPr>
      </w:pPr>
      <w:r>
        <w:rPr>
          <w:rtl/>
        </w:rPr>
        <w:t xml:space="preserve">יש קבוצה שלמה של מוצרים – "קבוצה 1" שימשיכו להיבדק בהתאם למה שקורה היום. </w:t>
      </w:r>
    </w:p>
    <w:p w:rsidR="002E1EC4" w:rsidRDefault="002E1EC4" w:rsidP="002E1EC4">
      <w:pPr>
        <w:rPr>
          <w:rtl/>
        </w:rPr>
      </w:pPr>
    </w:p>
    <w:customXml w:uri="ETWord" w:element="אורח">
      <w:customXmlPr>
        <w:attr w:uri="ETWord" w:name="ID" w:val="028955433"/>
      </w:customXmlPr>
      <w:p w:rsidR="002E1EC4" w:rsidRDefault="002E1EC4" w:rsidP="002E1EC4">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2E1EC4" w:rsidRDefault="002E1EC4" w:rsidP="002E1EC4">
      <w:pPr>
        <w:pStyle w:val="KeepWithNext"/>
        <w:rPr>
          <w:rtl/>
        </w:rPr>
      </w:pPr>
    </w:p>
    <w:p w:rsidR="002E1EC4" w:rsidRDefault="002E1EC4" w:rsidP="002E1EC4">
      <w:pPr>
        <w:rPr>
          <w:rtl/>
        </w:rPr>
      </w:pPr>
      <w:r>
        <w:rPr>
          <w:rtl/>
        </w:rPr>
        <w:t>אתה משנה את ברירת המחדל</w:t>
      </w:r>
      <w:r w:rsidR="00774026">
        <w:rPr>
          <w:rtl/>
        </w:rPr>
        <w:t xml:space="preserve">. זה לא נכון. </w:t>
      </w:r>
    </w:p>
    <w:p w:rsidR="002E1EC4" w:rsidRDefault="002E1EC4" w:rsidP="002E1EC4">
      <w:pPr>
        <w:rPr>
          <w:rtl/>
        </w:rPr>
      </w:pPr>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774026" w:rsidP="00774026">
      <w:pPr>
        <w:rPr>
          <w:rtl/>
        </w:rPr>
      </w:pPr>
      <w:r>
        <w:rPr>
          <w:rtl/>
        </w:rPr>
        <w:t xml:space="preserve">- - - את ברירת המחדל אבל </w:t>
      </w:r>
      <w:r w:rsidR="002E1EC4">
        <w:rPr>
          <w:rtl/>
        </w:rPr>
        <w:t xml:space="preserve">לא את הפרקטיקה הנוהגת. </w:t>
      </w:r>
      <w:r>
        <w:rPr>
          <w:rtl/>
        </w:rPr>
        <w:t xml:space="preserve">אז </w:t>
      </w:r>
      <w:bookmarkStart w:id="262" w:name="_ETM_Q1_4961966"/>
      <w:bookmarkEnd w:id="262"/>
      <w:r>
        <w:rPr>
          <w:rtl/>
        </w:rPr>
        <w:t xml:space="preserve">תפסיקו להטעות. </w:t>
      </w:r>
    </w:p>
    <w:p w:rsidR="002E1EC4" w:rsidRDefault="002E1EC4" w:rsidP="002E1EC4">
      <w:pPr>
        <w:rPr>
          <w:rtl/>
        </w:rPr>
      </w:pPr>
    </w:p>
    <w:customXml w:uri="ETWord" w:element="קריאה">
      <w:customXmlPr>
        <w:attr w:uri="ETWord" w:name="ID" w:val="0"/>
      </w:customXmlPr>
      <w:p w:rsidR="002E1EC4" w:rsidRDefault="002E1EC4" w:rsidP="002E1EC4">
        <w:pPr>
          <w:pStyle w:val="af7"/>
          <w:keepNext/>
          <w:rPr>
            <w:rtl/>
          </w:rPr>
        </w:pPr>
        <w:r>
          <w:rPr>
            <w:rFonts w:hint="eastAsia"/>
            <w:rtl/>
          </w:rPr>
          <w:t>קריאות</w:t>
        </w:r>
        <w:r>
          <w:rPr>
            <w:rtl/>
          </w:rPr>
          <w:t>:</w:t>
        </w:r>
      </w:p>
    </w:customXml>
    <w:p w:rsidR="002E1EC4" w:rsidRDefault="002E1EC4" w:rsidP="002E1EC4">
      <w:pPr>
        <w:pStyle w:val="KeepWithNext"/>
        <w:rPr>
          <w:rtl/>
        </w:rPr>
      </w:pPr>
    </w:p>
    <w:p w:rsidR="002E1EC4" w:rsidRDefault="002E1EC4" w:rsidP="002E1EC4">
      <w:pPr>
        <w:rPr>
          <w:rtl/>
        </w:rPr>
      </w:pPr>
      <w:r>
        <w:rPr>
          <w:rtl/>
        </w:rPr>
        <w:t>- - -</w:t>
      </w:r>
    </w:p>
    <w:p w:rsidR="002E1EC4" w:rsidRDefault="002E1EC4" w:rsidP="002E1EC4">
      <w:pPr>
        <w:rPr>
          <w:rtl/>
        </w:rPr>
      </w:pPr>
    </w:p>
    <w:customXml w:uri="ETWord" w:element="יור">
      <w:customXmlPr>
        <w:attr w:uri="ETWord" w:name="ID" w:val="4606"/>
      </w:customXmlPr>
      <w:p w:rsidR="002E1EC4" w:rsidRDefault="002E1EC4" w:rsidP="002E1EC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E1EC4" w:rsidRDefault="002E1EC4" w:rsidP="002E1EC4">
      <w:pPr>
        <w:pStyle w:val="KeepWithNext"/>
        <w:rPr>
          <w:rtl/>
        </w:rPr>
      </w:pPr>
    </w:p>
    <w:p w:rsidR="002E1EC4" w:rsidRDefault="002E1EC4" w:rsidP="002E1EC4">
      <w:pPr>
        <w:rPr>
          <w:rtl/>
        </w:rPr>
      </w:pPr>
      <w:r>
        <w:rPr>
          <w:rtl/>
        </w:rPr>
        <w:t xml:space="preserve">סמי, אתה חולק על דבריו של עמית לנג. תסביר. </w:t>
      </w:r>
    </w:p>
    <w:p w:rsidR="002E1EC4" w:rsidRDefault="002E1EC4" w:rsidP="002E1EC4">
      <w:pPr>
        <w:rPr>
          <w:rtl/>
        </w:rPr>
      </w:pPr>
    </w:p>
    <w:customXml w:uri="ETWord" w:element="אורח">
      <w:customXmlPr>
        <w:attr w:uri="ETWord" w:name="ID" w:val="028955433"/>
      </w:customXmlPr>
      <w:p w:rsidR="002E1EC4" w:rsidRDefault="002E1EC4" w:rsidP="002E1EC4">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2E1EC4" w:rsidRDefault="002E1EC4" w:rsidP="002E1EC4">
      <w:pPr>
        <w:pStyle w:val="KeepWithNext"/>
        <w:rPr>
          <w:rtl/>
        </w:rPr>
      </w:pPr>
    </w:p>
    <w:p w:rsidR="002E1EC4" w:rsidRDefault="002E1EC4" w:rsidP="006C5FE0">
      <w:pPr>
        <w:rPr>
          <w:rtl/>
        </w:rPr>
      </w:pPr>
      <w:r>
        <w:rPr>
          <w:rtl/>
        </w:rPr>
        <w:t xml:space="preserve">היום המצב הקיים הוא שיש </w:t>
      </w:r>
      <w:r w:rsidR="00774026">
        <w:rPr>
          <w:rtl/>
        </w:rPr>
        <w:t xml:space="preserve">שלוש </w:t>
      </w:r>
      <w:r>
        <w:rPr>
          <w:rtl/>
        </w:rPr>
        <w:t xml:space="preserve">קבוצות. </w:t>
      </w:r>
      <w:r w:rsidR="00774026">
        <w:rPr>
          <w:rtl/>
        </w:rPr>
        <w:t xml:space="preserve">יש קבוצה 1,2,3. 1 היא מסוכנת, </w:t>
      </w:r>
      <w:bookmarkStart w:id="263" w:name="_ETM_Q1_5003050"/>
      <w:bookmarkEnd w:id="263"/>
      <w:r w:rsidR="00774026">
        <w:rPr>
          <w:rtl/>
        </w:rPr>
        <w:t xml:space="preserve">דורשת בדיקה,  2- משלבת בדיקה עם הצהרה, ו-3 </w:t>
      </w:r>
      <w:bookmarkStart w:id="264" w:name="_ETM_Q1_5010270"/>
      <w:bookmarkEnd w:id="264"/>
      <w:r w:rsidR="00774026">
        <w:rPr>
          <w:rtl/>
        </w:rPr>
        <w:t xml:space="preserve">– זו רק הצהרה. </w:t>
      </w:r>
      <w:r>
        <w:rPr>
          <w:rtl/>
        </w:rPr>
        <w:t>מי שקובע זה הממונה על התקינה. הוא בעל ניס</w:t>
      </w:r>
      <w:r w:rsidR="00774026">
        <w:rPr>
          <w:rtl/>
        </w:rPr>
        <w:t>י</w:t>
      </w:r>
      <w:r>
        <w:rPr>
          <w:rtl/>
        </w:rPr>
        <w:t>ון והוא קובע לאיזה קבוצה שייכים המוצרים.</w:t>
      </w:r>
      <w:r w:rsidR="00774026">
        <w:rPr>
          <w:rtl/>
        </w:rPr>
        <w:t xml:space="preserve"> צעצועים, בין היתר, הם בקבוצה </w:t>
      </w:r>
      <w:bookmarkStart w:id="265" w:name="_ETM_Q1_5019395"/>
      <w:bookmarkEnd w:id="265"/>
      <w:r w:rsidR="00774026">
        <w:rPr>
          <w:rtl/>
        </w:rPr>
        <w:t>1.</w:t>
      </w:r>
      <w:r w:rsidR="006C5FE0">
        <w:rPr>
          <w:rtl/>
        </w:rPr>
        <w:t xml:space="preserve"> הוא קבע את המסוכנות. </w:t>
      </w:r>
      <w:r w:rsidR="00774026">
        <w:rPr>
          <w:rtl/>
        </w:rPr>
        <w:t xml:space="preserve"> </w:t>
      </w:r>
      <w:r>
        <w:rPr>
          <w:rtl/>
        </w:rPr>
        <w:t xml:space="preserve"> ברירת המחדל היום היא שקודם כל </w:t>
      </w:r>
      <w:r w:rsidR="006C5FE0">
        <w:rPr>
          <w:rtl/>
        </w:rPr>
        <w:t>מגיע הכל לקבוצה 1, יושב הממונה על המדוכה בצורה מקצועית ומחליט – האם א</w:t>
      </w:r>
      <w:r>
        <w:rPr>
          <w:rtl/>
        </w:rPr>
        <w:t>ני צריך להעביר להצ</w:t>
      </w:r>
      <w:r w:rsidR="006C5FE0">
        <w:rPr>
          <w:rtl/>
        </w:rPr>
        <w:t xml:space="preserve">הרה </w:t>
      </w:r>
      <w:bookmarkStart w:id="266" w:name="_ETM_Q1_5036193"/>
      <w:bookmarkEnd w:id="266"/>
      <w:r w:rsidR="006C5FE0">
        <w:rPr>
          <w:rtl/>
        </w:rPr>
        <w:t>כי זה</w:t>
      </w:r>
      <w:r>
        <w:rPr>
          <w:rtl/>
        </w:rPr>
        <w:t xml:space="preserve"> לא מסוכן</w:t>
      </w:r>
      <w:r w:rsidR="006C5FE0">
        <w:rPr>
          <w:rtl/>
        </w:rPr>
        <w:t xml:space="preserve">, או להשאיר בקבוצה 1 כי זה מסוכן. </w:t>
      </w:r>
    </w:p>
    <w:p w:rsidR="002E1EC4" w:rsidRDefault="002E1EC4" w:rsidP="002E1EC4">
      <w:pPr>
        <w:rPr>
          <w:rtl/>
        </w:rPr>
      </w:pPr>
    </w:p>
    <w:customXml w:uri="ETWord" w:element="דובר">
      <w:customXmlPr>
        <w:attr w:uri="ETWord" w:name="ID" w:val="4646"/>
      </w:customXmlPr>
      <w:p w:rsidR="002E1EC4" w:rsidRDefault="002E1EC4" w:rsidP="002E1EC4">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2E1EC4" w:rsidRDefault="002E1EC4" w:rsidP="002E1EC4">
      <w:pPr>
        <w:pStyle w:val="KeepWithNext"/>
        <w:rPr>
          <w:rtl/>
        </w:rPr>
      </w:pPr>
    </w:p>
    <w:p w:rsidR="002E1EC4" w:rsidRDefault="002E1EC4" w:rsidP="002E1EC4">
      <w:pPr>
        <w:rPr>
          <w:rtl/>
        </w:rPr>
      </w:pPr>
      <w:r>
        <w:rPr>
          <w:rtl/>
        </w:rPr>
        <w:t xml:space="preserve">הוא הצהיר עכשיו לפרוטוקול שזה יהיה בקבוצה 1. </w:t>
      </w:r>
    </w:p>
    <w:p w:rsidR="002E1EC4" w:rsidRDefault="002E1EC4" w:rsidP="002E1EC4">
      <w:pPr>
        <w:rPr>
          <w:rtl/>
        </w:rPr>
      </w:pPr>
      <w:bookmarkStart w:id="267" w:name="_ETM_Q1_5042123"/>
      <w:bookmarkEnd w:id="267"/>
    </w:p>
    <w:customXml w:uri="ETWord" w:element="יור">
      <w:customXmlPr>
        <w:attr w:uri="ETWord" w:name="ID" w:val="4606"/>
      </w:customXmlPr>
      <w:p w:rsidR="002E1EC4" w:rsidRDefault="002E1EC4" w:rsidP="002E1EC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E1EC4" w:rsidRDefault="002E1EC4" w:rsidP="002E1EC4">
      <w:pPr>
        <w:pStyle w:val="KeepWithNext"/>
        <w:rPr>
          <w:rtl/>
        </w:rPr>
      </w:pPr>
    </w:p>
    <w:p w:rsidR="002E1EC4" w:rsidRDefault="002E1EC4" w:rsidP="002E1EC4">
      <w:pPr>
        <w:ind w:firstLine="0"/>
        <w:rPr>
          <w:rtl/>
        </w:rPr>
      </w:pPr>
      <w:r>
        <w:rPr>
          <w:rtl/>
        </w:rPr>
        <w:tab/>
        <w:t xml:space="preserve">הוא מסביר. </w:t>
      </w:r>
    </w:p>
    <w:p w:rsidR="002E1EC4" w:rsidRDefault="002E1EC4" w:rsidP="002E1EC4">
      <w:pPr>
        <w:ind w:firstLine="0"/>
        <w:rPr>
          <w:rtl/>
        </w:rPr>
      </w:pPr>
    </w:p>
    <w:customXml w:uri="ETWord" w:element="אורח">
      <w:customXmlPr>
        <w:attr w:uri="ETWord" w:name="ID" w:val="028955433"/>
      </w:customXmlPr>
      <w:p w:rsidR="002E1EC4" w:rsidRDefault="002E1EC4" w:rsidP="002E1EC4">
        <w:pPr>
          <w:pStyle w:val="afb"/>
          <w:keepNext/>
          <w:rPr>
            <w:rtl/>
          </w:rPr>
        </w:pPr>
        <w:r>
          <w:rPr>
            <w:rFonts w:hint="eastAsia"/>
            <w:rtl/>
          </w:rPr>
          <w:t>סמי</w:t>
        </w:r>
        <w:r>
          <w:rPr>
            <w:rtl/>
          </w:rPr>
          <w:t xml:space="preserve"> </w:t>
        </w:r>
        <w:r>
          <w:rPr>
            <w:rFonts w:hint="eastAsia"/>
            <w:rtl/>
          </w:rPr>
          <w:t>שמואל</w:t>
        </w:r>
        <w:r>
          <w:rPr>
            <w:rtl/>
          </w:rPr>
          <w:t xml:space="preserve"> </w:t>
        </w:r>
        <w:r>
          <w:rPr>
            <w:rFonts w:hint="eastAsia"/>
            <w:rtl/>
          </w:rPr>
          <w:t>שלום</w:t>
        </w:r>
        <w:r>
          <w:rPr>
            <w:rtl/>
          </w:rPr>
          <w:t>:</w:t>
        </w:r>
      </w:p>
    </w:customXml>
    <w:p w:rsidR="002E1EC4" w:rsidRDefault="002E1EC4" w:rsidP="002E1EC4">
      <w:pPr>
        <w:pStyle w:val="KeepWithNext"/>
        <w:rPr>
          <w:rtl/>
        </w:rPr>
      </w:pPr>
    </w:p>
    <w:p w:rsidR="002E1EC4" w:rsidRDefault="002E1EC4" w:rsidP="002E1EC4">
      <w:pPr>
        <w:rPr>
          <w:rtl/>
        </w:rPr>
      </w:pPr>
      <w:r>
        <w:rPr>
          <w:rtl/>
        </w:rPr>
        <w:t>אני אמשיך להסביר- מה שקורה עכשיו הוא שברירת המחדל – מעבירים להצהרה</w:t>
      </w:r>
      <w:r w:rsidR="007463CF">
        <w:rPr>
          <w:rtl/>
        </w:rPr>
        <w:t xml:space="preserve">. </w:t>
      </w:r>
      <w:bookmarkStart w:id="268" w:name="_ETM_Q1_5122030"/>
      <w:bookmarkEnd w:id="268"/>
      <w:r w:rsidR="007463CF">
        <w:rPr>
          <w:rtl/>
        </w:rPr>
        <w:t xml:space="preserve">עכשיו אני רוצה לראות, במדינת ישראל, איך מעבירים מההצהרה לכיוון </w:t>
      </w:r>
      <w:bookmarkStart w:id="269" w:name="_ETM_Q1_5119030"/>
      <w:bookmarkEnd w:id="269"/>
      <w:r w:rsidR="007463CF">
        <w:rPr>
          <w:rtl/>
        </w:rPr>
        <w:t xml:space="preserve">הבדיקות. הלחצים שיופעלו, הבעיות שיקרו, המוצרים שייכנסו בהצהרה – הריקולים שאי אפשר יהיה לעשות על מוצרים לתינוקות </w:t>
      </w:r>
      <w:bookmarkStart w:id="270" w:name="_ETM_Q1_5147845"/>
      <w:bookmarkEnd w:id="270"/>
      <w:r w:rsidR="007463CF">
        <w:rPr>
          <w:rtl/>
        </w:rPr>
        <w:t xml:space="preserve">– אני רוצה לשאול שאלה אחת את משרד התמ"ת: אם זה נשאר אותו הדבר, שום דבר לא השתנה, אז </w:t>
      </w:r>
      <w:bookmarkStart w:id="271" w:name="_ETM_Q1_5154005"/>
      <w:bookmarkEnd w:id="271"/>
      <w:r w:rsidR="007463CF">
        <w:rPr>
          <w:rtl/>
        </w:rPr>
        <w:t xml:space="preserve">למה בזבזנו יומיים? </w:t>
      </w:r>
    </w:p>
    <w:p w:rsidR="002E1EC4" w:rsidRDefault="002E1EC4" w:rsidP="002E1EC4">
      <w:pPr>
        <w:rPr>
          <w:rtl/>
        </w:rPr>
      </w:pPr>
    </w:p>
    <w:customXml w:uri="ETWord" w:element="אורח">
      <w:customXmlPr>
        <w:attr w:uri="ETWord" w:name="ID" w:val="027859255"/>
      </w:customXmlPr>
      <w:p w:rsidR="002E1EC4" w:rsidRDefault="002E1EC4" w:rsidP="002E1EC4">
        <w:pPr>
          <w:pStyle w:val="afb"/>
          <w:keepNext/>
          <w:rPr>
            <w:rtl/>
          </w:rPr>
        </w:pPr>
        <w:r>
          <w:rPr>
            <w:rFonts w:hint="eastAsia"/>
            <w:rtl/>
          </w:rPr>
          <w:t>עמית</w:t>
        </w:r>
        <w:r>
          <w:rPr>
            <w:rtl/>
          </w:rPr>
          <w:t xml:space="preserve"> </w:t>
        </w:r>
        <w:r>
          <w:rPr>
            <w:rFonts w:hint="eastAsia"/>
            <w:rtl/>
          </w:rPr>
          <w:t>לנג</w:t>
        </w:r>
        <w:r>
          <w:rPr>
            <w:rtl/>
          </w:rPr>
          <w:t>:</w:t>
        </w:r>
      </w:p>
    </w:customXml>
    <w:p w:rsidR="002E1EC4" w:rsidRDefault="002E1EC4" w:rsidP="002E1EC4">
      <w:pPr>
        <w:pStyle w:val="KeepWithNext"/>
        <w:rPr>
          <w:rtl/>
        </w:rPr>
      </w:pPr>
    </w:p>
    <w:p w:rsidR="002E1EC4" w:rsidRDefault="002E1EC4" w:rsidP="007463CF">
      <w:pPr>
        <w:rPr>
          <w:rtl/>
        </w:rPr>
      </w:pPr>
      <w:r>
        <w:rPr>
          <w:rtl/>
        </w:rPr>
        <w:t xml:space="preserve">גם לזה יש </w:t>
      </w:r>
      <w:r w:rsidR="007463CF">
        <w:rPr>
          <w:rtl/>
        </w:rPr>
        <w:t xml:space="preserve">תשובה מצוינת. בשביל זה בדיוק יש גם את הוראות </w:t>
      </w:r>
      <w:bookmarkStart w:id="272" w:name="_ETM_Q1_5168260"/>
      <w:bookmarkEnd w:id="272"/>
      <w:r w:rsidR="007463CF">
        <w:rPr>
          <w:rtl/>
        </w:rPr>
        <w:t xml:space="preserve">המעבר שקובעות שעל מנת שלא יהיה כאוס כזה </w:t>
      </w:r>
      <w:bookmarkStart w:id="273" w:name="_ETM_Q1_5170793"/>
      <w:bookmarkEnd w:id="273"/>
      <w:r w:rsidR="007463CF">
        <w:rPr>
          <w:rtl/>
        </w:rPr>
        <w:t xml:space="preserve">והכל אוטומטית יעבור לתצהיר, קודם כל יש צילום מצב קיים. </w:t>
      </w:r>
      <w:bookmarkStart w:id="274" w:name="_ETM_Q1_5172953"/>
      <w:bookmarkEnd w:id="274"/>
      <w:r w:rsidR="007463CF">
        <w:rPr>
          <w:rtl/>
        </w:rPr>
        <w:t xml:space="preserve">אחר כך הממונה, לאט לאט – יחליט מה הוא </w:t>
      </w:r>
      <w:bookmarkStart w:id="275" w:name="_ETM_Q1_5178544"/>
      <w:bookmarkEnd w:id="275"/>
      <w:r w:rsidR="007463CF">
        <w:rPr>
          <w:rtl/>
        </w:rPr>
        <w:t xml:space="preserve">מעביר ואיך הוא מעביר. בשביל זה בדיוק נולדו הוראות </w:t>
      </w:r>
      <w:bookmarkStart w:id="276" w:name="_ETM_Q1_5181710"/>
      <w:bookmarkEnd w:id="276"/>
      <w:r w:rsidR="007463CF">
        <w:rPr>
          <w:rtl/>
        </w:rPr>
        <w:t xml:space="preserve">המעבר. לכן לא יהיה בלאגן ולא יהיה שום דבר. אבל – כן, ברירת המחדל תהיה בתצהיר. לאחר מכן, בהתאם למסוכנות, יהיו כללים של בדיקה. זה כתוב. וכתוב בנוסף </w:t>
      </w:r>
      <w:bookmarkStart w:id="277" w:name="_ETM_Q1_5210231"/>
      <w:bookmarkEnd w:id="277"/>
      <w:r w:rsidR="007463CF">
        <w:rPr>
          <w:rtl/>
        </w:rPr>
        <w:t xml:space="preserve">שעל מנת שלא יהיה המצב שתיאר סמי שלום ביום שאחרי החקיקה, והכל יהפוך להיות תצהיר, גם יש צילום מצב </w:t>
      </w:r>
      <w:bookmarkStart w:id="278" w:name="_ETM_Q1_5216224"/>
      <w:bookmarkEnd w:id="278"/>
      <w:r w:rsidR="007463CF">
        <w:rPr>
          <w:rtl/>
        </w:rPr>
        <w:t xml:space="preserve">קיים של מה שקיים היום. ואחר כך, לאט לאט, על </w:t>
      </w:r>
      <w:bookmarkStart w:id="279" w:name="_ETM_Q1_5210680"/>
      <w:bookmarkEnd w:id="279"/>
      <w:r w:rsidR="007463CF">
        <w:rPr>
          <w:rtl/>
        </w:rPr>
        <w:t xml:space="preserve">דברים חדשים ועל דברים ישנים – בהתאם לרגולטור, ואני מזכיר </w:t>
      </w:r>
      <w:bookmarkStart w:id="280" w:name="_ETM_Q1_5213875"/>
      <w:bookmarkEnd w:id="280"/>
      <w:r w:rsidR="007463CF">
        <w:rPr>
          <w:rtl/>
        </w:rPr>
        <w:t xml:space="preserve">לכולם שהוא הרגולטור, לא השר ולא אני – בהתאם להמלצות שלו, והאחריות היא שלו והוא המומחה לעניין, ייעשה האיזון </w:t>
      </w:r>
      <w:bookmarkStart w:id="281" w:name="_ETM_Q1_5229364"/>
      <w:bookmarkEnd w:id="281"/>
      <w:r w:rsidR="007463CF">
        <w:rPr>
          <w:rtl/>
        </w:rPr>
        <w:t xml:space="preserve">המתאים. </w:t>
      </w:r>
    </w:p>
    <w:p w:rsidR="007463CF" w:rsidRDefault="007463CF" w:rsidP="007463CF">
      <w:pPr>
        <w:rPr>
          <w:rtl/>
        </w:rPr>
      </w:pPr>
      <w:bookmarkStart w:id="282" w:name="_ETM_Q1_5179931"/>
      <w:bookmarkEnd w:id="282"/>
    </w:p>
    <w:bookmarkStart w:id="283" w:name="_ETM_Q1_5181929" w:displacedByCustomXml="next"/>
    <w:bookmarkEnd w:id="283" w:displacedByCustomXml="next"/>
    <w:bookmarkStart w:id="284" w:name="_ETM_Q1_5180375" w:displacedByCustomXml="next"/>
    <w:bookmarkEnd w:id="284" w:displacedByCustomXml="next"/>
    <w:customXml w:uri="ETWord" w:element="דובר">
      <w:customXmlPr>
        <w:attr w:uri="ETWord" w:name="ID" w:val="5070"/>
      </w:customXmlPr>
      <w:p w:rsidR="007463CF" w:rsidRDefault="007463CF" w:rsidP="007463CF">
        <w:pPr>
          <w:pStyle w:val="a5"/>
          <w:keepNext/>
          <w:rPr>
            <w:rtl/>
          </w:rPr>
        </w:pPr>
        <w:r>
          <w:rPr>
            <w:rFonts w:hint="eastAsia"/>
            <w:rtl/>
          </w:rPr>
          <w:t>מיכל</w:t>
        </w:r>
        <w:r>
          <w:rPr>
            <w:rtl/>
          </w:rPr>
          <w:t xml:space="preserve"> </w:t>
        </w:r>
        <w:r>
          <w:rPr>
            <w:rFonts w:hint="eastAsia"/>
            <w:rtl/>
          </w:rPr>
          <w:t>בירן</w:t>
        </w:r>
        <w:r>
          <w:rPr>
            <w:rtl/>
          </w:rPr>
          <w:t>:</w:t>
        </w:r>
      </w:p>
    </w:customXml>
    <w:p w:rsidR="007463CF" w:rsidRDefault="007463CF" w:rsidP="007463CF">
      <w:pPr>
        <w:pStyle w:val="KeepWithNext"/>
        <w:rPr>
          <w:rtl/>
        </w:rPr>
      </w:pPr>
    </w:p>
    <w:p w:rsidR="0014565F" w:rsidRDefault="007463CF" w:rsidP="007463CF">
      <w:pPr>
        <w:rPr>
          <w:rtl/>
        </w:rPr>
      </w:pPr>
      <w:r>
        <w:rPr>
          <w:rtl/>
        </w:rPr>
        <w:t xml:space="preserve">אז אם זו התמונה, נשמע שלא אמורה להיות </w:t>
      </w:r>
      <w:bookmarkStart w:id="285" w:name="_ETM_Q1_5226210"/>
      <w:bookmarkEnd w:id="285"/>
      <w:r>
        <w:rPr>
          <w:rtl/>
        </w:rPr>
        <w:t>לכם התנ</w:t>
      </w:r>
      <w:bookmarkStart w:id="286" w:name="_ETM_Q1_5231816"/>
      <w:bookmarkEnd w:id="286"/>
      <w:r>
        <w:rPr>
          <w:rtl/>
        </w:rPr>
        <w:t xml:space="preserve">גדות </w:t>
      </w:r>
      <w:r w:rsidR="0014565F">
        <w:rPr>
          <w:rtl/>
        </w:rPr>
        <w:t>רק להחליף את הסדר של סעיפים</w:t>
      </w:r>
      <w:r>
        <w:rPr>
          <w:rtl/>
        </w:rPr>
        <w:t xml:space="preserve"> (ב) ו- (ד). </w:t>
      </w:r>
    </w:p>
    <w:p w:rsidR="0014565F" w:rsidRDefault="0014565F" w:rsidP="002E1EC4">
      <w:pPr>
        <w:rPr>
          <w:rtl/>
        </w:rPr>
      </w:pPr>
    </w:p>
    <w:bookmarkStart w:id="287" w:name="_ETM_Q1_5186500" w:displacedByCustomXml="next"/>
    <w:bookmarkEnd w:id="287" w:displacedByCustomXml="next"/>
    <w:bookmarkStart w:id="288" w:name="_ETM_Q1_5185075" w:displacedByCustomXml="next"/>
    <w:bookmarkEnd w:id="288" w:displacedByCustomXml="next"/>
    <w:customXml w:uri="ETWord" w:element="אורח">
      <w:customXmlPr>
        <w:attr w:uri="ETWord" w:name="ID" w:val="027859255"/>
      </w:customXmlPr>
      <w:p w:rsidR="007463CF" w:rsidRDefault="007463CF" w:rsidP="007463CF">
        <w:pPr>
          <w:pStyle w:val="afb"/>
          <w:keepNext/>
          <w:rPr>
            <w:rtl/>
          </w:rPr>
        </w:pPr>
        <w:r>
          <w:rPr>
            <w:rFonts w:hint="eastAsia"/>
            <w:rtl/>
          </w:rPr>
          <w:t>עמית</w:t>
        </w:r>
        <w:r>
          <w:rPr>
            <w:rtl/>
          </w:rPr>
          <w:t xml:space="preserve"> </w:t>
        </w:r>
        <w:r>
          <w:rPr>
            <w:rFonts w:hint="eastAsia"/>
            <w:rtl/>
          </w:rPr>
          <w:t>לנג</w:t>
        </w:r>
        <w:r>
          <w:rPr>
            <w:rtl/>
          </w:rPr>
          <w:t>:</w:t>
        </w:r>
      </w:p>
    </w:customXml>
    <w:p w:rsidR="007463CF" w:rsidRDefault="007463CF" w:rsidP="007463CF">
      <w:pPr>
        <w:pStyle w:val="KeepWithNext"/>
        <w:rPr>
          <w:rtl/>
        </w:rPr>
      </w:pPr>
    </w:p>
    <w:p w:rsidR="0014565F" w:rsidRDefault="0014565F" w:rsidP="002E1EC4">
      <w:pPr>
        <w:rPr>
          <w:rtl/>
        </w:rPr>
      </w:pPr>
      <w:r>
        <w:rPr>
          <w:rtl/>
        </w:rPr>
        <w:t>בטח שיש, כי ההסתכלות</w:t>
      </w:r>
      <w:r w:rsidR="007463CF">
        <w:rPr>
          <w:rtl/>
        </w:rPr>
        <w:t xml:space="preserve"> היא עתידית. </w:t>
      </w:r>
    </w:p>
    <w:p w:rsidR="007463CF" w:rsidRDefault="007463CF" w:rsidP="002E1EC4">
      <w:pPr>
        <w:rPr>
          <w:rtl/>
        </w:rPr>
      </w:pPr>
      <w:bookmarkStart w:id="289" w:name="_ETM_Q1_5241059"/>
      <w:bookmarkEnd w:id="289"/>
    </w:p>
    <w:bookmarkStart w:id="290" w:name="_ETM_Q1_5242980" w:displacedByCustomXml="next"/>
    <w:bookmarkEnd w:id="290" w:displacedByCustomXml="next"/>
    <w:bookmarkStart w:id="291" w:name="_ETM_Q1_5241390" w:displacedByCustomXml="next"/>
    <w:bookmarkEnd w:id="291" w:displacedByCustomXml="next"/>
    <w:customXml w:uri="ETWord" w:element="דובר">
      <w:customXmlPr>
        <w:attr w:uri="ETWord" w:name="ID" w:val="5070"/>
      </w:customXmlPr>
      <w:p w:rsidR="007463CF" w:rsidRDefault="007463CF" w:rsidP="007463CF">
        <w:pPr>
          <w:pStyle w:val="a5"/>
          <w:keepNext/>
          <w:rPr>
            <w:rtl/>
          </w:rPr>
        </w:pPr>
        <w:r>
          <w:rPr>
            <w:rFonts w:hint="eastAsia"/>
            <w:rtl/>
          </w:rPr>
          <w:t>מיכל</w:t>
        </w:r>
        <w:r>
          <w:rPr>
            <w:rtl/>
          </w:rPr>
          <w:t xml:space="preserve"> </w:t>
        </w:r>
        <w:r>
          <w:rPr>
            <w:rFonts w:hint="eastAsia"/>
            <w:rtl/>
          </w:rPr>
          <w:t>בירן</w:t>
        </w:r>
        <w:r>
          <w:rPr>
            <w:rtl/>
          </w:rPr>
          <w:t>:</w:t>
        </w:r>
      </w:p>
    </w:customXml>
    <w:p w:rsidR="007463CF" w:rsidRDefault="007463CF" w:rsidP="007463CF">
      <w:pPr>
        <w:pStyle w:val="KeepWithNext"/>
        <w:rPr>
          <w:rtl/>
        </w:rPr>
      </w:pPr>
    </w:p>
    <w:p w:rsidR="0014565F" w:rsidRDefault="0014565F" w:rsidP="002E1EC4">
      <w:pPr>
        <w:rPr>
          <w:rtl/>
        </w:rPr>
      </w:pPr>
      <w:r>
        <w:rPr>
          <w:rtl/>
        </w:rPr>
        <w:t>תסביר לי למה לעתיד</w:t>
      </w:r>
      <w:r w:rsidR="007463CF">
        <w:rPr>
          <w:rtl/>
        </w:rPr>
        <w:t xml:space="preserve">. </w:t>
      </w:r>
    </w:p>
    <w:p w:rsidR="0014565F" w:rsidRDefault="0014565F" w:rsidP="002E1EC4">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14565F" w:rsidP="0014565F">
      <w:pPr>
        <w:rPr>
          <w:rtl/>
        </w:rPr>
      </w:pPr>
      <w:r>
        <w:rPr>
          <w:rtl/>
        </w:rPr>
        <w:t>אני סוגר את הישיבה. אצלי לא תהיה ועדה כמו ועדת כספים ואחרות. כל אחד ידבר. הבן שלי מבקר אותי למה ב</w:t>
      </w:r>
      <w:r w:rsidR="007463CF">
        <w:rPr>
          <w:rtl/>
        </w:rPr>
        <w:t xml:space="preserve">כנסת זה המקום היחיד שמותר להתפרץ לבני אדם. </w:t>
      </w:r>
    </w:p>
    <w:p w:rsidR="007463CF" w:rsidRDefault="007463CF" w:rsidP="0014565F">
      <w:pPr>
        <w:rPr>
          <w:rtl/>
        </w:rPr>
      </w:pPr>
      <w:bookmarkStart w:id="292" w:name="_ETM_Q1_5252301"/>
      <w:bookmarkEnd w:id="292"/>
    </w:p>
    <w:bookmarkStart w:id="293" w:name="_ETM_Q1_5251110" w:displacedByCustomXml="next"/>
    <w:bookmarkEnd w:id="293" w:displacedByCustomXml="next"/>
    <w:bookmarkStart w:id="294" w:name="_ETM_Q1_5252728" w:displacedByCustomXml="next"/>
    <w:bookmarkEnd w:id="294" w:displacedByCustomXml="next"/>
    <w:customXml w:uri="ETWord" w:element="דובר">
      <w:customXmlPr>
        <w:attr w:uri="ETWord" w:name="ID" w:val="5070"/>
      </w:customXmlPr>
      <w:p w:rsidR="007463CF" w:rsidRDefault="007463CF" w:rsidP="007463CF">
        <w:pPr>
          <w:pStyle w:val="a5"/>
          <w:keepNext/>
          <w:rPr>
            <w:rtl/>
          </w:rPr>
        </w:pPr>
        <w:r>
          <w:rPr>
            <w:rFonts w:hint="eastAsia"/>
            <w:rtl/>
          </w:rPr>
          <w:t>מיכל</w:t>
        </w:r>
        <w:r>
          <w:rPr>
            <w:rtl/>
          </w:rPr>
          <w:t xml:space="preserve"> </w:t>
        </w:r>
        <w:r>
          <w:rPr>
            <w:rFonts w:hint="eastAsia"/>
            <w:rtl/>
          </w:rPr>
          <w:t>בירן</w:t>
        </w:r>
        <w:r>
          <w:rPr>
            <w:rtl/>
          </w:rPr>
          <w:t>:</w:t>
        </w:r>
      </w:p>
    </w:customXml>
    <w:p w:rsidR="007463CF" w:rsidRDefault="007463CF" w:rsidP="007463CF">
      <w:pPr>
        <w:pStyle w:val="KeepWithNext"/>
        <w:rPr>
          <w:rtl/>
        </w:rPr>
      </w:pPr>
    </w:p>
    <w:p w:rsidR="0014565F" w:rsidRDefault="0014565F" w:rsidP="0014565F">
      <w:pPr>
        <w:rPr>
          <w:rtl/>
        </w:rPr>
      </w:pPr>
      <w:r>
        <w:rPr>
          <w:rtl/>
        </w:rPr>
        <w:t>העובדה הוא שמותר</w:t>
      </w:r>
      <w:r w:rsidR="007463CF">
        <w:rPr>
          <w:rtl/>
        </w:rPr>
        <w:t xml:space="preserve">. </w:t>
      </w:r>
      <w:bookmarkStart w:id="295" w:name="_ETM_Q1_5266389"/>
      <w:bookmarkEnd w:id="295"/>
    </w:p>
    <w:p w:rsidR="0014565F" w:rsidRDefault="0014565F" w:rsidP="0014565F">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14565F" w:rsidP="007463CF">
      <w:pPr>
        <w:rPr>
          <w:rtl/>
        </w:rPr>
      </w:pPr>
      <w:r>
        <w:rPr>
          <w:rtl/>
        </w:rPr>
        <w:t xml:space="preserve">לא, לא מותר. בדקתי </w:t>
      </w:r>
      <w:r w:rsidR="007463CF">
        <w:rPr>
          <w:rtl/>
        </w:rPr>
        <w:t xml:space="preserve">עם </w:t>
      </w:r>
      <w:r>
        <w:rPr>
          <w:rtl/>
        </w:rPr>
        <w:t xml:space="preserve">לאה ורון. </w:t>
      </w:r>
      <w:r w:rsidR="007463CF">
        <w:rPr>
          <w:rtl/>
        </w:rPr>
        <w:t xml:space="preserve">זה לא מותר, זו נורמה שהתפתחה. </w:t>
      </w:r>
      <w:r>
        <w:rPr>
          <w:rtl/>
        </w:rPr>
        <w:t>אצלי בוועדה כל אחד ידבר בתורו ויקשיב. אם אני אצליח להוציא הקשבה מהכנסת אולי יבוא המשיח.</w:t>
      </w:r>
    </w:p>
    <w:p w:rsidR="0014565F" w:rsidRDefault="0014565F" w:rsidP="0014565F">
      <w:pPr>
        <w:rPr>
          <w:rtl/>
        </w:rPr>
      </w:pPr>
    </w:p>
    <w:p w:rsidR="0014565F" w:rsidRDefault="0014565F" w:rsidP="0014565F">
      <w:pPr>
        <w:rPr>
          <w:rtl/>
        </w:rPr>
      </w:pPr>
      <w:r>
        <w:rPr>
          <w:rtl/>
        </w:rPr>
        <w:t>רבותי, אנחנו נמצאים בנושא המרכזי. חבר הכנסת זאב, בקצר</w:t>
      </w:r>
      <w:r w:rsidR="007463CF">
        <w:rPr>
          <w:rtl/>
        </w:rPr>
        <w:t>ה</w:t>
      </w:r>
      <w:r>
        <w:rPr>
          <w:rtl/>
        </w:rPr>
        <w:t>.</w:t>
      </w:r>
    </w:p>
    <w:p w:rsidR="0014565F" w:rsidRDefault="0014565F" w:rsidP="0014565F">
      <w:pPr>
        <w:rPr>
          <w:rtl/>
        </w:rPr>
      </w:pPr>
    </w:p>
    <w:customXml w:uri="ETWord" w:element="דובר">
      <w:customXmlPr>
        <w:attr w:uri="ETWord" w:name="ID" w:val="4622"/>
      </w:customXmlPr>
      <w:p w:rsidR="0014565F" w:rsidRDefault="0014565F" w:rsidP="0014565F">
        <w:pPr>
          <w:pStyle w:val="a5"/>
          <w:keepNext/>
          <w:rPr>
            <w:rtl/>
          </w:rPr>
        </w:pPr>
        <w:r>
          <w:rPr>
            <w:rFonts w:hint="eastAsia"/>
            <w:rtl/>
          </w:rPr>
          <w:t>נסים</w:t>
        </w:r>
        <w:r>
          <w:rPr>
            <w:rtl/>
          </w:rPr>
          <w:t xml:space="preserve"> </w:t>
        </w:r>
        <w:r>
          <w:rPr>
            <w:rFonts w:hint="eastAsia"/>
            <w:rtl/>
          </w:rPr>
          <w:t>זאב</w:t>
        </w:r>
        <w:r>
          <w:rPr>
            <w:rtl/>
          </w:rPr>
          <w:t>:</w:t>
        </w:r>
      </w:p>
    </w:customXml>
    <w:p w:rsidR="0014565F" w:rsidRDefault="0014565F" w:rsidP="0014565F">
      <w:pPr>
        <w:pStyle w:val="KeepWithNext"/>
        <w:rPr>
          <w:rtl/>
        </w:rPr>
      </w:pPr>
    </w:p>
    <w:p w:rsidR="0014565F" w:rsidRDefault="00E7041A" w:rsidP="00CE7F07">
      <w:pPr>
        <w:rPr>
          <w:rtl/>
        </w:rPr>
      </w:pPr>
      <w:r>
        <w:rPr>
          <w:rtl/>
        </w:rPr>
        <w:t xml:space="preserve">אני </w:t>
      </w:r>
      <w:bookmarkStart w:id="296" w:name="_ETM_Q1_5307337"/>
      <w:bookmarkEnd w:id="296"/>
      <w:r>
        <w:rPr>
          <w:rtl/>
        </w:rPr>
        <w:t xml:space="preserve">אומר שאני ממש מופתע שרוצים להחיל חובת תצהיר, שזה בעצם חל על יבואן ולא על יצרן. </w:t>
      </w:r>
      <w:r w:rsidR="00CE7F07">
        <w:rPr>
          <w:rtl/>
        </w:rPr>
        <w:t xml:space="preserve">לראשונה, אני אומר שהוועדה מאלצת להביא תצהיר כוזב. </w:t>
      </w:r>
      <w:bookmarkStart w:id="297" w:name="_ETM_Q1_5313529"/>
      <w:bookmarkStart w:id="298" w:name="_ETM_Q1_5313882"/>
      <w:bookmarkEnd w:id="297"/>
      <w:bookmarkEnd w:id="298"/>
      <w:r w:rsidR="00CE7F07">
        <w:rPr>
          <w:rtl/>
        </w:rPr>
        <w:t xml:space="preserve">אז אני </w:t>
      </w:r>
      <w:bookmarkStart w:id="299" w:name="_ETM_Q1_5327259"/>
      <w:bookmarkEnd w:id="299"/>
      <w:r w:rsidR="00CE7F07">
        <w:rPr>
          <w:rtl/>
        </w:rPr>
        <w:t xml:space="preserve">מבקש שיהיה פה: </w:t>
      </w:r>
      <w:bookmarkStart w:id="300" w:name="_ETM_Q1_5332187"/>
      <w:bookmarkEnd w:id="300"/>
      <w:r w:rsidR="00CE7F07">
        <w:rPr>
          <w:rtl/>
        </w:rPr>
        <w:t xml:space="preserve">"להגשת תצהיר כוזב בדבר התאמת הטובין". </w:t>
      </w:r>
      <w:r w:rsidR="0014565F">
        <w:rPr>
          <w:rtl/>
        </w:rPr>
        <w:t>למה? כי בדרך כלל היבואן לא יודע מה הוא קונה. אני מדבר על סעיף ב2(ב)</w:t>
      </w:r>
      <w:r w:rsidR="00CE7F07">
        <w:rPr>
          <w:rtl/>
        </w:rPr>
        <w:t xml:space="preserve">. </w:t>
      </w:r>
      <w:r w:rsidR="0014565F">
        <w:rPr>
          <w:rtl/>
        </w:rPr>
        <w:t xml:space="preserve">כתוב כאן שיחילו חובה על הגשת תצהיר כוזב, </w:t>
      </w:r>
      <w:r w:rsidR="00CE7F07">
        <w:rPr>
          <w:rtl/>
        </w:rPr>
        <w:t xml:space="preserve">בדבר התאמת הטובין לדרישות התקן, </w:t>
      </w:r>
      <w:bookmarkStart w:id="301" w:name="_ETM_Q1_5350847"/>
      <w:bookmarkEnd w:id="301"/>
      <w:r w:rsidR="0014565F">
        <w:rPr>
          <w:rtl/>
        </w:rPr>
        <w:t xml:space="preserve">כי אני אומר לך שכל תצהיר כזה חייב להיות כוזב, כי </w:t>
      </w:r>
      <w:r w:rsidR="00CE7F07">
        <w:rPr>
          <w:rtl/>
        </w:rPr>
        <w:t xml:space="preserve">היבואן לא יודע בכלל מה הוא קונה. חתול בשק. </w:t>
      </w:r>
    </w:p>
    <w:p w:rsidR="00CE7F07" w:rsidRDefault="00CE7F07" w:rsidP="00CE7F07">
      <w:pPr>
        <w:rPr>
          <w:rtl/>
        </w:rPr>
      </w:pPr>
      <w:bookmarkStart w:id="302" w:name="_ETM_Q1_5365503"/>
      <w:bookmarkEnd w:id="302"/>
    </w:p>
    <w:p w:rsidR="0014565F" w:rsidRDefault="00CE7F07" w:rsidP="00CE7F07">
      <w:pPr>
        <w:rPr>
          <w:rtl/>
        </w:rPr>
      </w:pPr>
      <w:r>
        <w:rPr>
          <w:rtl/>
        </w:rPr>
        <w:t>עכש</w:t>
      </w:r>
      <w:bookmarkStart w:id="303" w:name="_ETM_Q1_5366211"/>
      <w:bookmarkEnd w:id="303"/>
      <w:r>
        <w:rPr>
          <w:rtl/>
        </w:rPr>
        <w:t xml:space="preserve">יו </w:t>
      </w:r>
      <w:bookmarkStart w:id="304" w:name="_ETM_Q1_5366500"/>
      <w:bookmarkEnd w:id="304"/>
      <w:r>
        <w:rPr>
          <w:rtl/>
        </w:rPr>
        <w:t xml:space="preserve">אני לא מבין – אנחנו הולכים למעבדה מאד רצינית. בוועדת </w:t>
      </w:r>
      <w:bookmarkStart w:id="305" w:name="_ETM_Q1_5363564"/>
      <w:bookmarkEnd w:id="305"/>
      <w:r>
        <w:rPr>
          <w:rtl/>
        </w:rPr>
        <w:t>החינוך אנחנו ה</w:t>
      </w:r>
      <w:r w:rsidR="0014565F">
        <w:rPr>
          <w:rtl/>
        </w:rPr>
        <w:t>ולכים לקבור את כל החינוך החרדי. אז תגיד לי – מעבדה של</w:t>
      </w:r>
      <w:r>
        <w:rPr>
          <w:rtl/>
        </w:rPr>
        <w:t xml:space="preserve"> קבורה לוקח לממשלה הזו בדיוק שבועיים. ולהקים מעבדה כל כך </w:t>
      </w:r>
      <w:bookmarkStart w:id="306" w:name="_ETM_Q1_5382123"/>
      <w:bookmarkEnd w:id="306"/>
      <w:r>
        <w:rPr>
          <w:rtl/>
        </w:rPr>
        <w:t xml:space="preserve">פשוטה צריך שלוש שנים? למה צריך דבר כזה? </w:t>
      </w:r>
      <w:r w:rsidR="0014565F">
        <w:rPr>
          <w:rtl/>
        </w:rPr>
        <w:t xml:space="preserve">הממשלה הזו </w:t>
      </w:r>
      <w:r>
        <w:rPr>
          <w:rtl/>
        </w:rPr>
        <w:t>התחלפה בת</w:t>
      </w:r>
      <w:bookmarkStart w:id="307" w:name="_ETM_Q1_5387887"/>
      <w:bookmarkEnd w:id="307"/>
      <w:r>
        <w:rPr>
          <w:rtl/>
        </w:rPr>
        <w:t xml:space="preserve">וך חודש שימים. </w:t>
      </w:r>
      <w:r w:rsidR="0014565F">
        <w:rPr>
          <w:rtl/>
        </w:rPr>
        <w:t>אז מה הבעיה שנחייב כל מוצר ומוצר –למה צריכה הסכנה להגיע לבי</w:t>
      </w:r>
      <w:r>
        <w:rPr>
          <w:rtl/>
        </w:rPr>
        <w:t>תנו ואחר כך לראות איך מתמודדים עם הבעיה? אפשר לדחוק אותה מלכת</w:t>
      </w:r>
      <w:bookmarkStart w:id="308" w:name="_ETM_Q1_5396314"/>
      <w:bookmarkEnd w:id="308"/>
      <w:r>
        <w:rPr>
          <w:rtl/>
        </w:rPr>
        <w:t xml:space="preserve">חילה, ברגע שאתה דורש או מחייב </w:t>
      </w:r>
      <w:r w:rsidR="0014565F">
        <w:rPr>
          <w:rtl/>
        </w:rPr>
        <w:t xml:space="preserve">שתהיה מעבדה בכל הטובין שבאים ליבואן. מבקש הצבעה על כך. </w:t>
      </w:r>
      <w:r>
        <w:rPr>
          <w:rtl/>
        </w:rPr>
        <w:t xml:space="preserve">אני מתנצל שאני צריך </w:t>
      </w:r>
      <w:bookmarkStart w:id="309" w:name="_ETM_Q1_5423104"/>
      <w:bookmarkEnd w:id="309"/>
      <w:r>
        <w:rPr>
          <w:rtl/>
        </w:rPr>
        <w:t xml:space="preserve">לעזוב. </w:t>
      </w:r>
    </w:p>
    <w:p w:rsidR="0014565F" w:rsidRDefault="0014565F" w:rsidP="0014565F">
      <w:pPr>
        <w:rPr>
          <w:rtl/>
        </w:rPr>
      </w:pPr>
    </w:p>
    <w:customXml w:uri="ETWord" w:element="דובר">
      <w:customXmlPr>
        <w:attr w:uri="ETWord" w:name="ID" w:val="4670"/>
      </w:customXmlPr>
      <w:p w:rsidR="0014565F" w:rsidRDefault="0014565F" w:rsidP="0014565F">
        <w:pPr>
          <w:pStyle w:val="a5"/>
          <w:keepNext/>
          <w:rPr>
            <w:rtl/>
          </w:rPr>
        </w:pPr>
        <w:r>
          <w:rPr>
            <w:rFonts w:hint="eastAsia"/>
            <w:rtl/>
          </w:rPr>
          <w:t>חנא</w:t>
        </w:r>
        <w:r>
          <w:rPr>
            <w:rtl/>
          </w:rPr>
          <w:t xml:space="preserve"> </w:t>
        </w:r>
        <w:r>
          <w:rPr>
            <w:rFonts w:hint="eastAsia"/>
            <w:rtl/>
          </w:rPr>
          <w:t>סוייד</w:t>
        </w:r>
        <w:r>
          <w:rPr>
            <w:rtl/>
          </w:rPr>
          <w:t>:</w:t>
        </w:r>
      </w:p>
    </w:customXml>
    <w:p w:rsidR="0014565F" w:rsidRDefault="0014565F" w:rsidP="0014565F">
      <w:pPr>
        <w:pStyle w:val="KeepWithNext"/>
        <w:rPr>
          <w:rtl/>
        </w:rPr>
      </w:pPr>
    </w:p>
    <w:p w:rsidR="0014565F" w:rsidRDefault="0014565F" w:rsidP="0014565F">
      <w:pPr>
        <w:rPr>
          <w:rtl/>
        </w:rPr>
      </w:pPr>
      <w:r>
        <w:rPr>
          <w:rtl/>
        </w:rPr>
        <w:t xml:space="preserve">זו לא הפעם הראשונה שהדיון והוויכוח הזה עולה כאן. הבנו שהיה דיבור בין היועצת המשפטית של הוועדה ובין שאר האנשים. </w:t>
      </w:r>
    </w:p>
    <w:p w:rsidR="0014565F" w:rsidRDefault="0014565F" w:rsidP="0014565F">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DC013F" w:rsidP="0014565F">
      <w:pPr>
        <w:rPr>
          <w:rtl/>
        </w:rPr>
      </w:pPr>
      <w:r>
        <w:rPr>
          <w:rtl/>
        </w:rPr>
        <w:t xml:space="preserve">רון כהן, הרי יש פה כל הזמן </w:t>
      </w:r>
      <w:bookmarkStart w:id="310" w:name="_ETM_Q1_5452360"/>
      <w:bookmarkEnd w:id="310"/>
      <w:r>
        <w:rPr>
          <w:rtl/>
        </w:rPr>
        <w:t xml:space="preserve">את השיח והשיג שגם הגיע לאוזניך בתור היושב ראש, שהגיע למנכ"ל. האם הגעתם לאיזשהו פתרון של פשרה? </w:t>
      </w:r>
    </w:p>
    <w:p w:rsidR="00DC013F" w:rsidRDefault="00DC013F" w:rsidP="0014565F">
      <w:pPr>
        <w:rPr>
          <w:rtl/>
        </w:rPr>
      </w:pPr>
      <w:bookmarkStart w:id="311" w:name="_ETM_Q1_5462061"/>
      <w:bookmarkEnd w:id="311"/>
    </w:p>
    <w:customXml w:uri="ETWord" w:element="אורח">
      <w:customXmlPr>
        <w:attr w:uri="ETWord" w:name="ID" w:val="042572743"/>
      </w:customXmlPr>
      <w:p w:rsidR="0014565F" w:rsidRDefault="0014565F" w:rsidP="0014565F">
        <w:pPr>
          <w:pStyle w:val="afb"/>
          <w:keepNext/>
          <w:rPr>
            <w:rtl/>
          </w:rPr>
        </w:pPr>
        <w:r>
          <w:rPr>
            <w:rFonts w:hint="eastAsia"/>
            <w:rtl/>
          </w:rPr>
          <w:t>רן</w:t>
        </w:r>
        <w:r>
          <w:rPr>
            <w:rtl/>
          </w:rPr>
          <w:t xml:space="preserve"> </w:t>
        </w:r>
        <w:r>
          <w:rPr>
            <w:rFonts w:hint="eastAsia"/>
            <w:rtl/>
          </w:rPr>
          <w:t>כהן</w:t>
        </w:r>
        <w:r>
          <w:rPr>
            <w:rtl/>
          </w:rPr>
          <w:t>:</w:t>
        </w:r>
      </w:p>
    </w:customXml>
    <w:p w:rsidR="0014565F" w:rsidRDefault="0014565F" w:rsidP="0014565F">
      <w:pPr>
        <w:pStyle w:val="KeepWithNext"/>
        <w:rPr>
          <w:rtl/>
        </w:rPr>
      </w:pPr>
    </w:p>
    <w:p w:rsidR="0014565F" w:rsidRDefault="0014565F" w:rsidP="00DC013F">
      <w:pPr>
        <w:rPr>
          <w:rtl/>
        </w:rPr>
      </w:pPr>
      <w:r>
        <w:rPr>
          <w:rtl/>
        </w:rPr>
        <w:t xml:space="preserve">אנחנו לא נכנסנו לעובי הקורה. לנו היתה דאגה מאד קשה ואתה הגענו להבנה </w:t>
      </w:r>
      <w:r w:rsidR="00DC013F">
        <w:rPr>
          <w:rtl/>
        </w:rPr>
        <w:t xml:space="preserve">עם </w:t>
      </w:r>
      <w:bookmarkStart w:id="312" w:name="_ETM_Q1_5481980"/>
      <w:bookmarkEnd w:id="312"/>
      <w:r w:rsidR="00DC013F">
        <w:rPr>
          <w:rtl/>
        </w:rPr>
        <w:t xml:space="preserve">משרדי הממשלה שלא יהיה מצב שבו מכירים </w:t>
      </w:r>
      <w:r>
        <w:rPr>
          <w:rtl/>
        </w:rPr>
        <w:t xml:space="preserve">כמעבדות </w:t>
      </w:r>
      <w:r w:rsidR="00DC013F">
        <w:rPr>
          <w:rtl/>
        </w:rPr>
        <w:t xml:space="preserve">בחו"ל כמעבדות </w:t>
      </w:r>
      <w:bookmarkStart w:id="313" w:name="_ETM_Q1_5488684"/>
      <w:bookmarkEnd w:id="313"/>
      <w:r>
        <w:rPr>
          <w:rtl/>
        </w:rPr>
        <w:t xml:space="preserve">בלעדיות. ביקשנו שיהיה מצב של </w:t>
      </w:r>
      <w:r w:rsidR="00DC013F">
        <w:rPr>
          <w:rtl/>
        </w:rPr>
        <w:t xml:space="preserve">הדדיות והתוצאה היא פחות או יותר בתחום הזה שבו </w:t>
      </w:r>
      <w:bookmarkStart w:id="314" w:name="_ETM_Q1_5496511"/>
      <w:bookmarkEnd w:id="314"/>
      <w:r w:rsidR="00DC013F">
        <w:rPr>
          <w:rtl/>
        </w:rPr>
        <w:t xml:space="preserve">המנכ"ל והיועצים המשפטיים הציגו. </w:t>
      </w:r>
      <w:r>
        <w:rPr>
          <w:rtl/>
        </w:rPr>
        <w:t>אבל ישנה בעיה קטנה שאני מניח שנפלה בהיסח הדעת</w:t>
      </w:r>
      <w:r w:rsidR="00DC013F">
        <w:rPr>
          <w:rtl/>
        </w:rPr>
        <w:t xml:space="preserve"> שאני כן רוצה להעיר אותה לעיונכם. בסעיף ד' בעמוד 609 למעלה, כתוב: "</w:t>
      </w:r>
      <w:r>
        <w:rPr>
          <w:rtl/>
        </w:rPr>
        <w:t xml:space="preserve">על אף הוראות סעיף קטן (ב) </w:t>
      </w:r>
      <w:r w:rsidR="00DC013F">
        <w:rPr>
          <w:rtl/>
        </w:rPr>
        <w:t xml:space="preserve">רשאי השר לקבוע בצו </w:t>
      </w:r>
      <w:bookmarkStart w:id="315" w:name="_ETM_Q1_5519077"/>
      <w:bookmarkEnd w:id="315"/>
      <w:r w:rsidR="00DC013F">
        <w:rPr>
          <w:rtl/>
        </w:rPr>
        <w:t xml:space="preserve">פיקוח חובה להמצאת אישור מעבדה על התמ"ת...." וכו' וכו'. </w:t>
      </w:r>
      <w:r>
        <w:rPr>
          <w:rtl/>
        </w:rPr>
        <w:t xml:space="preserve">כתוב "מעבדה". בעולם יש מעבדות מכל הסוגים. בחוק המקורי כתוב "מעבדה מאושרת" וכך צריך להיות כתוב כאן. </w:t>
      </w:r>
    </w:p>
    <w:p w:rsidR="0014565F" w:rsidRDefault="0014565F" w:rsidP="0014565F">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14565F" w:rsidP="0014565F">
      <w:pPr>
        <w:rPr>
          <w:rtl/>
        </w:rPr>
      </w:pPr>
      <w:r>
        <w:rPr>
          <w:rtl/>
        </w:rPr>
        <w:t xml:space="preserve">מקובל? </w:t>
      </w:r>
    </w:p>
    <w:p w:rsidR="0014565F" w:rsidRDefault="0014565F" w:rsidP="0014565F">
      <w:pPr>
        <w:rPr>
          <w:rtl/>
        </w:rPr>
      </w:pPr>
    </w:p>
    <w:customXml w:uri="ETWord" w:element="אורח">
      <w:customXmlPr>
        <w:attr w:uri="ETWord" w:name="ID" w:val="040848699"/>
      </w:customXmlPr>
      <w:p w:rsidR="0014565F" w:rsidRDefault="0014565F" w:rsidP="0014565F">
        <w:pPr>
          <w:pStyle w:val="afb"/>
          <w:keepNext/>
          <w:rPr>
            <w:rtl/>
          </w:rPr>
        </w:pPr>
        <w:r>
          <w:rPr>
            <w:rFonts w:hint="eastAsia"/>
            <w:rtl/>
          </w:rPr>
          <w:t>יאיר</w:t>
        </w:r>
        <w:r>
          <w:rPr>
            <w:rtl/>
          </w:rPr>
          <w:t xml:space="preserve"> </w:t>
        </w:r>
        <w:r>
          <w:rPr>
            <w:rFonts w:hint="eastAsia"/>
            <w:rtl/>
          </w:rPr>
          <w:t>זילברשטיין</w:t>
        </w:r>
        <w:r>
          <w:rPr>
            <w:rtl/>
          </w:rPr>
          <w:t>:</w:t>
        </w:r>
      </w:p>
    </w:customXml>
    <w:p w:rsidR="0014565F" w:rsidRDefault="0014565F" w:rsidP="0014565F">
      <w:pPr>
        <w:pStyle w:val="KeepWithNext"/>
        <w:rPr>
          <w:rtl/>
        </w:rPr>
      </w:pPr>
    </w:p>
    <w:p w:rsidR="0014565F" w:rsidRDefault="0014565F" w:rsidP="00CB623D">
      <w:pPr>
        <w:rPr>
          <w:rtl/>
        </w:rPr>
      </w:pPr>
      <w:r>
        <w:rPr>
          <w:rtl/>
        </w:rPr>
        <w:t>קודם כל זה ממש לא טעות ולא היסח דעת</w:t>
      </w:r>
      <w:r w:rsidR="00DC013F">
        <w:rPr>
          <w:rtl/>
        </w:rPr>
        <w:t xml:space="preserve">. </w:t>
      </w:r>
      <w:bookmarkStart w:id="316" w:name="_ETM_Q1_5530949"/>
      <w:bookmarkEnd w:id="316"/>
      <w:r w:rsidR="00CB623D">
        <w:rPr>
          <w:rtl/>
        </w:rPr>
        <w:t xml:space="preserve">דבר שני, אני מאד מופתע כי פעם ראשונה אני שומע </w:t>
      </w:r>
      <w:bookmarkStart w:id="317" w:name="_ETM_Q1_5549846"/>
      <w:bookmarkEnd w:id="317"/>
      <w:r w:rsidR="00CB623D">
        <w:rPr>
          <w:rtl/>
        </w:rPr>
        <w:t>את ההערה הזו ו</w:t>
      </w:r>
      <w:r>
        <w:rPr>
          <w:rtl/>
        </w:rPr>
        <w:t>זה נושא מאד מהותי כי מעבדה מאושרת</w:t>
      </w:r>
      <w:r w:rsidR="00CB623D">
        <w:rPr>
          <w:rtl/>
        </w:rPr>
        <w:t>, למיטב הבנתי</w:t>
      </w:r>
      <w:r>
        <w:rPr>
          <w:rtl/>
        </w:rPr>
        <w:t xml:space="preserve"> – אפשר לאשר רק בארץ. </w:t>
      </w:r>
      <w:r w:rsidR="00CB623D">
        <w:rPr>
          <w:rtl/>
        </w:rPr>
        <w:t xml:space="preserve">לממונה על התקינה יש לו סמכות לאשר מעבדות רק בארץ. </w:t>
      </w:r>
      <w:r>
        <w:rPr>
          <w:rtl/>
        </w:rPr>
        <w:t>אם אי פעם נרצה ל</w:t>
      </w:r>
      <w:r w:rsidR="00CB623D">
        <w:rPr>
          <w:rtl/>
        </w:rPr>
        <w:t>הכיר ב</w:t>
      </w:r>
      <w:r>
        <w:rPr>
          <w:rtl/>
        </w:rPr>
        <w:t xml:space="preserve">מעבדה בחו"ל – אז הוא מוציא את זה. </w:t>
      </w:r>
    </w:p>
    <w:p w:rsidR="0014565F" w:rsidRDefault="0014565F" w:rsidP="0014565F">
      <w:pPr>
        <w:rPr>
          <w:rtl/>
        </w:rPr>
      </w:pPr>
    </w:p>
    <w:customXml w:uri="ETWord" w:element="דובר">
      <w:customXmlPr>
        <w:attr w:uri="ETWord" w:name="ID" w:val="5070"/>
      </w:customXmlPr>
      <w:p w:rsidR="0014565F" w:rsidRDefault="0014565F" w:rsidP="0014565F">
        <w:pPr>
          <w:pStyle w:val="a5"/>
          <w:keepNext/>
          <w:rPr>
            <w:rtl/>
          </w:rPr>
        </w:pPr>
        <w:r>
          <w:rPr>
            <w:rFonts w:hint="eastAsia"/>
            <w:rtl/>
          </w:rPr>
          <w:t>מיכל</w:t>
        </w:r>
        <w:r>
          <w:rPr>
            <w:rtl/>
          </w:rPr>
          <w:t xml:space="preserve"> </w:t>
        </w:r>
        <w:r>
          <w:rPr>
            <w:rFonts w:hint="eastAsia"/>
            <w:rtl/>
          </w:rPr>
          <w:t>בירן</w:t>
        </w:r>
        <w:r>
          <w:rPr>
            <w:rtl/>
          </w:rPr>
          <w:t>:</w:t>
        </w:r>
      </w:p>
    </w:customXml>
    <w:p w:rsidR="0014565F" w:rsidRDefault="0014565F" w:rsidP="0014565F">
      <w:pPr>
        <w:pStyle w:val="KeepWithNext"/>
        <w:rPr>
          <w:rtl/>
        </w:rPr>
      </w:pPr>
    </w:p>
    <w:p w:rsidR="00CB623D" w:rsidRDefault="00CB623D" w:rsidP="00CB623D">
      <w:pPr>
        <w:rPr>
          <w:rtl/>
        </w:rPr>
      </w:pPr>
      <w:bookmarkStart w:id="318" w:name="_ETM_Q1_5566627"/>
      <w:bookmarkEnd w:id="318"/>
      <w:r>
        <w:rPr>
          <w:rtl/>
        </w:rPr>
        <w:t xml:space="preserve">אם תרצו, תבוא לכאן </w:t>
      </w:r>
      <w:bookmarkStart w:id="319" w:name="_ETM_Q1_5583795"/>
      <w:bookmarkEnd w:id="319"/>
      <w:r>
        <w:rPr>
          <w:rtl/>
        </w:rPr>
        <w:t xml:space="preserve">- - </w:t>
      </w:r>
    </w:p>
    <w:p w:rsidR="00CB623D" w:rsidRDefault="00CB623D" w:rsidP="00CB623D">
      <w:pPr>
        <w:rPr>
          <w:rtl/>
        </w:rPr>
      </w:pPr>
      <w:bookmarkStart w:id="320" w:name="_ETM_Q1_5584579"/>
      <w:bookmarkEnd w:id="320"/>
    </w:p>
    <w:bookmarkStart w:id="321" w:name="_ETM_Q1_5584884" w:displacedByCustomXml="next"/>
    <w:bookmarkEnd w:id="321" w:displacedByCustomXml="next"/>
    <w:customXml w:uri="ETWord" w:element="אורח">
      <w:customXmlPr>
        <w:attr w:uri="ETWord" w:name="ID" w:val="027859255"/>
      </w:customXmlPr>
      <w:p w:rsidR="0014565F" w:rsidRDefault="0014565F" w:rsidP="0014565F">
        <w:pPr>
          <w:pStyle w:val="afb"/>
          <w:keepNext/>
          <w:rPr>
            <w:rtl/>
          </w:rPr>
        </w:pPr>
        <w:r>
          <w:rPr>
            <w:rFonts w:hint="eastAsia"/>
            <w:rtl/>
          </w:rPr>
          <w:t>עמית</w:t>
        </w:r>
        <w:r>
          <w:rPr>
            <w:rtl/>
          </w:rPr>
          <w:t xml:space="preserve"> </w:t>
        </w:r>
        <w:r>
          <w:rPr>
            <w:rFonts w:hint="eastAsia"/>
            <w:rtl/>
          </w:rPr>
          <w:t>לנג</w:t>
        </w:r>
        <w:r>
          <w:rPr>
            <w:rtl/>
          </w:rPr>
          <w:t>:</w:t>
        </w:r>
      </w:p>
    </w:customXml>
    <w:p w:rsidR="0014565F" w:rsidRDefault="0014565F" w:rsidP="0014565F">
      <w:pPr>
        <w:pStyle w:val="KeepWithNext"/>
        <w:rPr>
          <w:rtl/>
        </w:rPr>
      </w:pPr>
    </w:p>
    <w:p w:rsidR="0014565F" w:rsidRDefault="0014565F" w:rsidP="0014565F">
      <w:pPr>
        <w:rPr>
          <w:rtl/>
        </w:rPr>
      </w:pPr>
      <w:r>
        <w:rPr>
          <w:rtl/>
        </w:rPr>
        <w:t xml:space="preserve">לא, סליחה. בגלל זה יש רגולטור. </w:t>
      </w:r>
      <w:r w:rsidR="00CB623D">
        <w:rPr>
          <w:rtl/>
        </w:rPr>
        <w:t xml:space="preserve">לא בכל דבר צריך להגיע לכאן. </w:t>
      </w:r>
      <w:r>
        <w:rPr>
          <w:rtl/>
        </w:rPr>
        <w:t xml:space="preserve">הוא מומחה והוא יחליט. </w:t>
      </w:r>
      <w:bookmarkStart w:id="322" w:name="_ETM_Q1_5578938"/>
      <w:bookmarkEnd w:id="322"/>
    </w:p>
    <w:p w:rsidR="00CB623D" w:rsidRDefault="00CB623D" w:rsidP="0014565F">
      <w:pPr>
        <w:rPr>
          <w:rtl/>
        </w:rPr>
      </w:pPr>
    </w:p>
    <w:customXml w:uri="ETWord" w:element="קריאה">
      <w:customXmlPr>
        <w:attr w:uri="ETWord" w:name="ID" w:val="0"/>
      </w:customXmlPr>
      <w:p w:rsidR="0014565F" w:rsidRDefault="0014565F" w:rsidP="0014565F">
        <w:pPr>
          <w:pStyle w:val="af7"/>
          <w:keepNext/>
          <w:rPr>
            <w:rtl/>
          </w:rPr>
        </w:pPr>
        <w:r>
          <w:rPr>
            <w:rFonts w:hint="eastAsia"/>
            <w:rtl/>
          </w:rPr>
          <w:t>קריאות</w:t>
        </w:r>
        <w:r>
          <w:rPr>
            <w:rtl/>
          </w:rPr>
          <w:t>:</w:t>
        </w:r>
      </w:p>
    </w:customXml>
    <w:p w:rsidR="0014565F" w:rsidRDefault="0014565F" w:rsidP="0014565F">
      <w:pPr>
        <w:pStyle w:val="KeepWithNext"/>
        <w:rPr>
          <w:rtl/>
        </w:rPr>
      </w:pPr>
    </w:p>
    <w:p w:rsidR="0014565F" w:rsidRDefault="0014565F" w:rsidP="0014565F">
      <w:pPr>
        <w:rPr>
          <w:rtl/>
        </w:rPr>
      </w:pPr>
      <w:r>
        <w:rPr>
          <w:rtl/>
        </w:rPr>
        <w:t>- - -</w:t>
      </w:r>
    </w:p>
    <w:p w:rsidR="0014565F" w:rsidRDefault="0014565F" w:rsidP="0014565F">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14565F" w:rsidP="00CB623D">
      <w:pPr>
        <w:rPr>
          <w:rtl/>
        </w:rPr>
      </w:pPr>
      <w:r>
        <w:rPr>
          <w:rtl/>
        </w:rPr>
        <w:t xml:space="preserve">אני מבקש פתרון </w:t>
      </w:r>
      <w:r w:rsidR="00CB623D">
        <w:rPr>
          <w:rtl/>
        </w:rPr>
        <w:t xml:space="preserve">שיצביע על </w:t>
      </w:r>
      <w:bookmarkStart w:id="323" w:name="_ETM_Q1_5605210"/>
      <w:bookmarkEnd w:id="323"/>
      <w:r w:rsidR="00CB623D">
        <w:rPr>
          <w:rtl/>
        </w:rPr>
        <w:t xml:space="preserve">מעבדה מאושרת שהאישור </w:t>
      </w:r>
      <w:r>
        <w:rPr>
          <w:rtl/>
        </w:rPr>
        <w:t xml:space="preserve">יהיה גם מחוץ לגבולות מדינת ישראל. </w:t>
      </w:r>
      <w:r w:rsidR="00CB623D">
        <w:rPr>
          <w:rtl/>
        </w:rPr>
        <w:t xml:space="preserve">אפשר למצוא פתרון כזה? יש פה כל </w:t>
      </w:r>
      <w:bookmarkStart w:id="324" w:name="_ETM_Q1_5617578"/>
      <w:bookmarkEnd w:id="324"/>
      <w:r w:rsidR="00CB623D">
        <w:rPr>
          <w:rtl/>
        </w:rPr>
        <w:t xml:space="preserve">כך הרבה עורכי דין. </w:t>
      </w:r>
    </w:p>
    <w:p w:rsidR="0014565F" w:rsidRDefault="0014565F" w:rsidP="0014565F">
      <w:pPr>
        <w:rPr>
          <w:rtl/>
        </w:rPr>
      </w:pPr>
    </w:p>
    <w:bookmarkStart w:id="325" w:name="_ETM_Q1_5586730" w:displacedByCustomXml="next"/>
    <w:bookmarkEnd w:id="325" w:displacedByCustomXml="next"/>
    <w:customXml w:uri="ETWord" w:element="דובר">
      <w:customXmlPr>
        <w:attr w:uri="ETWord" w:name="ID" w:val="-1"/>
      </w:customXmlPr>
      <w:p w:rsidR="00CB623D" w:rsidRDefault="00CB623D" w:rsidP="00CB623D">
        <w:pPr>
          <w:pStyle w:val="a5"/>
          <w:keepNext/>
          <w:rPr>
            <w:rtl/>
          </w:rPr>
        </w:pPr>
        <w:r>
          <w:rPr>
            <w:rFonts w:hint="eastAsia"/>
            <w:rtl/>
          </w:rPr>
          <w:t>אתי</w:t>
        </w:r>
        <w:r>
          <w:rPr>
            <w:rtl/>
          </w:rPr>
          <w:t xml:space="preserve"> </w:t>
        </w:r>
        <w:r>
          <w:rPr>
            <w:rFonts w:hint="eastAsia"/>
            <w:rtl/>
          </w:rPr>
          <w:t>בנדלר</w:t>
        </w:r>
        <w:r>
          <w:rPr>
            <w:rtl/>
          </w:rPr>
          <w:t>:</w:t>
        </w:r>
      </w:p>
    </w:customXml>
    <w:p w:rsidR="00CB623D" w:rsidRDefault="00CB623D" w:rsidP="00CB623D">
      <w:pPr>
        <w:pStyle w:val="KeepWithNext"/>
        <w:rPr>
          <w:rtl/>
        </w:rPr>
      </w:pPr>
    </w:p>
    <w:p w:rsidR="0014565F" w:rsidRDefault="0014565F" w:rsidP="00CB623D">
      <w:pPr>
        <w:rPr>
          <w:rtl/>
        </w:rPr>
      </w:pPr>
      <w:r>
        <w:rPr>
          <w:rtl/>
        </w:rPr>
        <w:t xml:space="preserve">אני רוצה לדעת מה זו "מעבדה מאושרת". </w:t>
      </w:r>
    </w:p>
    <w:p w:rsidR="0014565F" w:rsidRDefault="0014565F" w:rsidP="0014565F">
      <w:pPr>
        <w:rPr>
          <w:rtl/>
        </w:rPr>
      </w:pPr>
    </w:p>
    <w:customXml w:uri="ETWord" w:element="אורח">
      <w:customXmlPr>
        <w:attr w:uri="ETWord" w:name="ID" w:val="054657200"/>
      </w:customXmlPr>
      <w:p w:rsidR="00CB623D" w:rsidRDefault="00CB623D" w:rsidP="00CB623D">
        <w:pPr>
          <w:pStyle w:val="afb"/>
          <w:keepNext/>
          <w:rPr>
            <w:rtl/>
          </w:rPr>
        </w:pPr>
        <w:r>
          <w:rPr>
            <w:rFonts w:hint="eastAsia"/>
            <w:rtl/>
          </w:rPr>
          <w:t>יורם</w:t>
        </w:r>
        <w:r>
          <w:rPr>
            <w:rtl/>
          </w:rPr>
          <w:t xml:space="preserve"> </w:t>
        </w:r>
        <w:r>
          <w:rPr>
            <w:rFonts w:hint="eastAsia"/>
            <w:rtl/>
          </w:rPr>
          <w:t>נדלר</w:t>
        </w:r>
        <w:r>
          <w:rPr>
            <w:rtl/>
          </w:rPr>
          <w:t>:</w:t>
        </w:r>
      </w:p>
    </w:customXml>
    <w:p w:rsidR="00CB623D" w:rsidRDefault="00CB623D" w:rsidP="00CB623D">
      <w:pPr>
        <w:pStyle w:val="KeepWithNext"/>
        <w:rPr>
          <w:rtl/>
        </w:rPr>
      </w:pPr>
    </w:p>
    <w:p w:rsidR="0014565F" w:rsidRDefault="00CB623D" w:rsidP="0014565F">
      <w:pPr>
        <w:rPr>
          <w:rtl/>
        </w:rPr>
      </w:pPr>
      <w:r>
        <w:rPr>
          <w:rtl/>
        </w:rPr>
        <w:t>י</w:t>
      </w:r>
      <w:r w:rsidR="0014565F">
        <w:rPr>
          <w:rtl/>
        </w:rPr>
        <w:t xml:space="preserve">ש משמעות גדולה </w:t>
      </w:r>
      <w:r>
        <w:rPr>
          <w:rtl/>
        </w:rPr>
        <w:t xml:space="preserve">לנושא של מעבדה מאושרת, </w:t>
      </w:r>
      <w:r w:rsidR="0014565F">
        <w:rPr>
          <w:rtl/>
        </w:rPr>
        <w:t xml:space="preserve">כי גם בעולם יש נוהל איך אפשר לאשר מעבדה. </w:t>
      </w:r>
    </w:p>
    <w:p w:rsidR="0014565F" w:rsidRDefault="0014565F" w:rsidP="0014565F">
      <w:pPr>
        <w:rPr>
          <w:rtl/>
        </w:rPr>
      </w:pPr>
      <w:bookmarkStart w:id="326" w:name="_ETM_Q1_5636221"/>
      <w:bookmarkEnd w:id="326"/>
    </w:p>
    <w:customXml w:uri="ETWord" w:element="דובר">
      <w:customXmlPr>
        <w:attr w:uri="ETWord" w:name="ID" w:val="-1"/>
      </w:customXmlPr>
      <w:p w:rsidR="00CB623D" w:rsidRDefault="00CB623D" w:rsidP="00CB623D">
        <w:pPr>
          <w:pStyle w:val="a5"/>
          <w:keepNext/>
          <w:rPr>
            <w:rtl/>
          </w:rPr>
        </w:pPr>
        <w:r>
          <w:rPr>
            <w:rFonts w:hint="eastAsia"/>
            <w:rtl/>
          </w:rPr>
          <w:t>אתי</w:t>
        </w:r>
        <w:r>
          <w:rPr>
            <w:rtl/>
          </w:rPr>
          <w:t xml:space="preserve"> </w:t>
        </w:r>
        <w:r>
          <w:rPr>
            <w:rFonts w:hint="eastAsia"/>
            <w:rtl/>
          </w:rPr>
          <w:t>בנדלר</w:t>
        </w:r>
        <w:r>
          <w:rPr>
            <w:rtl/>
          </w:rPr>
          <w:t>:</w:t>
        </w:r>
      </w:p>
    </w:customXml>
    <w:p w:rsidR="00CB623D" w:rsidRDefault="00CB623D" w:rsidP="00CB623D">
      <w:pPr>
        <w:pStyle w:val="KeepWithNext"/>
        <w:rPr>
          <w:rtl/>
        </w:rPr>
      </w:pPr>
    </w:p>
    <w:p w:rsidR="0014565F" w:rsidRDefault="00CB623D" w:rsidP="000D04F1">
      <w:pPr>
        <w:rPr>
          <w:rtl/>
        </w:rPr>
      </w:pPr>
      <w:r>
        <w:rPr>
          <w:rtl/>
        </w:rPr>
        <w:t xml:space="preserve">אני רוצה </w:t>
      </w:r>
      <w:bookmarkStart w:id="327" w:name="_ETM_Q1_5628698"/>
      <w:bookmarkEnd w:id="327"/>
      <w:r>
        <w:rPr>
          <w:rtl/>
        </w:rPr>
        <w:t xml:space="preserve">לומר לעניין הזה </w:t>
      </w:r>
      <w:r w:rsidR="000D04F1">
        <w:rPr>
          <w:rtl/>
        </w:rPr>
        <w:t>–</w:t>
      </w:r>
      <w:r>
        <w:rPr>
          <w:rtl/>
        </w:rPr>
        <w:t xml:space="preserve"> </w:t>
      </w:r>
      <w:r w:rsidR="000D04F1">
        <w:rPr>
          <w:rtl/>
        </w:rPr>
        <w:t xml:space="preserve">ההגדרה </w:t>
      </w:r>
      <w:r w:rsidR="0014565F">
        <w:rPr>
          <w:rtl/>
        </w:rPr>
        <w:t xml:space="preserve">"מעבדה מאושרת" </w:t>
      </w:r>
      <w:r w:rsidR="000D04F1">
        <w:rPr>
          <w:rtl/>
        </w:rPr>
        <w:t xml:space="preserve">נמצאת, כפי שהפנו את תשומת </w:t>
      </w:r>
      <w:bookmarkStart w:id="328" w:name="_ETM_Q1_5634007"/>
      <w:bookmarkEnd w:id="328"/>
      <w:r w:rsidR="000D04F1">
        <w:rPr>
          <w:rtl/>
        </w:rPr>
        <w:t xml:space="preserve">לבי כאן, בסעיף 12 לחוק התקנים </w:t>
      </w:r>
      <w:bookmarkStart w:id="329" w:name="_ETM_Q1_5646872"/>
      <w:bookmarkEnd w:id="329"/>
      <w:r w:rsidR="000D04F1">
        <w:rPr>
          <w:rtl/>
        </w:rPr>
        <w:t>האומר: "</w:t>
      </w:r>
      <w:r w:rsidR="0014565F">
        <w:rPr>
          <w:rtl/>
        </w:rPr>
        <w:t xml:space="preserve">המכון וכל מי שאושר לעניין זה בכתב </w:t>
      </w:r>
      <w:r w:rsidR="000D04F1">
        <w:rPr>
          <w:rtl/>
        </w:rPr>
        <w:t xml:space="preserve">על ידי הממונה </w:t>
      </w:r>
      <w:bookmarkStart w:id="330" w:name="_ETM_Q1_5651829"/>
      <w:bookmarkEnd w:id="330"/>
      <w:r w:rsidR="000D04F1">
        <w:rPr>
          <w:rtl/>
        </w:rPr>
        <w:t xml:space="preserve">(להלן – "מעבדה מאושרת")  רשאים לבדוק את </w:t>
      </w:r>
      <w:bookmarkStart w:id="331" w:name="_ETM_Q1_5646536"/>
      <w:bookmarkEnd w:id="331"/>
      <w:r w:rsidR="000D04F1">
        <w:rPr>
          <w:rtl/>
        </w:rPr>
        <w:t>מידת התאמתו של מצרך לתקן או לתקן רשמי ולתת תעוד</w:t>
      </w:r>
      <w:bookmarkStart w:id="332" w:name="_ETM_Q1_5651918"/>
      <w:bookmarkEnd w:id="332"/>
      <w:r w:rsidR="000D04F1">
        <w:rPr>
          <w:rtl/>
        </w:rPr>
        <w:t xml:space="preserve">ת בדיקה על כך". </w:t>
      </w:r>
      <w:r w:rsidR="0014565F">
        <w:rPr>
          <w:rtl/>
        </w:rPr>
        <w:t>דהיינו,</w:t>
      </w:r>
      <w:r w:rsidR="000D04F1">
        <w:rPr>
          <w:rtl/>
        </w:rPr>
        <w:t xml:space="preserve"> קודם כל אני לא יודעת אם הממונה - - -</w:t>
      </w:r>
    </w:p>
    <w:p w:rsidR="0014565F" w:rsidRDefault="0014565F" w:rsidP="0014565F">
      <w:pPr>
        <w:rPr>
          <w:rtl/>
        </w:rPr>
      </w:pPr>
    </w:p>
    <w:bookmarkStart w:id="333" w:name="_ETM_Q1_5744491" w:displacedByCustomXml="next"/>
    <w:bookmarkEnd w:id="333" w:displacedByCustomXml="next"/>
    <w:customXml w:uri="ETWord" w:element="אורח">
      <w:customXmlPr>
        <w:attr w:uri="ETWord" w:name="ID" w:val="005074075"/>
      </w:customXmlPr>
      <w:p w:rsidR="009A697C" w:rsidRDefault="009A697C" w:rsidP="009A697C">
        <w:pPr>
          <w:pStyle w:val="afb"/>
          <w:keepNext/>
          <w:rPr>
            <w:rtl/>
          </w:rPr>
        </w:pPr>
        <w:r>
          <w:rPr>
            <w:rFonts w:hint="eastAsia"/>
            <w:rtl/>
          </w:rPr>
          <w:t>יורם</w:t>
        </w:r>
        <w:r>
          <w:rPr>
            <w:rtl/>
          </w:rPr>
          <w:t xml:space="preserve"> </w:t>
        </w:r>
        <w:r>
          <w:rPr>
            <w:rFonts w:hint="eastAsia"/>
            <w:rtl/>
          </w:rPr>
          <w:t>סמואל</w:t>
        </w:r>
        <w:r>
          <w:rPr>
            <w:rtl/>
          </w:rPr>
          <w:t>:</w:t>
        </w:r>
      </w:p>
    </w:customXml>
    <w:p w:rsidR="009A697C" w:rsidRDefault="009A697C" w:rsidP="009A697C">
      <w:pPr>
        <w:pStyle w:val="KeepWithNext"/>
        <w:rPr>
          <w:rtl/>
        </w:rPr>
      </w:pPr>
    </w:p>
    <w:p w:rsidR="0014565F" w:rsidRDefault="0014565F" w:rsidP="0014565F">
      <w:pPr>
        <w:rPr>
          <w:rtl/>
        </w:rPr>
      </w:pPr>
      <w:r>
        <w:rPr>
          <w:rtl/>
        </w:rPr>
        <w:t xml:space="preserve">שימי לב לסעיף </w:t>
      </w:r>
      <w:r w:rsidR="000D04F1">
        <w:rPr>
          <w:rtl/>
        </w:rPr>
        <w:t>12</w:t>
      </w:r>
      <w:r>
        <w:rPr>
          <w:rtl/>
        </w:rPr>
        <w:t xml:space="preserve">(ג) – חייבים ללכת למעבדה </w:t>
      </w:r>
      <w:r w:rsidR="000D04F1">
        <w:rPr>
          <w:rtl/>
        </w:rPr>
        <w:t xml:space="preserve">מאושרת. </w:t>
      </w:r>
    </w:p>
    <w:p w:rsidR="0014565F" w:rsidRDefault="0014565F" w:rsidP="0014565F">
      <w:pPr>
        <w:rPr>
          <w:rtl/>
        </w:rPr>
      </w:pPr>
    </w:p>
    <w:customXml w:uri="ETWord" w:element="יור">
      <w:customXmlPr>
        <w:attr w:uri="ETWord" w:name="ID" w:val="4606"/>
      </w:customXmlPr>
      <w:p w:rsidR="0014565F" w:rsidRDefault="0014565F" w:rsidP="0014565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4565F" w:rsidRDefault="0014565F" w:rsidP="0014565F">
      <w:pPr>
        <w:pStyle w:val="KeepWithNext"/>
        <w:rPr>
          <w:rtl/>
        </w:rPr>
      </w:pPr>
    </w:p>
    <w:p w:rsidR="0014565F" w:rsidRDefault="0014565F" w:rsidP="0014565F">
      <w:pPr>
        <w:rPr>
          <w:rtl/>
        </w:rPr>
      </w:pPr>
      <w:r>
        <w:rPr>
          <w:rtl/>
        </w:rPr>
        <w:t xml:space="preserve">תנו לי פתרון שיאשרו גם בארץ וגם בעולם וניסע הלאה. </w:t>
      </w:r>
    </w:p>
    <w:p w:rsidR="0014565F" w:rsidRDefault="0014565F" w:rsidP="0014565F">
      <w:pPr>
        <w:rPr>
          <w:rtl/>
        </w:rPr>
      </w:pPr>
    </w:p>
    <w:bookmarkStart w:id="334" w:name="_ETM_Q1_5663798" w:displacedByCustomXml="next"/>
    <w:bookmarkEnd w:id="334" w:displacedByCustomXml="next"/>
    <w:customXml w:uri="ETWord" w:element="דובר_המשך">
      <w:customXmlPr>
        <w:attr w:uri="ETWord" w:name="ID" w:val="-1"/>
      </w:customXmlPr>
      <w:p w:rsidR="000D04F1" w:rsidRDefault="000D04F1" w:rsidP="000D04F1">
        <w:pPr>
          <w:pStyle w:val="-"/>
          <w:keepNext/>
          <w:rPr>
            <w:rtl/>
          </w:rPr>
        </w:pPr>
        <w:r>
          <w:rPr>
            <w:rFonts w:hint="eastAsia"/>
            <w:rtl/>
          </w:rPr>
          <w:t>אתי</w:t>
        </w:r>
        <w:r>
          <w:rPr>
            <w:rtl/>
          </w:rPr>
          <w:t xml:space="preserve"> </w:t>
        </w:r>
        <w:r>
          <w:rPr>
            <w:rFonts w:hint="eastAsia"/>
            <w:rtl/>
          </w:rPr>
          <w:t>בנדלר</w:t>
        </w:r>
        <w:r>
          <w:rPr>
            <w:rtl/>
          </w:rPr>
          <w:t>:</w:t>
        </w:r>
      </w:p>
    </w:customXml>
    <w:p w:rsidR="000D04F1" w:rsidRDefault="000D04F1" w:rsidP="000D04F1">
      <w:pPr>
        <w:pStyle w:val="KeepWithNext"/>
        <w:rPr>
          <w:rtl/>
        </w:rPr>
      </w:pPr>
    </w:p>
    <w:p w:rsidR="0014565F" w:rsidRDefault="000D04F1" w:rsidP="000D04F1">
      <w:pPr>
        <w:rPr>
          <w:rtl/>
        </w:rPr>
      </w:pPr>
      <w:r>
        <w:rPr>
          <w:rtl/>
        </w:rPr>
        <w:t xml:space="preserve">השאלה היא - </w:t>
      </w:r>
      <w:bookmarkStart w:id="335" w:name="_ETM_Q1_5692982"/>
      <w:bookmarkEnd w:id="335"/>
      <w:r w:rsidR="0014565F">
        <w:rPr>
          <w:rtl/>
        </w:rPr>
        <w:t xml:space="preserve">האם הכוונה היא כאן לכל מעבדה שתאושר על ידי הממונה? שאם לא כן, </w:t>
      </w:r>
      <w:r>
        <w:rPr>
          <w:rtl/>
        </w:rPr>
        <w:t xml:space="preserve">אם הממונה לא מאשר מעבדה מסוימת אז היא לא נחשבת מעבדה מאושרת, דהיינו, </w:t>
      </w:r>
      <w:r w:rsidR="0014565F">
        <w:rPr>
          <w:rtl/>
        </w:rPr>
        <w:t xml:space="preserve">שברירת המחדל היא שרק המעבדה של מכון התקנים </w:t>
      </w:r>
      <w:r>
        <w:rPr>
          <w:rtl/>
        </w:rPr>
        <w:t xml:space="preserve">תיחשב מעבדה, אלא אם כן </w:t>
      </w:r>
      <w:r w:rsidR="0014565F">
        <w:rPr>
          <w:rtl/>
        </w:rPr>
        <w:t xml:space="preserve">מר גרישה דויטש יקבל רשימה של מעבדות בכל העולם ומתחיל לאשר אחת-אחת. </w:t>
      </w:r>
    </w:p>
    <w:p w:rsidR="0014565F" w:rsidRDefault="0014565F" w:rsidP="0014565F">
      <w:pPr>
        <w:rPr>
          <w:rtl/>
        </w:rPr>
      </w:pPr>
    </w:p>
    <w:bookmarkStart w:id="336" w:name="_ETM_Q1_5732010" w:displacedByCustomXml="next"/>
    <w:bookmarkEnd w:id="336" w:displacedByCustomXml="next"/>
    <w:customXml w:uri="ETWord" w:element="קריאה">
      <w:customXmlPr>
        <w:attr w:uri="ETWord" w:name="ID" w:val="0"/>
      </w:customXmlPr>
      <w:p w:rsidR="009A697C" w:rsidRDefault="009A697C" w:rsidP="009A697C">
        <w:pPr>
          <w:pStyle w:val="af7"/>
          <w:keepNext/>
          <w:rPr>
            <w:rtl/>
          </w:rPr>
        </w:pPr>
        <w:r>
          <w:rPr>
            <w:rFonts w:hint="eastAsia"/>
            <w:rtl/>
          </w:rPr>
          <w:t>קריאות</w:t>
        </w:r>
        <w:r>
          <w:rPr>
            <w:rtl/>
          </w:rPr>
          <w:t>:</w:t>
        </w:r>
      </w:p>
    </w:customXml>
    <w:p w:rsidR="009A697C" w:rsidRDefault="009A697C" w:rsidP="009A697C">
      <w:pPr>
        <w:pStyle w:val="KeepWithNext"/>
        <w:rPr>
          <w:rtl/>
        </w:rPr>
      </w:pPr>
    </w:p>
    <w:p w:rsidR="009A697C" w:rsidRDefault="009A697C" w:rsidP="009A697C">
      <w:pPr>
        <w:rPr>
          <w:rtl/>
        </w:rPr>
      </w:pPr>
      <w:r>
        <w:rPr>
          <w:rtl/>
        </w:rPr>
        <w:t xml:space="preserve">- </w:t>
      </w:r>
      <w:bookmarkStart w:id="337" w:name="_ETM_Q1_5735929"/>
      <w:bookmarkEnd w:id="337"/>
      <w:r>
        <w:rPr>
          <w:rtl/>
        </w:rPr>
        <w:t>- -</w:t>
      </w:r>
    </w:p>
    <w:p w:rsidR="009A697C" w:rsidRDefault="009A697C" w:rsidP="009A697C">
      <w:pPr>
        <w:rPr>
          <w:rtl/>
        </w:rPr>
      </w:pPr>
      <w:bookmarkStart w:id="338" w:name="_ETM_Q1_5736666"/>
      <w:bookmarkEnd w:id="338"/>
    </w:p>
    <w:customXml w:uri="ETWord" w:element="אורח">
      <w:customXmlPr>
        <w:attr w:uri="ETWord" w:name="ID" w:val="005074075"/>
      </w:customXmlPr>
      <w:p w:rsidR="0014565F" w:rsidRDefault="0014565F" w:rsidP="0014565F">
        <w:pPr>
          <w:pStyle w:val="afb"/>
          <w:keepNext/>
          <w:rPr>
            <w:rtl/>
          </w:rPr>
        </w:pPr>
        <w:r>
          <w:rPr>
            <w:rFonts w:hint="eastAsia"/>
            <w:rtl/>
          </w:rPr>
          <w:t>יורם</w:t>
        </w:r>
        <w:r>
          <w:rPr>
            <w:rtl/>
          </w:rPr>
          <w:t xml:space="preserve"> </w:t>
        </w:r>
        <w:r>
          <w:rPr>
            <w:rFonts w:hint="eastAsia"/>
            <w:rtl/>
          </w:rPr>
          <w:t>סמואל</w:t>
        </w:r>
        <w:r>
          <w:rPr>
            <w:rtl/>
          </w:rPr>
          <w:t>:</w:t>
        </w:r>
      </w:p>
    </w:customXml>
    <w:p w:rsidR="0014565F" w:rsidRDefault="0014565F" w:rsidP="0014565F">
      <w:pPr>
        <w:pStyle w:val="KeepWithNext"/>
        <w:rPr>
          <w:rtl/>
        </w:rPr>
      </w:pPr>
    </w:p>
    <w:p w:rsidR="0014565F" w:rsidRDefault="0014565F" w:rsidP="004A246D">
      <w:pPr>
        <w:rPr>
          <w:rtl/>
        </w:rPr>
      </w:pPr>
      <w:r>
        <w:rPr>
          <w:rtl/>
        </w:rPr>
        <w:t>קודם כל</w:t>
      </w:r>
      <w:r w:rsidR="009A697C">
        <w:rPr>
          <w:rtl/>
        </w:rPr>
        <w:t>, לא רק מכון התקנים הוא מעבדה</w:t>
      </w:r>
      <w:r w:rsidR="004A246D">
        <w:rPr>
          <w:rtl/>
        </w:rPr>
        <w:t xml:space="preserve"> מאושרת, יש עוד מעבדות מאושרות בישראל. מעבדות מאושרות </w:t>
      </w:r>
      <w:bookmarkStart w:id="339" w:name="_ETM_Q1_5764804"/>
      <w:bookmarkEnd w:id="339"/>
      <w:r w:rsidR="004A246D">
        <w:rPr>
          <w:rtl/>
        </w:rPr>
        <w:t xml:space="preserve">בחו"ל, ככל הידוע לי, לא אושרו, לדעתי גם זה בעייתי </w:t>
      </w:r>
      <w:bookmarkStart w:id="340" w:name="_ETM_Q1_5769611"/>
      <w:bookmarkEnd w:id="340"/>
      <w:r w:rsidR="004A246D">
        <w:rPr>
          <w:rtl/>
        </w:rPr>
        <w:t xml:space="preserve">מבחינה משפטית, אני לא יודע, לנו יש טענות שאי אפשר </w:t>
      </w:r>
      <w:bookmarkStart w:id="341" w:name="_ETM_Q1_5765154"/>
      <w:bookmarkEnd w:id="341"/>
      <w:r w:rsidR="004A246D">
        <w:rPr>
          <w:rtl/>
        </w:rPr>
        <w:t xml:space="preserve">לאשר אותן, אבל </w:t>
      </w:r>
      <w:r>
        <w:rPr>
          <w:rtl/>
        </w:rPr>
        <w:t xml:space="preserve">יש הכרות הדדיות של בדיקות מטעם מכון התקנים </w:t>
      </w:r>
      <w:r w:rsidR="004A246D">
        <w:rPr>
          <w:rtl/>
        </w:rPr>
        <w:t>ב</w:t>
      </w:r>
      <w:r>
        <w:rPr>
          <w:rtl/>
        </w:rPr>
        <w:t xml:space="preserve">מעבדות בחו"ל </w:t>
      </w:r>
      <w:r w:rsidR="004A246D">
        <w:rPr>
          <w:rtl/>
        </w:rPr>
        <w:t xml:space="preserve">וכך זה מקובל בעולם. </w:t>
      </w:r>
      <w:bookmarkStart w:id="342" w:name="_ETM_Q1_5777985"/>
      <w:bookmarkEnd w:id="342"/>
      <w:r w:rsidR="004A246D">
        <w:rPr>
          <w:rtl/>
        </w:rPr>
        <w:t xml:space="preserve">לא מקובל שמדינה אחת מאשרת מעבדות של מדינה אחרת, </w:t>
      </w:r>
      <w:bookmarkStart w:id="343" w:name="_ETM_Q1_5774401"/>
      <w:bookmarkEnd w:id="343"/>
      <w:r w:rsidR="004A246D">
        <w:rPr>
          <w:rtl/>
        </w:rPr>
        <w:t xml:space="preserve">אבל כן מכיר מכון התקנים בתעודות של מעבדות מחו"ל. </w:t>
      </w:r>
      <w:bookmarkStart w:id="344" w:name="_ETM_Q1_5792833"/>
      <w:bookmarkEnd w:id="344"/>
    </w:p>
    <w:p w:rsidR="004A246D" w:rsidRDefault="004A246D" w:rsidP="004A246D">
      <w:pPr>
        <w:rPr>
          <w:rtl/>
        </w:rPr>
      </w:pPr>
      <w:bookmarkStart w:id="345" w:name="_ETM_Q1_5793233"/>
      <w:bookmarkEnd w:id="345"/>
    </w:p>
    <w:p w:rsidR="0014565F" w:rsidRDefault="0014565F" w:rsidP="004A246D">
      <w:pPr>
        <w:rPr>
          <w:rtl/>
        </w:rPr>
      </w:pPr>
      <w:r>
        <w:rPr>
          <w:rtl/>
        </w:rPr>
        <w:t xml:space="preserve">עוד משפט אחד – הרי באותו רגע שמכון התקנים מכיר </w:t>
      </w:r>
      <w:r w:rsidR="004A246D">
        <w:rPr>
          <w:rtl/>
        </w:rPr>
        <w:t xml:space="preserve">בתעודה של מעבדה בחו"ל, לדוגמה, </w:t>
      </w:r>
      <w:r>
        <w:rPr>
          <w:rtl/>
        </w:rPr>
        <w:t xml:space="preserve">אם מישהו ניזוק ממוצר, יש לו את מי לתבוע – את מכון התקנים שהכיר במעבדה בהולנד. </w:t>
      </w:r>
      <w:r w:rsidR="004A246D">
        <w:rPr>
          <w:rtl/>
        </w:rPr>
        <w:t xml:space="preserve">לשלוח אותו לתבוע את המעבדה בהולנד זה לא מאד פרקטי. </w:t>
      </w:r>
    </w:p>
    <w:p w:rsidR="0014565F" w:rsidRDefault="0014565F" w:rsidP="0014565F">
      <w:pPr>
        <w:rPr>
          <w:rtl/>
        </w:rPr>
      </w:pPr>
    </w:p>
    <w:customXml w:uri="ETWord" w:element="דובר">
      <w:customXmlPr>
        <w:attr w:uri="ETWord" w:name="ID" w:val="4646"/>
      </w:customXmlPr>
      <w:p w:rsidR="0014565F" w:rsidRDefault="0014565F" w:rsidP="0014565F">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14565F" w:rsidRDefault="0014565F" w:rsidP="0014565F">
      <w:pPr>
        <w:pStyle w:val="KeepWithNext"/>
        <w:rPr>
          <w:rtl/>
        </w:rPr>
      </w:pPr>
    </w:p>
    <w:p w:rsidR="00286478" w:rsidRDefault="0014565F" w:rsidP="0069799E">
      <w:pPr>
        <w:rPr>
          <w:rtl/>
        </w:rPr>
      </w:pPr>
      <w:r>
        <w:rPr>
          <w:rtl/>
        </w:rPr>
        <w:t xml:space="preserve">חשוב לי והיה חשוב לי לשמוע את חוות דעתה של היועצת המשפטית. </w:t>
      </w:r>
      <w:r w:rsidR="00286478">
        <w:rPr>
          <w:rtl/>
        </w:rPr>
        <w:t>אני סומכת את ידי על מה שהיא תאמר. אני באמת חרדה בכל הנושא של צעצועי ילדים, של אביזרי תינוקות. אחר כך אנחנו באים, בעיקר לקראת פורים, ושואלים – איפה הייתם</w:t>
      </w:r>
      <w:r w:rsidR="0069799E">
        <w:rPr>
          <w:rtl/>
        </w:rPr>
        <w:t xml:space="preserve">? למה </w:t>
      </w:r>
      <w:bookmarkStart w:id="346" w:name="_ETM_Q1_5854161"/>
      <w:bookmarkEnd w:id="346"/>
      <w:r w:rsidR="0069799E">
        <w:rPr>
          <w:rtl/>
        </w:rPr>
        <w:t xml:space="preserve">לא בדקתם, כי יש אירועים כאלה ואחרים. </w:t>
      </w:r>
      <w:r w:rsidR="00286478">
        <w:rPr>
          <w:rtl/>
        </w:rPr>
        <w:t>איך אנחנו סותמים את הפרצה הזו</w:t>
      </w:r>
      <w:r w:rsidR="0069799E">
        <w:rPr>
          <w:rtl/>
        </w:rPr>
        <w:t xml:space="preserve">  ואיך אנחנו יכולים להיות בטוחים שפה קודם כל הם עדיין </w:t>
      </w:r>
      <w:bookmarkStart w:id="347" w:name="_ETM_Q1_5864565"/>
      <w:bookmarkEnd w:id="347"/>
      <w:r w:rsidR="0069799E">
        <w:rPr>
          <w:rtl/>
        </w:rPr>
        <w:t xml:space="preserve">יהיו בתוך הקטגוריה הראשונה, </w:t>
      </w:r>
      <w:r w:rsidR="00286478">
        <w:rPr>
          <w:rtl/>
        </w:rPr>
        <w:t>ולא שברירת המחדל תהיה הצהרה</w:t>
      </w:r>
      <w:r w:rsidR="0069799E">
        <w:rPr>
          <w:rtl/>
        </w:rPr>
        <w:t xml:space="preserve"> ורק כשתקרה קטסטרופה נעבור לבדיקה. </w:t>
      </w:r>
      <w:bookmarkStart w:id="348" w:name="_ETM_Q1_5864370"/>
      <w:bookmarkEnd w:id="348"/>
    </w:p>
    <w:p w:rsidR="0069799E" w:rsidRDefault="0069799E" w:rsidP="0069799E">
      <w:pPr>
        <w:rPr>
          <w:rtl/>
        </w:rPr>
      </w:pPr>
      <w:bookmarkStart w:id="349" w:name="_ETM_Q1_5865091"/>
      <w:bookmarkEnd w:id="349"/>
    </w:p>
    <w:bookmarkStart w:id="350" w:name="_ETM_Q1_5865716" w:displacedByCustomXml="next"/>
    <w:bookmarkEnd w:id="350" w:displacedByCustomXml="next"/>
    <w:customXml w:uri="ETWord" w:element="דובר">
      <w:customXmlPr>
        <w:attr w:uri="ETWord" w:name="ID" w:val="-1"/>
      </w:customXmlPr>
      <w:p w:rsidR="0069799E" w:rsidRDefault="0069799E" w:rsidP="0069799E">
        <w:pPr>
          <w:pStyle w:val="a5"/>
          <w:keepNext/>
          <w:rPr>
            <w:rtl/>
          </w:rPr>
        </w:pPr>
        <w:r>
          <w:rPr>
            <w:rFonts w:hint="eastAsia"/>
            <w:rtl/>
          </w:rPr>
          <w:t>אתי</w:t>
        </w:r>
        <w:r>
          <w:rPr>
            <w:rtl/>
          </w:rPr>
          <w:t xml:space="preserve"> </w:t>
        </w:r>
        <w:r>
          <w:rPr>
            <w:rFonts w:hint="eastAsia"/>
            <w:rtl/>
          </w:rPr>
          <w:t>בנדלר</w:t>
        </w:r>
        <w:r>
          <w:rPr>
            <w:rtl/>
          </w:rPr>
          <w:t>:</w:t>
        </w:r>
      </w:p>
    </w:customXml>
    <w:p w:rsidR="0069799E" w:rsidRDefault="0069799E" w:rsidP="0069799E">
      <w:pPr>
        <w:pStyle w:val="KeepWithNext"/>
        <w:rPr>
          <w:rtl/>
        </w:rPr>
      </w:pPr>
    </w:p>
    <w:p w:rsidR="00286478" w:rsidRDefault="00286478" w:rsidP="0069799E">
      <w:pPr>
        <w:rPr>
          <w:rtl/>
        </w:rPr>
      </w:pPr>
      <w:bookmarkStart w:id="351" w:name="_ETM_Q1_5865122"/>
      <w:bookmarkEnd w:id="351"/>
      <w:r>
        <w:rPr>
          <w:rtl/>
        </w:rPr>
        <w:t xml:space="preserve">בהתאם למוצע, שיקול הדעת </w:t>
      </w:r>
      <w:r w:rsidR="0069799E">
        <w:rPr>
          <w:rtl/>
        </w:rPr>
        <w:t xml:space="preserve"> לגבי </w:t>
      </w:r>
      <w:r>
        <w:rPr>
          <w:rtl/>
        </w:rPr>
        <w:t xml:space="preserve">סיווג המוצרים הוא של הממונה. אין פה שום פיקוח על שיקול דעתו. אם הוא מצהיר כרגע שצעצועים יישארו בקטגוריה של </w:t>
      </w:r>
      <w:r w:rsidR="0069799E">
        <w:rPr>
          <w:rtl/>
        </w:rPr>
        <w:t>ה</w:t>
      </w:r>
      <w:r>
        <w:rPr>
          <w:rtl/>
        </w:rPr>
        <w:t>מוצרים שיי</w:t>
      </w:r>
      <w:r w:rsidR="0069799E">
        <w:rPr>
          <w:rtl/>
        </w:rPr>
        <w:t xml:space="preserve">דרשו בדיקה, אבל זו הצהרה לא מחייבת, </w:t>
      </w:r>
      <w:r>
        <w:rPr>
          <w:rtl/>
        </w:rPr>
        <w:t xml:space="preserve"> לא עכשיו ובוודאי גם לא בהמשך. </w:t>
      </w:r>
    </w:p>
    <w:p w:rsidR="00286478" w:rsidRDefault="00286478" w:rsidP="0014565F">
      <w:pPr>
        <w:rPr>
          <w:rtl/>
        </w:rPr>
      </w:pPr>
    </w:p>
    <w:customXml w:uri="ETWord" w:element="דובר">
      <w:customXmlPr>
        <w:attr w:uri="ETWord" w:name="ID" w:val="4646"/>
      </w:customXmlPr>
      <w:p w:rsidR="00286478" w:rsidRDefault="00286478" w:rsidP="00286478">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286478" w:rsidRDefault="00286478" w:rsidP="00286478">
      <w:pPr>
        <w:pStyle w:val="KeepWithNext"/>
        <w:rPr>
          <w:rtl/>
        </w:rPr>
      </w:pPr>
    </w:p>
    <w:p w:rsidR="00286478" w:rsidRDefault="00286478" w:rsidP="00286478">
      <w:pPr>
        <w:rPr>
          <w:rtl/>
        </w:rPr>
      </w:pPr>
      <w:r>
        <w:rPr>
          <w:rtl/>
        </w:rPr>
        <w:t xml:space="preserve">לכן אני רוצה הסתייגות – בנושא של צעצועים ומוצרי תינוקות - - </w:t>
      </w:r>
    </w:p>
    <w:p w:rsidR="00286478" w:rsidRDefault="00286478" w:rsidP="00286478">
      <w:pPr>
        <w:rPr>
          <w:rtl/>
        </w:rPr>
      </w:pPr>
    </w:p>
    <w:bookmarkStart w:id="352" w:name="_ETM_Q1_5929029" w:displacedByCustomXml="next"/>
    <w:bookmarkEnd w:id="352" w:displacedByCustomXml="next"/>
    <w:bookmarkStart w:id="353" w:name="_ETM_Q1_5925831" w:displacedByCustomXml="next"/>
    <w:bookmarkEnd w:id="353" w:displacedByCustomXml="next"/>
    <w:customXml w:uri="ETWord" w:element="אורח">
      <w:customXmlPr>
        <w:attr w:uri="ETWord" w:name="ID" w:val="027859255"/>
      </w:customXmlPr>
      <w:p w:rsidR="0069799E" w:rsidRDefault="0069799E" w:rsidP="0069799E">
        <w:pPr>
          <w:pStyle w:val="afb"/>
          <w:keepNext/>
          <w:rPr>
            <w:rtl/>
          </w:rPr>
        </w:pPr>
        <w:r>
          <w:rPr>
            <w:rFonts w:hint="eastAsia"/>
            <w:rtl/>
          </w:rPr>
          <w:t>עמית</w:t>
        </w:r>
        <w:r>
          <w:rPr>
            <w:rtl/>
          </w:rPr>
          <w:t xml:space="preserve"> </w:t>
        </w:r>
        <w:r>
          <w:rPr>
            <w:rFonts w:hint="eastAsia"/>
            <w:rtl/>
          </w:rPr>
          <w:t>לנג</w:t>
        </w:r>
        <w:r>
          <w:rPr>
            <w:rtl/>
          </w:rPr>
          <w:t>:</w:t>
        </w:r>
      </w:p>
    </w:customXml>
    <w:p w:rsidR="0069799E" w:rsidRDefault="0069799E" w:rsidP="0069799E">
      <w:pPr>
        <w:pStyle w:val="KeepWithNext"/>
        <w:rPr>
          <w:rtl/>
        </w:rPr>
      </w:pPr>
    </w:p>
    <w:p w:rsidR="0069799E" w:rsidRDefault="0069799E" w:rsidP="0069799E">
      <w:pPr>
        <w:rPr>
          <w:rtl/>
        </w:rPr>
      </w:pPr>
      <w:bookmarkStart w:id="354" w:name="_ETM_Q1_5930418"/>
      <w:bookmarkEnd w:id="354"/>
      <w:r>
        <w:rPr>
          <w:rtl/>
        </w:rPr>
        <w:t xml:space="preserve">יש פה גם עניין של גיל, חברת הכנסת. הם </w:t>
      </w:r>
      <w:bookmarkStart w:id="355" w:name="_ETM_Q1_5941122"/>
      <w:bookmarkEnd w:id="355"/>
      <w:r>
        <w:rPr>
          <w:rtl/>
        </w:rPr>
        <w:t>מדברים שמגיל 6 - - -</w:t>
      </w:r>
    </w:p>
    <w:p w:rsidR="0069799E" w:rsidRDefault="0069799E" w:rsidP="0069799E">
      <w:pPr>
        <w:rPr>
          <w:rtl/>
        </w:rPr>
      </w:pPr>
      <w:bookmarkStart w:id="356" w:name="_ETM_Q1_5944963"/>
      <w:bookmarkEnd w:id="356"/>
    </w:p>
    <w:customXml w:uri="ETWord" w:element="אורח">
      <w:customXmlPr>
        <w:attr w:uri="ETWord" w:name="ID" w:val="014596852"/>
      </w:customXmlPr>
      <w:p w:rsidR="00286478" w:rsidRDefault="00286478" w:rsidP="00286478">
        <w:pPr>
          <w:pStyle w:val="afb"/>
          <w:keepNext/>
          <w:rPr>
            <w:rtl/>
          </w:rPr>
        </w:pPr>
        <w:r>
          <w:rPr>
            <w:rFonts w:hint="eastAsia"/>
            <w:rtl/>
          </w:rPr>
          <w:t>גרישה</w:t>
        </w:r>
        <w:r>
          <w:rPr>
            <w:rtl/>
          </w:rPr>
          <w:t xml:space="preserve"> </w:t>
        </w:r>
        <w:r>
          <w:rPr>
            <w:rFonts w:hint="eastAsia"/>
            <w:rtl/>
          </w:rPr>
          <w:t>דייטש</w:t>
        </w:r>
        <w:r>
          <w:rPr>
            <w:rtl/>
          </w:rPr>
          <w:t>:</w:t>
        </w:r>
      </w:p>
    </w:customXml>
    <w:p w:rsidR="00286478" w:rsidRDefault="00286478" w:rsidP="00286478">
      <w:pPr>
        <w:pStyle w:val="KeepWithNext"/>
        <w:rPr>
          <w:rtl/>
        </w:rPr>
      </w:pPr>
    </w:p>
    <w:p w:rsidR="00286478" w:rsidRDefault="00286478" w:rsidP="00286478">
      <w:pPr>
        <w:rPr>
          <w:rtl/>
        </w:rPr>
      </w:pPr>
      <w:r>
        <w:rPr>
          <w:rtl/>
        </w:rPr>
        <w:t xml:space="preserve">קודם כל לגבי צעצועים – הצעצועים בקבוצה 1, </w:t>
      </w:r>
      <w:r w:rsidR="0069799E">
        <w:rPr>
          <w:rtl/>
        </w:rPr>
        <w:t xml:space="preserve">נכון להיום, </w:t>
      </w:r>
      <w:r>
        <w:rPr>
          <w:rtl/>
        </w:rPr>
        <w:t>למעט משחקי שולחן שהם בקבוצה 3</w:t>
      </w:r>
      <w:r w:rsidR="0069799E">
        <w:rPr>
          <w:rtl/>
        </w:rPr>
        <w:t xml:space="preserve"> הם </w:t>
      </w:r>
      <w:bookmarkStart w:id="357" w:name="_ETM_Q1_5958010"/>
      <w:bookmarkEnd w:id="357"/>
      <w:r w:rsidR="0069799E">
        <w:rPr>
          <w:rtl/>
        </w:rPr>
        <w:t>מעל גיל מסוים</w:t>
      </w:r>
      <w:r>
        <w:rPr>
          <w:rtl/>
        </w:rPr>
        <w:t>. הצעצועים נשארים בקבוצה 1, כל הציוד לתינוקות – בקבוקים, כסאות גבוהים –</w:t>
      </w:r>
      <w:r w:rsidR="0069799E">
        <w:rPr>
          <w:rtl/>
        </w:rPr>
        <w:t xml:space="preserve">נשארים בקבוצה 1. </w:t>
      </w:r>
      <w:r>
        <w:rPr>
          <w:rtl/>
        </w:rPr>
        <w:t xml:space="preserve"> אין כוונה להעביר אותם לקבוצה 2 או קבוצה 3. </w:t>
      </w:r>
    </w:p>
    <w:p w:rsidR="00286478" w:rsidRDefault="00286478" w:rsidP="00286478">
      <w:pPr>
        <w:rPr>
          <w:rtl/>
        </w:rPr>
      </w:pPr>
    </w:p>
    <w:customXml w:uri="ETWord" w:element="יור">
      <w:customXmlPr>
        <w:attr w:uri="ETWord" w:name="ID" w:val="4606"/>
      </w:customXmlPr>
      <w:p w:rsidR="00286478" w:rsidRDefault="00286478" w:rsidP="0028647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86478" w:rsidRDefault="00286478" w:rsidP="00286478">
      <w:pPr>
        <w:pStyle w:val="KeepWithNext"/>
        <w:rPr>
          <w:rtl/>
        </w:rPr>
      </w:pPr>
    </w:p>
    <w:p w:rsidR="00286478" w:rsidRDefault="00286478" w:rsidP="00286478">
      <w:pPr>
        <w:rPr>
          <w:rtl/>
        </w:rPr>
      </w:pPr>
      <w:r>
        <w:rPr>
          <w:rtl/>
        </w:rPr>
        <w:t xml:space="preserve">רבותיי, נקראנו להצביע. אני עושה הפסקה. </w:t>
      </w:r>
    </w:p>
    <w:p w:rsidR="00286478" w:rsidRDefault="00286478" w:rsidP="00286478">
      <w:pPr>
        <w:rPr>
          <w:rtl/>
        </w:rPr>
      </w:pPr>
    </w:p>
    <w:bookmarkStart w:id="358" w:name="_ETM_Q1_5988842" w:displacedByCustomXml="next"/>
    <w:bookmarkEnd w:id="358" w:displacedByCustomXml="next"/>
    <w:customXml w:uri="ETWord" w:element="דובר">
      <w:customXmlPr>
        <w:attr w:uri="ETWord" w:name="ID" w:val="-1"/>
      </w:customXmlPr>
      <w:p w:rsidR="0069799E" w:rsidRDefault="0069799E" w:rsidP="0069799E">
        <w:pPr>
          <w:pStyle w:val="a5"/>
          <w:keepNext/>
          <w:rPr>
            <w:rtl/>
          </w:rPr>
        </w:pPr>
        <w:r>
          <w:rPr>
            <w:rFonts w:hint="eastAsia"/>
            <w:rtl/>
          </w:rPr>
          <w:t>אתי</w:t>
        </w:r>
        <w:r>
          <w:rPr>
            <w:rtl/>
          </w:rPr>
          <w:t xml:space="preserve"> </w:t>
        </w:r>
        <w:r>
          <w:rPr>
            <w:rFonts w:hint="eastAsia"/>
            <w:rtl/>
          </w:rPr>
          <w:t>בנדלר</w:t>
        </w:r>
        <w:r>
          <w:rPr>
            <w:rtl/>
          </w:rPr>
          <w:t>:</w:t>
        </w:r>
      </w:p>
    </w:customXml>
    <w:p w:rsidR="0069799E" w:rsidRDefault="0069799E" w:rsidP="0069799E">
      <w:pPr>
        <w:pStyle w:val="KeepWithNext"/>
        <w:rPr>
          <w:rtl/>
        </w:rPr>
      </w:pPr>
    </w:p>
    <w:p w:rsidR="00286478" w:rsidRDefault="00286478" w:rsidP="00286478">
      <w:pPr>
        <w:rPr>
          <w:rtl/>
        </w:rPr>
      </w:pPr>
      <w:r>
        <w:rPr>
          <w:rtl/>
        </w:rPr>
        <w:t>אני רק מפנה את תשומת ליבו של אדוני –</w:t>
      </w:r>
      <w:r w:rsidR="0069799E">
        <w:rPr>
          <w:rtl/>
        </w:rPr>
        <w:t xml:space="preserve"> שקיבלנו כל מיני שינויים בהצעת </w:t>
      </w:r>
      <w:bookmarkStart w:id="359" w:name="_ETM_Q1_5997053"/>
      <w:bookmarkEnd w:id="359"/>
      <w:r w:rsidR="0069799E">
        <w:rPr>
          <w:rtl/>
        </w:rPr>
        <w:t xml:space="preserve">חוק הפצת שידורים בתחנות שידור ספרתיות ולא הספקתי לעבור </w:t>
      </w:r>
      <w:bookmarkStart w:id="360" w:name="_ETM_Q1_6012781"/>
      <w:bookmarkEnd w:id="360"/>
      <w:r w:rsidR="0069799E">
        <w:rPr>
          <w:rtl/>
        </w:rPr>
        <w:t xml:space="preserve">עליהם. לא ניתנת לי הפסקה לעבור עליהם. </w:t>
      </w:r>
    </w:p>
    <w:p w:rsidR="00286478" w:rsidRDefault="00286478" w:rsidP="00286478">
      <w:pPr>
        <w:rPr>
          <w:rtl/>
        </w:rPr>
      </w:pPr>
    </w:p>
    <w:p w:rsidR="00286478" w:rsidRDefault="00411B39" w:rsidP="00286478">
      <w:pPr>
        <w:rPr>
          <w:rtl/>
        </w:rPr>
      </w:pPr>
      <w:r>
        <w:rPr>
          <w:rtl/>
        </w:rPr>
        <w:t>(</w:t>
      </w:r>
      <w:r w:rsidR="00286478">
        <w:rPr>
          <w:rtl/>
        </w:rPr>
        <w:t>הישיבה ה</w:t>
      </w:r>
      <w:r>
        <w:rPr>
          <w:rtl/>
        </w:rPr>
        <w:t>ופ</w:t>
      </w:r>
      <w:r w:rsidR="00286478">
        <w:rPr>
          <w:rtl/>
        </w:rPr>
        <w:t>סקה בשעה 15:40</w:t>
      </w:r>
      <w:r>
        <w:rPr>
          <w:rtl/>
        </w:rPr>
        <w:t xml:space="preserve"> והתחדשה לאחר 5 דקות)</w:t>
      </w:r>
    </w:p>
    <w:p w:rsidR="00411B39" w:rsidRDefault="00411B39" w:rsidP="00286478">
      <w:pPr>
        <w:rPr>
          <w:rtl/>
        </w:rPr>
      </w:pPr>
    </w:p>
    <w:bookmarkStart w:id="361" w:name="_ETM_Q1_6373498" w:displacedByCustomXml="next"/>
    <w:bookmarkEnd w:id="361" w:displacedByCustomXml="next"/>
    <w:customXml w:uri="ETWord" w:element="יור">
      <w:customXmlPr>
        <w:attr w:uri="ETWord" w:name="ID" w:val="4606"/>
      </w:customXmlPr>
      <w:p w:rsidR="0069799E" w:rsidRDefault="0069799E" w:rsidP="0069799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799E" w:rsidRDefault="0069799E" w:rsidP="0069799E">
      <w:pPr>
        <w:pStyle w:val="KeepWithNext"/>
        <w:rPr>
          <w:rtl/>
        </w:rPr>
      </w:pPr>
    </w:p>
    <w:p w:rsidR="0069799E" w:rsidRDefault="0069799E" w:rsidP="0069799E">
      <w:pPr>
        <w:rPr>
          <w:rtl/>
        </w:rPr>
      </w:pPr>
      <w:r>
        <w:rPr>
          <w:rtl/>
        </w:rPr>
        <w:t xml:space="preserve">אנחנו ממשיכים. </w:t>
      </w:r>
      <w:bookmarkStart w:id="362" w:name="_ETM_Q1_6378378"/>
      <w:bookmarkEnd w:id="362"/>
    </w:p>
    <w:p w:rsidR="0069799E" w:rsidRDefault="0069799E" w:rsidP="0069799E">
      <w:pPr>
        <w:rPr>
          <w:rtl/>
        </w:rPr>
      </w:pPr>
      <w:bookmarkStart w:id="363" w:name="_ETM_Q1_6378636"/>
      <w:bookmarkEnd w:id="363"/>
    </w:p>
    <w:customXml w:uri="ETWord" w:element="אורח">
      <w:customXmlPr>
        <w:attr w:uri="ETWord" w:name="ID" w:val="025276569"/>
      </w:customXmlPr>
      <w:p w:rsidR="00EA042A" w:rsidRDefault="00EA042A" w:rsidP="00EA042A">
        <w:pPr>
          <w:pStyle w:val="afb"/>
          <w:keepNext/>
          <w:rPr>
            <w:rtl/>
          </w:rPr>
        </w:pPr>
        <w:r>
          <w:rPr>
            <w:rFonts w:hint="eastAsia"/>
            <w:rtl/>
          </w:rPr>
          <w:t>יובל</w:t>
        </w:r>
        <w:r>
          <w:rPr>
            <w:rtl/>
          </w:rPr>
          <w:t xml:space="preserve"> </w:t>
        </w:r>
        <w:r>
          <w:rPr>
            <w:rFonts w:hint="eastAsia"/>
            <w:rtl/>
          </w:rPr>
          <w:t>אביעד</w:t>
        </w:r>
        <w:r>
          <w:rPr>
            <w:rtl/>
          </w:rPr>
          <w:t>:</w:t>
        </w:r>
      </w:p>
    </w:customXml>
    <w:p w:rsidR="00EA042A" w:rsidRDefault="00EA042A" w:rsidP="00EA042A">
      <w:pPr>
        <w:pStyle w:val="KeepWithNext"/>
        <w:rPr>
          <w:rtl/>
        </w:rPr>
      </w:pPr>
    </w:p>
    <w:p w:rsidR="00EA042A" w:rsidRDefault="00084045" w:rsidP="00EA042A">
      <w:pPr>
        <w:rPr>
          <w:rtl/>
        </w:rPr>
      </w:pPr>
      <w:r>
        <w:rPr>
          <w:rtl/>
        </w:rPr>
        <w:t xml:space="preserve">אנחנו רוצים להוסיף נוסח לעניין המעבדה. </w:t>
      </w:r>
      <w:r w:rsidR="00EA042A">
        <w:rPr>
          <w:rtl/>
        </w:rPr>
        <w:t xml:space="preserve">לעניין סעיף קטן (ד) יש לנו תיקון. </w:t>
      </w:r>
    </w:p>
    <w:p w:rsidR="00EA042A" w:rsidRDefault="00EA042A" w:rsidP="00EA042A">
      <w:pPr>
        <w:rPr>
          <w:rtl/>
        </w:rPr>
      </w:pPr>
    </w:p>
    <w:customXml w:uri="ETWord" w:element="אורח">
      <w:customXmlPr>
        <w:attr w:uri="ETWord" w:name="ID" w:val="013010681"/>
      </w:customXmlPr>
      <w:p w:rsidR="00EA042A" w:rsidRDefault="00EA042A" w:rsidP="00EA042A">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EA042A" w:rsidRDefault="00EA042A" w:rsidP="00EA042A">
      <w:pPr>
        <w:pStyle w:val="KeepWithNext"/>
        <w:rPr>
          <w:rtl/>
        </w:rPr>
      </w:pPr>
    </w:p>
    <w:p w:rsidR="00EA042A" w:rsidRDefault="00EA042A" w:rsidP="00084045">
      <w:pPr>
        <w:rPr>
          <w:rtl/>
        </w:rPr>
      </w:pPr>
      <w:r>
        <w:rPr>
          <w:rtl/>
        </w:rPr>
        <w:t>יש לנו</w:t>
      </w:r>
      <w:r w:rsidR="00084045">
        <w:rPr>
          <w:rtl/>
        </w:rPr>
        <w:t xml:space="preserve"> הצעה לעניין המעבדה </w:t>
      </w:r>
      <w:bookmarkStart w:id="364" w:name="_ETM_Q1_6466870"/>
      <w:bookmarkEnd w:id="364"/>
      <w:r w:rsidR="00084045">
        <w:rPr>
          <w:rtl/>
        </w:rPr>
        <w:t xml:space="preserve">– אפשרות של הממונה לציין מעבדה מחו"ל, </w:t>
      </w:r>
      <w:bookmarkStart w:id="365" w:name="_ETM_Q1_6482900"/>
      <w:bookmarkEnd w:id="365"/>
      <w:r>
        <w:rPr>
          <w:rtl/>
        </w:rPr>
        <w:t xml:space="preserve">בלי שתהיה בזה סמכות אקס טריטוריאלית, להבנתנו: "מעבדה" לעניין זה </w:t>
      </w:r>
      <w:r w:rsidR="00084045">
        <w:rPr>
          <w:rtl/>
        </w:rPr>
        <w:t>ועל אף האמור בסעיף 12 לחוק התקנים</w:t>
      </w:r>
      <w:bookmarkStart w:id="366" w:name="_ETM_Q1_6489155"/>
      <w:bookmarkEnd w:id="366"/>
      <w:r w:rsidR="00084045">
        <w:rPr>
          <w:rtl/>
        </w:rPr>
        <w:t xml:space="preserve">: מעבדה מאושרת או מעבדה שהוכרה על ידי הממונה לעניין </w:t>
      </w:r>
      <w:bookmarkStart w:id="367" w:name="_ETM_Q1_6499003"/>
      <w:bookmarkEnd w:id="367"/>
      <w:r w:rsidR="00084045">
        <w:rPr>
          <w:rtl/>
        </w:rPr>
        <w:t xml:space="preserve">סעיף זה, לרבות בהתאם להסכמים מתאימים שנחתמו, </w:t>
      </w:r>
      <w:bookmarkStart w:id="368" w:name="_ETM_Q1_6502118"/>
      <w:bookmarkEnd w:id="368"/>
      <w:r w:rsidR="00084045">
        <w:rPr>
          <w:rtl/>
        </w:rPr>
        <w:t xml:space="preserve">בין היתר עם מכון התקנים" </w:t>
      </w:r>
    </w:p>
    <w:p w:rsidR="00EA042A" w:rsidRDefault="00EA042A" w:rsidP="00EA042A">
      <w:pPr>
        <w:rPr>
          <w:rtl/>
        </w:rPr>
      </w:pPr>
    </w:p>
    <w:customXml w:uri="ETWord" w:element="קריאה">
      <w:customXmlPr>
        <w:attr w:uri="ETWord" w:name="ID" w:val="0"/>
      </w:customXmlPr>
      <w:p w:rsidR="00EA042A" w:rsidRDefault="00EA042A" w:rsidP="00EA042A">
        <w:pPr>
          <w:pStyle w:val="af7"/>
          <w:keepNext/>
          <w:rPr>
            <w:rtl/>
          </w:rPr>
        </w:pPr>
        <w:r>
          <w:rPr>
            <w:rFonts w:hint="eastAsia"/>
            <w:rtl/>
          </w:rPr>
          <w:t>קריאות</w:t>
        </w:r>
        <w:r>
          <w:rPr>
            <w:rtl/>
          </w:rPr>
          <w:t>:</w:t>
        </w:r>
      </w:p>
    </w:customXml>
    <w:p w:rsidR="00EA042A" w:rsidRDefault="00EA042A" w:rsidP="00EA042A">
      <w:pPr>
        <w:pStyle w:val="KeepWithNext"/>
        <w:rPr>
          <w:rtl/>
        </w:rPr>
      </w:pPr>
    </w:p>
    <w:p w:rsidR="00084045" w:rsidRDefault="00084045" w:rsidP="00084045">
      <w:pPr>
        <w:rPr>
          <w:rtl/>
        </w:rPr>
      </w:pPr>
      <w:bookmarkStart w:id="369" w:name="_ETM_Q1_6491302"/>
      <w:bookmarkEnd w:id="369"/>
      <w:r>
        <w:rPr>
          <w:rtl/>
        </w:rPr>
        <w:t xml:space="preserve">- - - </w:t>
      </w:r>
    </w:p>
    <w:p w:rsidR="00084045" w:rsidRDefault="00084045" w:rsidP="00084045">
      <w:pPr>
        <w:rPr>
          <w:rtl/>
        </w:rPr>
      </w:pPr>
      <w:bookmarkStart w:id="370" w:name="_ETM_Q1_6503634"/>
      <w:bookmarkEnd w:id="370"/>
    </w:p>
    <w:customXml w:uri="ETWord" w:element="אורח">
      <w:customXmlPr>
        <w:attr w:uri="ETWord" w:name="ID" w:val="054657200"/>
      </w:customXmlPr>
      <w:p w:rsidR="00084045" w:rsidRDefault="00084045" w:rsidP="00084045">
        <w:pPr>
          <w:pStyle w:val="afb"/>
          <w:keepNext/>
          <w:rPr>
            <w:rtl/>
          </w:rPr>
        </w:pPr>
        <w:r>
          <w:rPr>
            <w:rFonts w:hint="eastAsia"/>
            <w:rtl/>
          </w:rPr>
          <w:t>יורם</w:t>
        </w:r>
        <w:r>
          <w:rPr>
            <w:rtl/>
          </w:rPr>
          <w:t xml:space="preserve"> </w:t>
        </w:r>
        <w:r>
          <w:rPr>
            <w:rFonts w:hint="eastAsia"/>
            <w:rtl/>
          </w:rPr>
          <w:t>נדלר</w:t>
        </w:r>
        <w:r>
          <w:rPr>
            <w:rtl/>
          </w:rPr>
          <w:t>:</w:t>
        </w:r>
      </w:p>
    </w:customXml>
    <w:p w:rsidR="00084045" w:rsidRDefault="00084045" w:rsidP="00084045">
      <w:pPr>
        <w:pStyle w:val="KeepWithNext"/>
        <w:rPr>
          <w:rtl/>
        </w:rPr>
      </w:pPr>
    </w:p>
    <w:p w:rsidR="00084045" w:rsidRDefault="00084045" w:rsidP="00084045">
      <w:pPr>
        <w:rPr>
          <w:rtl/>
        </w:rPr>
      </w:pPr>
      <w:r>
        <w:rPr>
          <w:rtl/>
        </w:rPr>
        <w:t xml:space="preserve">מה הקריטריון למעבדה? מה </w:t>
      </w:r>
      <w:bookmarkStart w:id="371" w:name="_ETM_Q1_6506624"/>
      <w:bookmarkEnd w:id="371"/>
      <w:r>
        <w:rPr>
          <w:rtl/>
        </w:rPr>
        <w:t xml:space="preserve">הקריטריון? יש קריטריונים בינלאומיים למעבדה מאושרת. </w:t>
      </w:r>
    </w:p>
    <w:p w:rsidR="00EA042A" w:rsidRDefault="00EA042A" w:rsidP="00EA042A">
      <w:pPr>
        <w:rPr>
          <w:rtl/>
        </w:rPr>
      </w:pPr>
      <w:bookmarkStart w:id="372" w:name="_ETM_Q1_6506857"/>
      <w:bookmarkStart w:id="373" w:name="_ETM_Q1_6498369"/>
      <w:bookmarkStart w:id="374" w:name="_ETM_Q1_6501047"/>
      <w:bookmarkEnd w:id="372"/>
      <w:bookmarkEnd w:id="373"/>
      <w:bookmarkEnd w:id="374"/>
    </w:p>
    <w:customXml w:uri="ETWord" w:element="אורח">
      <w:customXmlPr>
        <w:attr w:uri="ETWord" w:name="ID" w:val="013010681"/>
      </w:customXmlPr>
      <w:p w:rsidR="00EA042A" w:rsidRDefault="00EA042A" w:rsidP="00EA042A">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EA042A" w:rsidRDefault="00EA042A" w:rsidP="00EA042A">
      <w:pPr>
        <w:pStyle w:val="KeepWithNext"/>
        <w:rPr>
          <w:rtl/>
        </w:rPr>
      </w:pPr>
    </w:p>
    <w:p w:rsidR="00EA042A" w:rsidRDefault="00EA042A" w:rsidP="00084045">
      <w:pPr>
        <w:rPr>
          <w:rtl/>
        </w:rPr>
      </w:pPr>
      <w:r>
        <w:rPr>
          <w:rtl/>
        </w:rPr>
        <w:t>אני אחזור –"מעבדה" לעניין זה, ועל אף האמור בסעיף 12</w:t>
      </w:r>
      <w:r w:rsidR="00084045">
        <w:rPr>
          <w:rtl/>
        </w:rPr>
        <w:t xml:space="preserve"> לחוק התקנים...." </w:t>
      </w:r>
      <w:r w:rsidR="00202027">
        <w:rPr>
          <w:rtl/>
        </w:rPr>
        <w:t xml:space="preserve">- - </w:t>
      </w:r>
      <w:bookmarkStart w:id="375" w:name="_ETM_Q1_6514623"/>
      <w:bookmarkEnd w:id="375"/>
      <w:r w:rsidR="00202027">
        <w:rPr>
          <w:rtl/>
        </w:rPr>
        <w:t>-</w:t>
      </w:r>
    </w:p>
    <w:p w:rsidR="00202027" w:rsidRDefault="00202027" w:rsidP="00084045">
      <w:pPr>
        <w:rPr>
          <w:rtl/>
        </w:rPr>
      </w:pPr>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202027" w:rsidP="00EA042A">
      <w:pPr>
        <w:rPr>
          <w:rtl/>
        </w:rPr>
      </w:pPr>
      <w:r>
        <w:rPr>
          <w:rtl/>
        </w:rPr>
        <w:t xml:space="preserve">אבל את לא צריכה "על אף האמור" כי זה בחוק </w:t>
      </w:r>
      <w:bookmarkStart w:id="376" w:name="_ETM_Q1_6524399"/>
      <w:bookmarkEnd w:id="376"/>
      <w:r>
        <w:rPr>
          <w:rtl/>
        </w:rPr>
        <w:t xml:space="preserve">אחר. </w:t>
      </w:r>
    </w:p>
    <w:p w:rsidR="00EA042A" w:rsidRDefault="00EA042A" w:rsidP="00EA042A">
      <w:pPr>
        <w:rPr>
          <w:rtl/>
        </w:rPr>
      </w:pPr>
    </w:p>
    <w:customXml w:uri="ETWord" w:element="אורח">
      <w:customXmlPr>
        <w:attr w:uri="ETWord" w:name="ID" w:val="013010681"/>
      </w:customXmlPr>
      <w:p w:rsidR="00EA042A" w:rsidRDefault="00EA042A" w:rsidP="00EA042A">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EA042A" w:rsidRDefault="00EA042A" w:rsidP="00EA042A">
      <w:pPr>
        <w:pStyle w:val="KeepWithNext"/>
        <w:rPr>
          <w:rtl/>
        </w:rPr>
      </w:pPr>
    </w:p>
    <w:p w:rsidR="00EA042A" w:rsidRDefault="00202027" w:rsidP="00EA042A">
      <w:pPr>
        <w:rPr>
          <w:rtl/>
        </w:rPr>
      </w:pPr>
      <w:r>
        <w:rPr>
          <w:rtl/>
        </w:rPr>
        <w:t xml:space="preserve">אבל בגלל ההוראה של סעיף 12(ג) אנחנו רוצים להיות </w:t>
      </w:r>
      <w:bookmarkStart w:id="377" w:name="_ETM_Q1_6537838"/>
      <w:bookmarkEnd w:id="377"/>
      <w:r>
        <w:rPr>
          <w:rtl/>
        </w:rPr>
        <w:t xml:space="preserve">בטוחים, ליתר ביטחון. שלא ייטען קונפליקט. אם תחשבי שלא - </w:t>
      </w:r>
      <w:bookmarkStart w:id="378" w:name="_ETM_Q1_6546671"/>
      <w:bookmarkEnd w:id="378"/>
      <w:r>
        <w:rPr>
          <w:rtl/>
        </w:rPr>
        <w:t>- -</w:t>
      </w:r>
      <w:bookmarkStart w:id="379" w:name="_ETM_Q1_6548111"/>
      <w:bookmarkEnd w:id="379"/>
    </w:p>
    <w:p w:rsidR="00EA042A" w:rsidRDefault="00202027" w:rsidP="00202027">
      <w:pPr>
        <w:rPr>
          <w:rtl/>
        </w:rPr>
      </w:pPr>
      <w:r>
        <w:rPr>
          <w:rtl/>
        </w:rPr>
        <w:t>"...</w:t>
      </w:r>
      <w:r w:rsidRPr="00202027">
        <w:rPr>
          <w:rtl/>
        </w:rPr>
        <w:t xml:space="preserve"> </w:t>
      </w:r>
      <w:r>
        <w:rPr>
          <w:rtl/>
        </w:rPr>
        <w:t xml:space="preserve">מעבדה מאושרת או מעבדה שהוכרה על ידי הממונה לעניין סעיף זה, לרבות בהתאם להסכמים מתאימים שנחתמו בין היתר עם מכון התקנים". קרי, הסכמים </w:t>
      </w:r>
      <w:bookmarkStart w:id="380" w:name="_ETM_Q1_6562359"/>
      <w:bookmarkEnd w:id="380"/>
      <w:r>
        <w:rPr>
          <w:rtl/>
        </w:rPr>
        <w:t xml:space="preserve">שקובע מכון התקנים לפי המקובל, אם </w:t>
      </w:r>
      <w:r>
        <w:rPr>
          <w:rtl/>
        </w:rPr>
        <w:lastRenderedPageBreak/>
        <w:t xml:space="preserve">אפשר יהיה להסתמך </w:t>
      </w:r>
      <w:bookmarkStart w:id="381" w:name="_ETM_Q1_6558923"/>
      <w:bookmarkEnd w:id="381"/>
      <w:r>
        <w:rPr>
          <w:rtl/>
        </w:rPr>
        <w:t xml:space="preserve">עליהם ולהכיר. </w:t>
      </w:r>
      <w:r w:rsidR="00EA042A">
        <w:rPr>
          <w:rtl/>
        </w:rPr>
        <w:t xml:space="preserve">בנוסף תהיה לממונה </w:t>
      </w:r>
      <w:r>
        <w:rPr>
          <w:rtl/>
        </w:rPr>
        <w:t xml:space="preserve">סמכות שיורית נוספת לפעול, כאשר הוא יפעל בהתאם </w:t>
      </w:r>
      <w:bookmarkStart w:id="382" w:name="_ETM_Q1_6564684"/>
      <w:bookmarkEnd w:id="382"/>
      <w:r>
        <w:rPr>
          <w:rtl/>
        </w:rPr>
        <w:t xml:space="preserve">למקובלות באופן מקצועי, וכו'. </w:t>
      </w:r>
    </w:p>
    <w:p w:rsidR="00EA042A" w:rsidRDefault="00EA042A" w:rsidP="00EA042A">
      <w:pPr>
        <w:rPr>
          <w:rtl/>
        </w:rPr>
      </w:pPr>
    </w:p>
    <w:customXml w:uri="ETWord" w:element="יור">
      <w:customXmlPr>
        <w:attr w:uri="ETWord" w:name="ID" w:val="4606"/>
      </w:customXmlPr>
      <w:p w:rsidR="00EA042A" w:rsidRDefault="00EA042A" w:rsidP="00EA042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A042A" w:rsidRDefault="00EA042A" w:rsidP="00EA042A">
      <w:pPr>
        <w:pStyle w:val="KeepWithNext"/>
        <w:rPr>
          <w:rtl/>
        </w:rPr>
      </w:pPr>
    </w:p>
    <w:p w:rsidR="00EA042A" w:rsidRDefault="00EA042A" w:rsidP="00EA042A">
      <w:pPr>
        <w:rPr>
          <w:rtl/>
        </w:rPr>
      </w:pPr>
      <w:r>
        <w:rPr>
          <w:rtl/>
        </w:rPr>
        <w:t xml:space="preserve">מי בעד? </w:t>
      </w:r>
    </w:p>
    <w:p w:rsidR="00EA042A" w:rsidRDefault="00EA042A" w:rsidP="00EA042A">
      <w:pPr>
        <w:rPr>
          <w:rtl/>
        </w:rPr>
      </w:pPr>
    </w:p>
    <w:p w:rsidR="00EA042A" w:rsidRDefault="00EA042A" w:rsidP="00202027">
      <w:pPr>
        <w:ind w:firstLine="0"/>
        <w:rPr>
          <w:rtl/>
        </w:rPr>
      </w:pPr>
    </w:p>
    <w:p w:rsidR="00EA042A" w:rsidRDefault="00EA042A" w:rsidP="00EA042A">
      <w:pPr>
        <w:rPr>
          <w:rtl/>
        </w:rPr>
      </w:pPr>
    </w:p>
    <w:p w:rsidR="00EA042A" w:rsidRDefault="00EA042A" w:rsidP="00EA042A">
      <w:pPr>
        <w:pStyle w:val="af3"/>
        <w:keepNext/>
        <w:rPr>
          <w:rtl/>
        </w:rPr>
      </w:pPr>
      <w:r>
        <w:rPr>
          <w:rFonts w:hint="eastAsia"/>
          <w:rtl/>
        </w:rPr>
        <w:t>הצבעה</w:t>
      </w:r>
    </w:p>
    <w:p w:rsidR="00EA042A" w:rsidRDefault="00EA042A" w:rsidP="00EA042A">
      <w:pPr>
        <w:pStyle w:val="--"/>
        <w:keepNext/>
        <w:rPr>
          <w:rtl/>
        </w:rPr>
      </w:pPr>
    </w:p>
    <w:p w:rsidR="00EA042A" w:rsidRDefault="00EA042A" w:rsidP="00EA042A">
      <w:pPr>
        <w:pStyle w:val="--"/>
        <w:keepNext/>
        <w:rPr>
          <w:rtl/>
        </w:rPr>
      </w:pPr>
      <w:r>
        <w:rPr>
          <w:rFonts w:hint="eastAsia"/>
          <w:rtl/>
        </w:rPr>
        <w:t>בעד</w:t>
      </w:r>
      <w:r>
        <w:rPr>
          <w:rtl/>
        </w:rPr>
        <w:t xml:space="preserve"> </w:t>
      </w:r>
      <w:r w:rsidR="00202027">
        <w:rPr>
          <w:rFonts w:hint="eastAsia"/>
          <w:rtl/>
        </w:rPr>
        <w:t>התיקון</w:t>
      </w:r>
      <w:r>
        <w:rPr>
          <w:rtl/>
        </w:rPr>
        <w:t xml:space="preserve">– </w:t>
      </w:r>
      <w:r w:rsidR="00202027">
        <w:rPr>
          <w:rFonts w:hint="eastAsia"/>
          <w:rtl/>
        </w:rPr>
        <w:t>רוב</w:t>
      </w:r>
    </w:p>
    <w:p w:rsidR="00EA042A" w:rsidRDefault="00EA042A" w:rsidP="00EA042A">
      <w:pPr>
        <w:pStyle w:val="--"/>
        <w:keepNext/>
        <w:rPr>
          <w:rtl/>
        </w:rPr>
      </w:pPr>
      <w:r>
        <w:rPr>
          <w:rFonts w:hint="eastAsia"/>
          <w:rtl/>
        </w:rPr>
        <w:t>נגד</w:t>
      </w:r>
      <w:r>
        <w:rPr>
          <w:rtl/>
        </w:rPr>
        <w:t xml:space="preserve"> – </w:t>
      </w:r>
      <w:r w:rsidR="00202027">
        <w:rPr>
          <w:rFonts w:hint="eastAsia"/>
          <w:rtl/>
        </w:rPr>
        <w:t>אין</w:t>
      </w:r>
    </w:p>
    <w:p w:rsidR="00EA042A" w:rsidRDefault="00EA042A" w:rsidP="00EA042A">
      <w:pPr>
        <w:pStyle w:val="--"/>
        <w:keepNext/>
        <w:rPr>
          <w:rtl/>
        </w:rPr>
      </w:pPr>
      <w:r>
        <w:rPr>
          <w:rFonts w:hint="eastAsia"/>
          <w:rtl/>
        </w:rPr>
        <w:t>נמנעים</w:t>
      </w:r>
      <w:r>
        <w:rPr>
          <w:rtl/>
        </w:rPr>
        <w:t xml:space="preserve"> –</w:t>
      </w:r>
      <w:r w:rsidR="00202027">
        <w:rPr>
          <w:rFonts w:hint="eastAsia"/>
          <w:rtl/>
        </w:rPr>
        <w:t>אין</w:t>
      </w:r>
      <w:r>
        <w:rPr>
          <w:rtl/>
        </w:rPr>
        <w:t xml:space="preserve"> </w:t>
      </w:r>
    </w:p>
    <w:p w:rsidR="00EA042A" w:rsidRDefault="00202027" w:rsidP="00202027">
      <w:pPr>
        <w:pStyle w:val="af4"/>
        <w:rPr>
          <w:rtl/>
        </w:rPr>
      </w:pPr>
      <w:r>
        <w:rPr>
          <w:rFonts w:hint="eastAsia"/>
          <w:rtl/>
        </w:rPr>
        <w:t>התיקון</w:t>
      </w:r>
      <w:r>
        <w:rPr>
          <w:rtl/>
        </w:rPr>
        <w:t xml:space="preserve"> </w:t>
      </w:r>
      <w:r>
        <w:rPr>
          <w:rFonts w:hint="eastAsia"/>
          <w:rtl/>
        </w:rPr>
        <w:t>לסעיף</w:t>
      </w:r>
      <w:r>
        <w:rPr>
          <w:rtl/>
        </w:rPr>
        <w:t xml:space="preserve"> </w:t>
      </w:r>
      <w:r>
        <w:rPr>
          <w:rFonts w:hint="eastAsia"/>
          <w:rtl/>
        </w:rPr>
        <w:t>קטן</w:t>
      </w:r>
      <w:r>
        <w:rPr>
          <w:rtl/>
        </w:rPr>
        <w:t xml:space="preserve"> (</w:t>
      </w:r>
      <w:r>
        <w:rPr>
          <w:rFonts w:hint="eastAsia"/>
          <w:rtl/>
        </w:rPr>
        <w:t>ד</w:t>
      </w:r>
      <w:r>
        <w:rPr>
          <w:rtl/>
        </w:rPr>
        <w:t xml:space="preserve">) </w:t>
      </w:r>
      <w:r w:rsidR="00EA042A">
        <w:rPr>
          <w:rFonts w:hint="eastAsia"/>
          <w:rtl/>
        </w:rPr>
        <w:t>אושר</w:t>
      </w:r>
      <w:r w:rsidR="00EA042A">
        <w:rPr>
          <w:rtl/>
        </w:rPr>
        <w:t xml:space="preserve">. </w:t>
      </w:r>
    </w:p>
    <w:p w:rsidR="00202027" w:rsidRDefault="00202027" w:rsidP="00202027">
      <w:pPr>
        <w:rPr>
          <w:rtl/>
        </w:rPr>
      </w:pPr>
    </w:p>
    <w:customXml w:uri="ETWord" w:element="יור">
      <w:customXmlPr>
        <w:attr w:uri="ETWord" w:name="ID" w:val="4606"/>
      </w:customXmlPr>
      <w:p w:rsidR="00202027" w:rsidRDefault="00202027" w:rsidP="0020202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02027" w:rsidRDefault="00202027" w:rsidP="00202027">
      <w:pPr>
        <w:pStyle w:val="KeepWithNext"/>
        <w:rPr>
          <w:rtl/>
        </w:rPr>
      </w:pPr>
    </w:p>
    <w:p w:rsidR="00202027" w:rsidRDefault="00202027" w:rsidP="00202027">
      <w:pPr>
        <w:rPr>
          <w:rtl/>
        </w:rPr>
      </w:pPr>
      <w:r>
        <w:rPr>
          <w:rtl/>
        </w:rPr>
        <w:t xml:space="preserve">הנושא אושר פה אחד. </w:t>
      </w:r>
    </w:p>
    <w:p w:rsidR="00202027" w:rsidRPr="00202027" w:rsidRDefault="00202027" w:rsidP="00202027">
      <w:pPr>
        <w:rPr>
          <w:rtl/>
        </w:rPr>
      </w:pPr>
      <w:bookmarkStart w:id="383" w:name="_ETM_Q1_6569316"/>
      <w:bookmarkEnd w:id="383"/>
    </w:p>
    <w:customXml w:uri="ETWord" w:element="דובר">
      <w:customXmlPr>
        <w:attr w:uri="ETWord" w:name="ID" w:val="4646"/>
      </w:customXmlPr>
      <w:p w:rsidR="00EA042A" w:rsidRDefault="00EA042A" w:rsidP="00EA042A">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EA042A" w:rsidRDefault="00EA042A" w:rsidP="00EA042A">
      <w:pPr>
        <w:pStyle w:val="KeepWithNext"/>
        <w:rPr>
          <w:rtl/>
        </w:rPr>
      </w:pPr>
    </w:p>
    <w:p w:rsidR="00EA042A" w:rsidRDefault="00EA042A" w:rsidP="00EA042A">
      <w:pPr>
        <w:rPr>
          <w:rtl/>
        </w:rPr>
      </w:pPr>
      <w:r>
        <w:rPr>
          <w:rtl/>
        </w:rPr>
        <w:t xml:space="preserve">אני מבקשת להצביע על ההסתייגות שלי. </w:t>
      </w:r>
    </w:p>
    <w:p w:rsidR="00EA042A" w:rsidRDefault="00EA042A" w:rsidP="00EA042A">
      <w:pPr>
        <w:rPr>
          <w:rtl/>
        </w:rPr>
      </w:pPr>
    </w:p>
    <w:customXml w:uri="ETWord" w:element="יור">
      <w:customXmlPr>
        <w:attr w:uri="ETWord" w:name="ID" w:val="4606"/>
      </w:customXmlPr>
      <w:p w:rsidR="00EA042A" w:rsidRDefault="00EA042A" w:rsidP="00EA042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A042A" w:rsidRDefault="00EA042A" w:rsidP="00EA042A">
      <w:pPr>
        <w:pStyle w:val="KeepWithNext"/>
        <w:rPr>
          <w:rtl/>
        </w:rPr>
      </w:pPr>
    </w:p>
    <w:p w:rsidR="00EA042A" w:rsidRDefault="00EA042A" w:rsidP="00EA042A">
      <w:pPr>
        <w:rPr>
          <w:rtl/>
        </w:rPr>
      </w:pPr>
      <w:r>
        <w:rPr>
          <w:rtl/>
        </w:rPr>
        <w:t xml:space="preserve">אני רציתי לאשר את המעבדה. לגבי הדברים האחרים – תמשיכו לקרוא. </w:t>
      </w:r>
    </w:p>
    <w:p w:rsidR="00EA042A" w:rsidRDefault="00EA042A" w:rsidP="00EA042A">
      <w:pPr>
        <w:rPr>
          <w:rtl/>
        </w:rPr>
      </w:pPr>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EA042A" w:rsidP="005243D2">
      <w:pPr>
        <w:rPr>
          <w:rtl/>
        </w:rPr>
      </w:pPr>
      <w:r>
        <w:rPr>
          <w:rtl/>
        </w:rPr>
        <w:t>יש עוד כמה הערות לפני כן. קודם כל יש בסעיף קטן (א) הגדרה של "מפר אמון" כמשמעותו</w:t>
      </w:r>
      <w:r w:rsidR="00202027">
        <w:rPr>
          <w:rtl/>
        </w:rPr>
        <w:t xml:space="preserve"> </w:t>
      </w:r>
      <w:r w:rsidR="005243D2">
        <w:rPr>
          <w:rtl/>
        </w:rPr>
        <w:t xml:space="preserve">בסעיף קטן (ו), ובעצם מדברים על מי </w:t>
      </w:r>
      <w:bookmarkStart w:id="384" w:name="_ETM_Q1_6684612"/>
      <w:bookmarkEnd w:id="384"/>
      <w:r w:rsidR="005243D2">
        <w:rPr>
          <w:rtl/>
        </w:rPr>
        <w:t xml:space="preserve">שהתנהג לא יפה. </w:t>
      </w:r>
      <w:r>
        <w:rPr>
          <w:rtl/>
        </w:rPr>
        <w:t xml:space="preserve">אבל לא כתוב למשך כמה זמן, למשך כמה שנים – האם זה לכל חייו? </w:t>
      </w:r>
      <w:r w:rsidR="005243D2">
        <w:rPr>
          <w:rtl/>
        </w:rPr>
        <w:t xml:space="preserve">10 שנים? 15 שנה? 50 שנה </w:t>
      </w:r>
      <w:bookmarkStart w:id="385" w:name="_ETM_Q1_6700593"/>
      <w:bookmarkEnd w:id="385"/>
      <w:r w:rsidR="005243D2">
        <w:rPr>
          <w:rtl/>
        </w:rPr>
        <w:t xml:space="preserve">נחשב מישהו כמפר אמון? </w:t>
      </w:r>
      <w:r>
        <w:rPr>
          <w:rtl/>
        </w:rPr>
        <w:t xml:space="preserve">האם לא ראוי להגביל את העניין? </w:t>
      </w:r>
    </w:p>
    <w:p w:rsidR="00EA042A" w:rsidRDefault="00EA042A" w:rsidP="00EA042A">
      <w:pPr>
        <w:rPr>
          <w:rtl/>
        </w:rPr>
      </w:pPr>
    </w:p>
    <w:customXml w:uri="ETWord" w:element="אורח">
      <w:customXmlPr>
        <w:attr w:uri="ETWord" w:name="ID" w:val="013010681"/>
      </w:customXmlPr>
      <w:p w:rsidR="00EA042A" w:rsidRDefault="00EA042A" w:rsidP="00EA042A">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EA042A" w:rsidRDefault="00EA042A" w:rsidP="00EA042A">
      <w:pPr>
        <w:pStyle w:val="KeepWithNext"/>
        <w:rPr>
          <w:rtl/>
        </w:rPr>
      </w:pPr>
    </w:p>
    <w:p w:rsidR="00EA042A" w:rsidRDefault="00EA042A" w:rsidP="00EA042A">
      <w:pPr>
        <w:rPr>
          <w:rtl/>
        </w:rPr>
      </w:pPr>
      <w:r>
        <w:rPr>
          <w:rtl/>
        </w:rPr>
        <w:t xml:space="preserve">יש היום </w:t>
      </w:r>
      <w:r w:rsidR="005243D2">
        <w:rPr>
          <w:rtl/>
        </w:rPr>
        <w:t xml:space="preserve">כבר </w:t>
      </w:r>
      <w:r>
        <w:rPr>
          <w:rtl/>
        </w:rPr>
        <w:t xml:space="preserve">פרקטיקה של מפר אמון. </w:t>
      </w:r>
      <w:r w:rsidR="005243D2">
        <w:rPr>
          <w:rtl/>
        </w:rPr>
        <w:t xml:space="preserve">אולי כדאי שהממונה על התקינה </w:t>
      </w:r>
      <w:bookmarkStart w:id="386" w:name="_ETM_Q1_6724930"/>
      <w:bookmarkEnd w:id="386"/>
      <w:r w:rsidR="005243D2">
        <w:rPr>
          <w:rtl/>
        </w:rPr>
        <w:t xml:space="preserve">יסביר אותה. </w:t>
      </w:r>
    </w:p>
    <w:p w:rsidR="00EA042A" w:rsidRDefault="00EA042A" w:rsidP="00EA042A">
      <w:pPr>
        <w:rPr>
          <w:rtl/>
        </w:rPr>
      </w:pPr>
    </w:p>
    <w:customXml w:uri="ETWord" w:element="אורח">
      <w:customXmlPr>
        <w:attr w:uri="ETWord" w:name="ID" w:val="050409275"/>
      </w:customXmlPr>
      <w:p w:rsidR="00EA042A" w:rsidRDefault="00EA042A" w:rsidP="00EA042A">
        <w:pPr>
          <w:pStyle w:val="afb"/>
          <w:keepNext/>
          <w:rPr>
            <w:rtl/>
          </w:rPr>
        </w:pPr>
        <w:r>
          <w:rPr>
            <w:rFonts w:hint="eastAsia"/>
            <w:rtl/>
          </w:rPr>
          <w:t>יעקב</w:t>
        </w:r>
        <w:r>
          <w:rPr>
            <w:rtl/>
          </w:rPr>
          <w:t xml:space="preserve"> </w:t>
        </w:r>
        <w:r>
          <w:rPr>
            <w:rFonts w:hint="eastAsia"/>
            <w:rtl/>
          </w:rPr>
          <w:t>וכטל</w:t>
        </w:r>
        <w:r>
          <w:rPr>
            <w:rtl/>
          </w:rPr>
          <w:t>:</w:t>
        </w:r>
      </w:p>
    </w:customXml>
    <w:p w:rsidR="00EA042A" w:rsidRDefault="00EA042A" w:rsidP="00EA042A">
      <w:pPr>
        <w:pStyle w:val="KeepWithNext"/>
        <w:rPr>
          <w:rtl/>
        </w:rPr>
      </w:pPr>
    </w:p>
    <w:p w:rsidR="00EA042A" w:rsidRDefault="005243D2" w:rsidP="00BD7275">
      <w:pPr>
        <w:rPr>
          <w:rtl/>
        </w:rPr>
      </w:pPr>
      <w:bookmarkStart w:id="387" w:name="_ETM_Q1_6739093"/>
      <w:bookmarkEnd w:id="387"/>
      <w:r>
        <w:rPr>
          <w:rtl/>
        </w:rPr>
        <w:t xml:space="preserve">היום ההגדרה של "מפר אמון" מופיעה בנוהל 401 </w:t>
      </w:r>
      <w:bookmarkStart w:id="388" w:name="_ETM_Q1_6738454"/>
      <w:bookmarkEnd w:id="388"/>
      <w:r w:rsidR="00BD7275">
        <w:rPr>
          <w:rtl/>
        </w:rPr>
        <w:t xml:space="preserve">שאומץ בהוראות הממונה על התקינה, </w:t>
      </w:r>
      <w:r w:rsidR="00EA042A">
        <w:rPr>
          <w:rtl/>
        </w:rPr>
        <w:t xml:space="preserve">והוא אומר שהפרת אמון היא מחמירה את משטר הבדיקות </w:t>
      </w:r>
      <w:r w:rsidR="00BD7275">
        <w:rPr>
          <w:rtl/>
        </w:rPr>
        <w:t xml:space="preserve">לגבי חמשת המשלוחים שאחרי הפרת </w:t>
      </w:r>
      <w:bookmarkStart w:id="389" w:name="_ETM_Q1_6746693"/>
      <w:bookmarkEnd w:id="389"/>
      <w:r w:rsidR="00BD7275">
        <w:rPr>
          <w:rtl/>
        </w:rPr>
        <w:t xml:space="preserve">האמון. אם בחמשת המשלוחים הבאים של אותו מוצר </w:t>
      </w:r>
      <w:r w:rsidR="00EA042A">
        <w:rPr>
          <w:rtl/>
        </w:rPr>
        <w:t>המוצר נמצא תקין יוצא היבואן מהפרת אמון. הפ</w:t>
      </w:r>
      <w:r w:rsidR="00BD7275">
        <w:rPr>
          <w:rtl/>
        </w:rPr>
        <w:t xml:space="preserve">רת אמון שניה זה כבר 15 משלוחים, כאשר </w:t>
      </w:r>
      <w:bookmarkStart w:id="390" w:name="_ETM_Q1_6769741"/>
      <w:bookmarkEnd w:id="390"/>
      <w:r w:rsidR="00BD7275">
        <w:rPr>
          <w:rtl/>
        </w:rPr>
        <w:t xml:space="preserve">אם אין בתקופת זמן קצובה את כמות המשלוחים הוא גם </w:t>
      </w:r>
      <w:bookmarkStart w:id="391" w:name="_ETM_Q1_6771494"/>
      <w:bookmarkEnd w:id="391"/>
      <w:r w:rsidR="00BD7275">
        <w:rPr>
          <w:rtl/>
        </w:rPr>
        <w:t xml:space="preserve">כן יוצא. </w:t>
      </w:r>
    </w:p>
    <w:p w:rsidR="00EA042A" w:rsidRDefault="00EA042A" w:rsidP="00EA042A">
      <w:pPr>
        <w:rPr>
          <w:rtl/>
        </w:rPr>
      </w:pPr>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EA042A" w:rsidP="00EA042A">
      <w:pPr>
        <w:rPr>
          <w:rtl/>
        </w:rPr>
      </w:pPr>
      <w:r>
        <w:rPr>
          <w:rtl/>
        </w:rPr>
        <w:t xml:space="preserve">רק איך </w:t>
      </w:r>
      <w:r w:rsidR="00BD7275">
        <w:rPr>
          <w:rtl/>
        </w:rPr>
        <w:t xml:space="preserve">כל </w:t>
      </w:r>
      <w:r>
        <w:rPr>
          <w:rtl/>
        </w:rPr>
        <w:t xml:space="preserve">זה לא מופיע בחוק? </w:t>
      </w:r>
    </w:p>
    <w:p w:rsidR="00EA042A" w:rsidRDefault="00EA042A" w:rsidP="00EA042A">
      <w:pPr>
        <w:ind w:firstLine="0"/>
        <w:rPr>
          <w:rtl/>
        </w:rPr>
      </w:pPr>
    </w:p>
    <w:bookmarkStart w:id="392" w:name="_ETM_Q1_6836760" w:displacedByCustomXml="next"/>
    <w:bookmarkEnd w:id="392" w:displacedByCustomXml="next"/>
    <w:customXml w:uri="ETWord" w:element="דובר">
      <w:customXmlPr>
        <w:attr w:uri="ETWord" w:name="ID" w:val="5105"/>
      </w:customXmlPr>
      <w:p w:rsidR="00BD7275" w:rsidRDefault="00BD7275" w:rsidP="00BD7275">
        <w:pPr>
          <w:pStyle w:val="a5"/>
          <w:keepNext/>
          <w:rPr>
            <w:rtl/>
          </w:rPr>
        </w:pPr>
        <w:r>
          <w:rPr>
            <w:rFonts w:hint="eastAsia"/>
            <w:rtl/>
          </w:rPr>
          <w:t>מיכל</w:t>
        </w:r>
        <w:r>
          <w:rPr>
            <w:rtl/>
          </w:rPr>
          <w:t xml:space="preserve"> </w:t>
        </w:r>
        <w:r>
          <w:rPr>
            <w:rFonts w:hint="eastAsia"/>
            <w:rtl/>
          </w:rPr>
          <w:t>רוזין</w:t>
        </w:r>
        <w:r>
          <w:rPr>
            <w:rtl/>
          </w:rPr>
          <w:t>:</w:t>
        </w:r>
      </w:p>
    </w:customXml>
    <w:p w:rsidR="00BD7275" w:rsidRDefault="00BD7275" w:rsidP="00BD7275">
      <w:pPr>
        <w:pStyle w:val="KeepWithNext"/>
        <w:rPr>
          <w:rtl/>
        </w:rPr>
      </w:pPr>
    </w:p>
    <w:p w:rsidR="00BD7275" w:rsidRDefault="00BD7275" w:rsidP="00BD7275">
      <w:pPr>
        <w:rPr>
          <w:rtl/>
        </w:rPr>
      </w:pPr>
      <w:r>
        <w:rPr>
          <w:rtl/>
        </w:rPr>
        <w:t xml:space="preserve">אולי נצביע על ההסתייגות של חברת הכנסת אורלי לוי אבקסיס? </w:t>
      </w:r>
    </w:p>
    <w:p w:rsidR="00BD7275" w:rsidRDefault="00BD7275" w:rsidP="00BD7275">
      <w:pPr>
        <w:rPr>
          <w:rtl/>
        </w:rPr>
      </w:pPr>
      <w:bookmarkStart w:id="393" w:name="_ETM_Q1_6832470"/>
      <w:bookmarkStart w:id="394" w:name="_ETM_Q1_6832787"/>
      <w:bookmarkEnd w:id="393"/>
      <w:bookmarkEnd w:id="394"/>
    </w:p>
    <w:customXml w:uri="ETWord" w:element="דובר">
      <w:customXmlPr>
        <w:attr w:uri="ETWord" w:name="ID" w:val="-1"/>
      </w:customXmlPr>
      <w:p w:rsidR="00BD7275" w:rsidRDefault="00BD7275" w:rsidP="00BD7275">
        <w:pPr>
          <w:pStyle w:val="a5"/>
          <w:keepNext/>
          <w:rPr>
            <w:rtl/>
          </w:rPr>
        </w:pPr>
        <w:r>
          <w:rPr>
            <w:rFonts w:hint="eastAsia"/>
            <w:rtl/>
          </w:rPr>
          <w:t>אתי</w:t>
        </w:r>
        <w:r>
          <w:rPr>
            <w:rtl/>
          </w:rPr>
          <w:t xml:space="preserve"> </w:t>
        </w:r>
        <w:r>
          <w:rPr>
            <w:rFonts w:hint="eastAsia"/>
            <w:rtl/>
          </w:rPr>
          <w:t>בנדלר</w:t>
        </w:r>
        <w:r>
          <w:rPr>
            <w:rtl/>
          </w:rPr>
          <w:t>:</w:t>
        </w:r>
      </w:p>
    </w:customXml>
    <w:p w:rsidR="00BD7275" w:rsidRDefault="00BD7275" w:rsidP="00BD7275">
      <w:pPr>
        <w:pStyle w:val="KeepWithNext"/>
        <w:rPr>
          <w:rtl/>
        </w:rPr>
      </w:pPr>
    </w:p>
    <w:p w:rsidR="00BD7275" w:rsidRDefault="00BD7275" w:rsidP="00BD7275">
      <w:pPr>
        <w:rPr>
          <w:rtl/>
        </w:rPr>
      </w:pPr>
      <w:r>
        <w:rPr>
          <w:rtl/>
        </w:rPr>
        <w:t xml:space="preserve">הבעיה היא שזו לא הסתייגות, זו הצעה שאולי תתקבל, עוד לא נקבע העיקרון ואת </w:t>
      </w:r>
      <w:bookmarkStart w:id="395" w:name="_ETM_Q1_6835845"/>
      <w:bookmarkEnd w:id="395"/>
      <w:r>
        <w:rPr>
          <w:rtl/>
        </w:rPr>
        <w:t xml:space="preserve">רוצה את החריג לעיקרון. </w:t>
      </w:r>
      <w:bookmarkStart w:id="396" w:name="_ETM_Q1_6839366"/>
      <w:bookmarkEnd w:id="396"/>
      <w:r>
        <w:rPr>
          <w:rtl/>
        </w:rPr>
        <w:t>הצעתה של חברת הכנסת לוי אבקסיס באה לסייג את העיקרון שנקבע בהצעת החוק לג</w:t>
      </w:r>
      <w:bookmarkStart w:id="397" w:name="_ETM_Q1_6854067"/>
      <w:bookmarkEnd w:id="397"/>
      <w:r>
        <w:rPr>
          <w:rtl/>
        </w:rPr>
        <w:t xml:space="preserve">בי סוג מסוים של מוצרים. </w:t>
      </w:r>
    </w:p>
    <w:p w:rsidR="00BD7275" w:rsidRDefault="00BD7275" w:rsidP="00BD7275">
      <w:pPr>
        <w:rPr>
          <w:rtl/>
        </w:rPr>
      </w:pPr>
    </w:p>
    <w:bookmarkStart w:id="398" w:name="_ETM_Q1_6853902" w:displacedByCustomXml="next"/>
    <w:bookmarkEnd w:id="398" w:displacedByCustomXml="next"/>
    <w:customXml w:uri="ETWord" w:element="יור">
      <w:customXmlPr>
        <w:attr w:uri="ETWord" w:name="ID" w:val="4606"/>
      </w:customXmlPr>
      <w:p w:rsidR="00BD7275" w:rsidRDefault="00BD7275" w:rsidP="00BD727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7275" w:rsidRDefault="00BD7275" w:rsidP="00BD7275">
      <w:pPr>
        <w:pStyle w:val="KeepWithNext"/>
        <w:rPr>
          <w:rtl/>
        </w:rPr>
      </w:pPr>
    </w:p>
    <w:p w:rsidR="00BD7275" w:rsidRDefault="00BD7275" w:rsidP="00BD7275">
      <w:pPr>
        <w:rPr>
          <w:rtl/>
        </w:rPr>
      </w:pPr>
      <w:r>
        <w:rPr>
          <w:rtl/>
        </w:rPr>
        <w:t xml:space="preserve">צעצועים. </w:t>
      </w:r>
    </w:p>
    <w:p w:rsidR="00BD7275" w:rsidRDefault="00BD7275" w:rsidP="00BD7275">
      <w:pPr>
        <w:rPr>
          <w:rtl/>
        </w:rPr>
      </w:pPr>
    </w:p>
    <w:customXml w:uri="ETWord" w:element="דובר_המשך">
      <w:customXmlPr>
        <w:attr w:uri="ETWord" w:name="ID" w:val="-1"/>
      </w:customXmlPr>
      <w:p w:rsidR="00BD7275" w:rsidRDefault="00BD7275" w:rsidP="00BD7275">
        <w:pPr>
          <w:pStyle w:val="-"/>
          <w:keepNext/>
          <w:rPr>
            <w:rtl/>
          </w:rPr>
        </w:pPr>
        <w:r>
          <w:rPr>
            <w:rFonts w:hint="eastAsia"/>
            <w:rtl/>
          </w:rPr>
          <w:t>אתי</w:t>
        </w:r>
        <w:r>
          <w:rPr>
            <w:rtl/>
          </w:rPr>
          <w:t xml:space="preserve"> </w:t>
        </w:r>
        <w:r>
          <w:rPr>
            <w:rFonts w:hint="eastAsia"/>
            <w:rtl/>
          </w:rPr>
          <w:t>בנדלר</w:t>
        </w:r>
        <w:r>
          <w:rPr>
            <w:rtl/>
          </w:rPr>
          <w:t>:</w:t>
        </w:r>
      </w:p>
    </w:customXml>
    <w:p w:rsidR="00BD7275" w:rsidRDefault="00BD7275" w:rsidP="00BD7275">
      <w:pPr>
        <w:pStyle w:val="KeepWithNext"/>
        <w:rPr>
          <w:rtl/>
        </w:rPr>
      </w:pPr>
    </w:p>
    <w:p w:rsidR="00BD7275" w:rsidRDefault="00BD7275" w:rsidP="00BD7275">
      <w:pPr>
        <w:rPr>
          <w:rtl/>
        </w:rPr>
      </w:pPr>
      <w:r>
        <w:rPr>
          <w:rtl/>
        </w:rPr>
        <w:t xml:space="preserve">צעצועים ומוצרי תינוקות בלבד. </w:t>
      </w:r>
      <w:bookmarkStart w:id="399" w:name="_ETM_Q1_6853055"/>
      <w:bookmarkEnd w:id="399"/>
      <w:r>
        <w:rPr>
          <w:rtl/>
        </w:rPr>
        <w:t xml:space="preserve">זאת אומרת, שזה מקבע את העיקרון לגבי כל יתר הצעצועים </w:t>
      </w:r>
      <w:bookmarkStart w:id="400" w:name="_ETM_Q1_6863120"/>
      <w:bookmarkEnd w:id="400"/>
      <w:r>
        <w:rPr>
          <w:rtl/>
        </w:rPr>
        <w:t xml:space="preserve">שעדיין לא התקבל. יש מחלוקת לגבי העיקרון, לכן אני אומרת – הוועדה עדיין לא הצביעה על העיקרון כולו ולכן קשה להצביע על ההחרגה ממנו. </w:t>
      </w:r>
    </w:p>
    <w:p w:rsidR="00BD7275" w:rsidRDefault="00BD7275" w:rsidP="00BD7275">
      <w:pPr>
        <w:rPr>
          <w:rtl/>
        </w:rPr>
      </w:pPr>
      <w:bookmarkStart w:id="401" w:name="_ETM_Q1_6868499"/>
      <w:bookmarkEnd w:id="401"/>
    </w:p>
    <w:p w:rsidR="00EB68A3" w:rsidRDefault="00EB68A3" w:rsidP="00BD7275">
      <w:pPr>
        <w:rPr>
          <w:rtl/>
        </w:rPr>
      </w:pPr>
      <w:bookmarkStart w:id="402" w:name="_ETM_Q1_6888083"/>
      <w:bookmarkEnd w:id="402"/>
      <w:r>
        <w:rPr>
          <w:rtl/>
        </w:rPr>
        <w:t>אולי, בכל זאת רק נגמור את הסעיף של</w:t>
      </w:r>
      <w:r w:rsidR="00872324">
        <w:rPr>
          <w:rtl/>
        </w:rPr>
        <w:t xml:space="preserve"> הגדרת</w:t>
      </w:r>
      <w:r>
        <w:rPr>
          <w:rtl/>
        </w:rPr>
        <w:t xml:space="preserve"> "מפר אמון". </w:t>
      </w:r>
      <w:bookmarkStart w:id="403" w:name="_ETM_Q1_6886654"/>
      <w:bookmarkStart w:id="404" w:name="_ETM_Q1_6886942"/>
      <w:bookmarkEnd w:id="403"/>
      <w:bookmarkEnd w:id="404"/>
    </w:p>
    <w:p w:rsidR="00EB68A3" w:rsidRDefault="00EB68A3" w:rsidP="00BD7275">
      <w:pPr>
        <w:rPr>
          <w:rtl/>
        </w:rPr>
      </w:pPr>
    </w:p>
    <w:bookmarkStart w:id="405" w:name="_ETM_Q1_6867799" w:displacedByCustomXml="next"/>
    <w:bookmarkEnd w:id="405" w:displacedByCustomXml="next"/>
    <w:bookmarkStart w:id="406" w:name="_ETM_Q1_6865761" w:displacedByCustomXml="next"/>
    <w:bookmarkEnd w:id="406" w:displacedByCustomXml="next"/>
    <w:bookmarkStart w:id="407" w:name="_ETM_Q1_6865831" w:displacedByCustomXml="next"/>
    <w:bookmarkEnd w:id="407" w:displacedByCustomXml="next"/>
    <w:bookmarkStart w:id="408" w:name="_ETM_Q1_6868938" w:displacedByCustomXml="next"/>
    <w:bookmarkEnd w:id="408" w:displacedByCustomXml="next"/>
    <w:customXml w:uri="ETWord" w:element="אורח">
      <w:customXmlPr>
        <w:attr w:uri="ETWord" w:name="ID" w:val="050409275"/>
      </w:customXmlPr>
      <w:p w:rsidR="00EA042A" w:rsidRDefault="00EA042A" w:rsidP="00EA042A">
        <w:pPr>
          <w:pStyle w:val="afb"/>
          <w:keepNext/>
          <w:rPr>
            <w:rtl/>
          </w:rPr>
        </w:pPr>
        <w:r>
          <w:rPr>
            <w:rFonts w:hint="eastAsia"/>
            <w:rtl/>
          </w:rPr>
          <w:t>יעקב</w:t>
        </w:r>
        <w:r>
          <w:rPr>
            <w:rtl/>
          </w:rPr>
          <w:t xml:space="preserve"> </w:t>
        </w:r>
        <w:r>
          <w:rPr>
            <w:rFonts w:hint="eastAsia"/>
            <w:rtl/>
          </w:rPr>
          <w:t>וכטל</w:t>
        </w:r>
        <w:r>
          <w:rPr>
            <w:rtl/>
          </w:rPr>
          <w:t>:</w:t>
        </w:r>
      </w:p>
    </w:customXml>
    <w:p w:rsidR="00EA042A" w:rsidRDefault="00EA042A" w:rsidP="00EA042A">
      <w:pPr>
        <w:pStyle w:val="KeepWithNext"/>
        <w:rPr>
          <w:rtl/>
        </w:rPr>
      </w:pPr>
    </w:p>
    <w:p w:rsidR="00EA042A" w:rsidRDefault="00EA042A" w:rsidP="00EA042A">
      <w:pPr>
        <w:rPr>
          <w:rtl/>
        </w:rPr>
      </w:pPr>
      <w:r>
        <w:rPr>
          <w:rtl/>
        </w:rPr>
        <w:t>היום, מי שמכניס יבואן לסטטוס של "מפר אמון" זה מכון התקנים. הוא מעביר דיווח</w:t>
      </w:r>
      <w:r w:rsidR="00BD7275">
        <w:rPr>
          <w:rtl/>
        </w:rPr>
        <w:t xml:space="preserve"> </w:t>
      </w:r>
      <w:r w:rsidR="00872324">
        <w:rPr>
          <w:rtl/>
        </w:rPr>
        <w:t xml:space="preserve">לממונה על התקינה ולמשרד הכלכלה. </w:t>
      </w:r>
    </w:p>
    <w:p w:rsidR="00EA042A" w:rsidRDefault="00EA042A" w:rsidP="00EA042A">
      <w:pPr>
        <w:rPr>
          <w:rtl/>
        </w:rPr>
      </w:pPr>
    </w:p>
    <w:customXml w:uri="ETWord" w:element="דובר">
      <w:customXmlPr>
        <w:attr w:uri="ETWord" w:name="ID" w:val="-1"/>
      </w:customXmlPr>
      <w:p w:rsidR="00EA042A" w:rsidRDefault="00EA042A" w:rsidP="00EA042A">
        <w:pPr>
          <w:pStyle w:val="a5"/>
          <w:keepNext/>
          <w:rPr>
            <w:rtl/>
          </w:rPr>
        </w:pPr>
        <w:r>
          <w:rPr>
            <w:rFonts w:hint="eastAsia"/>
            <w:rtl/>
          </w:rPr>
          <w:t>לאה</w:t>
        </w:r>
        <w:r>
          <w:rPr>
            <w:rtl/>
          </w:rPr>
          <w:t xml:space="preserve"> </w:t>
        </w:r>
        <w:r>
          <w:rPr>
            <w:rFonts w:hint="eastAsia"/>
            <w:rtl/>
          </w:rPr>
          <w:t>ורון</w:t>
        </w:r>
        <w:r>
          <w:rPr>
            <w:rtl/>
          </w:rPr>
          <w:t>:</w:t>
        </w:r>
      </w:p>
    </w:customXml>
    <w:p w:rsidR="00EA042A" w:rsidRDefault="00EA042A" w:rsidP="00EA042A">
      <w:pPr>
        <w:pStyle w:val="KeepWithNext"/>
        <w:rPr>
          <w:rtl/>
        </w:rPr>
      </w:pPr>
    </w:p>
    <w:p w:rsidR="00EA042A" w:rsidRDefault="00872324" w:rsidP="00EA042A">
      <w:pPr>
        <w:rPr>
          <w:rtl/>
        </w:rPr>
      </w:pPr>
      <w:r>
        <w:rPr>
          <w:rtl/>
        </w:rPr>
        <w:t xml:space="preserve">לאחר ה-15 משלוחים - </w:t>
      </w:r>
      <w:bookmarkStart w:id="409" w:name="_ETM_Q1_6901314"/>
      <w:bookmarkEnd w:id="409"/>
      <w:r w:rsidR="00EA042A">
        <w:rPr>
          <w:rtl/>
        </w:rPr>
        <w:t>מה כתוב אצלכם</w:t>
      </w:r>
      <w:r>
        <w:rPr>
          <w:rtl/>
        </w:rPr>
        <w:t xml:space="preserve"> בנוהל? </w:t>
      </w:r>
    </w:p>
    <w:p w:rsidR="00EA042A" w:rsidRDefault="00EA042A" w:rsidP="00EA042A">
      <w:pPr>
        <w:rPr>
          <w:rtl/>
        </w:rPr>
      </w:pPr>
    </w:p>
    <w:customXml w:uri="ETWord" w:element="אורח">
      <w:customXmlPr>
        <w:attr w:uri="ETWord" w:name="ID" w:val="050409275"/>
      </w:customXmlPr>
      <w:p w:rsidR="00EA042A" w:rsidRDefault="00EA042A" w:rsidP="00EA042A">
        <w:pPr>
          <w:pStyle w:val="afb"/>
          <w:keepNext/>
          <w:rPr>
            <w:rtl/>
          </w:rPr>
        </w:pPr>
        <w:r>
          <w:rPr>
            <w:rFonts w:hint="eastAsia"/>
            <w:rtl/>
          </w:rPr>
          <w:t>יעקב</w:t>
        </w:r>
        <w:r>
          <w:rPr>
            <w:rtl/>
          </w:rPr>
          <w:t xml:space="preserve"> </w:t>
        </w:r>
        <w:r>
          <w:rPr>
            <w:rFonts w:hint="eastAsia"/>
            <w:rtl/>
          </w:rPr>
          <w:t>וכטל</w:t>
        </w:r>
        <w:r>
          <w:rPr>
            <w:rtl/>
          </w:rPr>
          <w:t>:</w:t>
        </w:r>
      </w:p>
    </w:customXml>
    <w:p w:rsidR="00EA042A" w:rsidRDefault="00EA042A" w:rsidP="00EA042A">
      <w:pPr>
        <w:pStyle w:val="KeepWithNext"/>
        <w:rPr>
          <w:rtl/>
        </w:rPr>
      </w:pPr>
    </w:p>
    <w:p w:rsidR="00EA042A" w:rsidRDefault="00872324" w:rsidP="00872324">
      <w:pPr>
        <w:rPr>
          <w:rtl/>
        </w:rPr>
      </w:pPr>
      <w:r>
        <w:rPr>
          <w:rtl/>
        </w:rPr>
        <w:t xml:space="preserve">לא, הנוהל אומר שלאחר 5 משלוחים - - </w:t>
      </w:r>
      <w:bookmarkStart w:id="410" w:name="_ETM_Q1_6914250"/>
      <w:bookmarkEnd w:id="410"/>
      <w:r>
        <w:rPr>
          <w:rtl/>
        </w:rPr>
        <w:t xml:space="preserve">-ואם היבואן אין לו משלוחים במשך שלוש שנים אז אחרי </w:t>
      </w:r>
      <w:bookmarkStart w:id="411" w:name="_ETM_Q1_6911816"/>
      <w:bookmarkEnd w:id="411"/>
      <w:r>
        <w:rPr>
          <w:rtl/>
        </w:rPr>
        <w:t xml:space="preserve">שלוש שנים הוא יוצא, באופן אוטומטי, וחוזר למסלול רגיל. </w:t>
      </w:r>
      <w:bookmarkStart w:id="412" w:name="_ETM_Q1_6928010"/>
      <w:bookmarkEnd w:id="412"/>
      <w:r w:rsidR="00EA042A">
        <w:rPr>
          <w:rtl/>
        </w:rPr>
        <w:t xml:space="preserve"> </w:t>
      </w:r>
    </w:p>
    <w:p w:rsidR="00EA042A" w:rsidRDefault="00EA042A" w:rsidP="00EA042A">
      <w:pPr>
        <w:rPr>
          <w:rtl/>
        </w:rPr>
      </w:pPr>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EA042A" w:rsidP="00EA042A">
      <w:pPr>
        <w:rPr>
          <w:rtl/>
        </w:rPr>
      </w:pPr>
      <w:r>
        <w:rPr>
          <w:rtl/>
        </w:rPr>
        <w:t xml:space="preserve">אני לא יודעת – </w:t>
      </w:r>
      <w:r w:rsidR="00872324">
        <w:rPr>
          <w:rtl/>
        </w:rPr>
        <w:t xml:space="preserve">זה טוב? זה רק חלקי? זה </w:t>
      </w:r>
      <w:bookmarkStart w:id="413" w:name="_ETM_Q1_6927944"/>
      <w:bookmarkEnd w:id="413"/>
      <w:r w:rsidR="00872324">
        <w:rPr>
          <w:rtl/>
        </w:rPr>
        <w:t xml:space="preserve">פעם שניה? אחרי כמה זמן? </w:t>
      </w:r>
      <w:r>
        <w:rPr>
          <w:rtl/>
        </w:rPr>
        <w:t xml:space="preserve">יש כאן </w:t>
      </w:r>
      <w:r w:rsidR="00872324">
        <w:rPr>
          <w:rtl/>
        </w:rPr>
        <w:t>עוד הרבה - - -</w:t>
      </w:r>
    </w:p>
    <w:p w:rsidR="00EA042A" w:rsidRDefault="00EA042A" w:rsidP="00EA042A">
      <w:pPr>
        <w:rPr>
          <w:rtl/>
        </w:rPr>
      </w:pPr>
    </w:p>
    <w:customXml w:uri="ETWord" w:element="אורח">
      <w:customXmlPr>
        <w:attr w:uri="ETWord" w:name="ID" w:val="025276569"/>
      </w:customXmlPr>
      <w:p w:rsidR="00EA042A" w:rsidRDefault="00EA042A" w:rsidP="00EA042A">
        <w:pPr>
          <w:pStyle w:val="afb"/>
          <w:keepNext/>
          <w:rPr>
            <w:rtl/>
          </w:rPr>
        </w:pPr>
        <w:r>
          <w:rPr>
            <w:rFonts w:hint="eastAsia"/>
            <w:rtl/>
          </w:rPr>
          <w:t>יובל</w:t>
        </w:r>
        <w:r>
          <w:rPr>
            <w:rtl/>
          </w:rPr>
          <w:t xml:space="preserve"> </w:t>
        </w:r>
        <w:r>
          <w:rPr>
            <w:rFonts w:hint="eastAsia"/>
            <w:rtl/>
          </w:rPr>
          <w:t>אביעד</w:t>
        </w:r>
        <w:r>
          <w:rPr>
            <w:rtl/>
          </w:rPr>
          <w:t>:</w:t>
        </w:r>
      </w:p>
    </w:customXml>
    <w:p w:rsidR="00EA042A" w:rsidRDefault="00EA042A" w:rsidP="00EA042A">
      <w:pPr>
        <w:pStyle w:val="KeepWithNext"/>
        <w:rPr>
          <w:rtl/>
        </w:rPr>
      </w:pPr>
    </w:p>
    <w:p w:rsidR="00EA042A" w:rsidRDefault="00872324" w:rsidP="00EA042A">
      <w:pPr>
        <w:rPr>
          <w:rtl/>
        </w:rPr>
      </w:pPr>
      <w:r>
        <w:rPr>
          <w:rtl/>
        </w:rPr>
        <w:t>אני רוצה להציע, בצוק העתים - אני רוצה להציע שהממונה יקבע הנ</w:t>
      </w:r>
      <w:r w:rsidR="00EA042A">
        <w:rPr>
          <w:rtl/>
        </w:rPr>
        <w:t>חיות לעניין מי שמפר אמון ויפרס</w:t>
      </w:r>
      <w:r>
        <w:rPr>
          <w:rtl/>
        </w:rPr>
        <w:t xml:space="preserve">ם את ההנחיות באתר האינטרנט של המשרד. </w:t>
      </w:r>
    </w:p>
    <w:p w:rsidR="00EA042A" w:rsidRDefault="00EA042A" w:rsidP="00EA042A">
      <w:pPr>
        <w:rPr>
          <w:rtl/>
        </w:rPr>
      </w:pPr>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872324" w:rsidP="00EA042A">
      <w:pPr>
        <w:rPr>
          <w:rtl/>
        </w:rPr>
      </w:pPr>
      <w:r>
        <w:rPr>
          <w:rtl/>
        </w:rPr>
        <w:t xml:space="preserve">בצוק העתים אנחנו יכולים לעשות הרבה מאד פשרות. </w:t>
      </w:r>
      <w:r w:rsidR="00EA042A">
        <w:rPr>
          <w:rtl/>
        </w:rPr>
        <w:t xml:space="preserve">לדעתי אלה עקרונות שהיו צריכים להיקבע בחקיקה ראשית. </w:t>
      </w:r>
      <w:r w:rsidR="009D099C">
        <w:rPr>
          <w:rtl/>
        </w:rPr>
        <w:t xml:space="preserve">לחלופין – בחקיקת משנה בפיקוח פרלמנטרי. </w:t>
      </w:r>
      <w:bookmarkStart w:id="414" w:name="_ETM_Q1_6964518"/>
      <w:bookmarkEnd w:id="414"/>
      <w:r w:rsidR="009D099C">
        <w:rPr>
          <w:rtl/>
        </w:rPr>
        <w:t xml:space="preserve">כאן אתה מציע שזה יהיה בהנחיות.  </w:t>
      </w:r>
    </w:p>
    <w:p w:rsidR="00EA042A" w:rsidRDefault="00EA042A" w:rsidP="00EA042A">
      <w:pPr>
        <w:rPr>
          <w:rtl/>
        </w:rPr>
      </w:pPr>
    </w:p>
    <w:customXml w:uri="ETWord" w:element="יור">
      <w:customXmlPr>
        <w:attr w:uri="ETWord" w:name="ID" w:val="4606"/>
      </w:customXmlPr>
      <w:p w:rsidR="00EA042A" w:rsidRDefault="00EA042A" w:rsidP="00EA042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A042A" w:rsidRDefault="00EA042A" w:rsidP="00EA042A">
      <w:pPr>
        <w:pStyle w:val="KeepWithNext"/>
        <w:rPr>
          <w:rtl/>
        </w:rPr>
      </w:pPr>
    </w:p>
    <w:p w:rsidR="00EA042A" w:rsidRDefault="009D099C" w:rsidP="009D099C">
      <w:pPr>
        <w:rPr>
          <w:rtl/>
        </w:rPr>
      </w:pPr>
      <w:bookmarkStart w:id="415" w:name="_ETM_Q1_6972165"/>
      <w:bookmarkEnd w:id="415"/>
      <w:r>
        <w:rPr>
          <w:rtl/>
        </w:rPr>
        <w:t xml:space="preserve">אני </w:t>
      </w:r>
      <w:bookmarkStart w:id="416" w:name="_ETM_Q1_6972741"/>
      <w:bookmarkEnd w:id="416"/>
      <w:r>
        <w:rPr>
          <w:rtl/>
        </w:rPr>
        <w:t xml:space="preserve">מציע שזה יהיה בתקנות ותביאו את זה לאישור </w:t>
      </w:r>
      <w:bookmarkStart w:id="417" w:name="_ETM_Q1_6983157"/>
      <w:bookmarkEnd w:id="417"/>
      <w:r>
        <w:rPr>
          <w:rtl/>
        </w:rPr>
        <w:t xml:space="preserve">הוועדה. </w:t>
      </w:r>
      <w:r w:rsidR="00EA042A">
        <w:rPr>
          <w:rtl/>
        </w:rPr>
        <w:t xml:space="preserve">אתם לא מוכנים, מה אני אעשה? </w:t>
      </w:r>
    </w:p>
    <w:p w:rsidR="00EA042A" w:rsidRDefault="00EA042A" w:rsidP="00EA042A">
      <w:pPr>
        <w:rPr>
          <w:rtl/>
        </w:rPr>
      </w:pPr>
      <w:bookmarkStart w:id="418" w:name="_ETM_Q1_6986918"/>
      <w:bookmarkEnd w:id="418"/>
    </w:p>
    <w:bookmarkStart w:id="419" w:name="_ETM_Q1_6988901" w:displacedByCustomXml="next"/>
    <w:bookmarkEnd w:id="419" w:displacedByCustomXml="next"/>
    <w:customXml w:uri="ETWord" w:element="אורח">
      <w:customXmlPr>
        <w:attr w:uri="ETWord" w:name="ID" w:val="025276569"/>
      </w:customXmlPr>
      <w:p w:rsidR="009D099C" w:rsidRDefault="009D099C" w:rsidP="009D099C">
        <w:pPr>
          <w:pStyle w:val="afb"/>
          <w:keepNext/>
          <w:rPr>
            <w:rtl/>
          </w:rPr>
        </w:pPr>
        <w:r>
          <w:rPr>
            <w:rFonts w:hint="eastAsia"/>
            <w:rtl/>
          </w:rPr>
          <w:t>יובל</w:t>
        </w:r>
        <w:r>
          <w:rPr>
            <w:rtl/>
          </w:rPr>
          <w:t xml:space="preserve"> </w:t>
        </w:r>
        <w:r>
          <w:rPr>
            <w:rFonts w:hint="eastAsia"/>
            <w:rtl/>
          </w:rPr>
          <w:t>אביעד</w:t>
        </w:r>
        <w:r>
          <w:rPr>
            <w:rtl/>
          </w:rPr>
          <w:t>:</w:t>
        </w:r>
      </w:p>
    </w:customXml>
    <w:p w:rsidR="009D099C" w:rsidRDefault="009D099C" w:rsidP="009D099C">
      <w:pPr>
        <w:pStyle w:val="KeepWithNext"/>
        <w:rPr>
          <w:rtl/>
        </w:rPr>
      </w:pPr>
    </w:p>
    <w:p w:rsidR="009D099C" w:rsidRDefault="009D099C" w:rsidP="009D099C">
      <w:pPr>
        <w:rPr>
          <w:rtl/>
        </w:rPr>
      </w:pPr>
      <w:r>
        <w:rPr>
          <w:rtl/>
        </w:rPr>
        <w:t xml:space="preserve">בסדר, שיהיה תקנות. </w:t>
      </w:r>
    </w:p>
    <w:p w:rsidR="009D099C" w:rsidRDefault="009D099C" w:rsidP="009D099C">
      <w:pPr>
        <w:rPr>
          <w:rtl/>
        </w:rPr>
      </w:pPr>
      <w:bookmarkStart w:id="420" w:name="_ETM_Q1_6982660"/>
      <w:bookmarkEnd w:id="420"/>
    </w:p>
    <w:customXml w:uri="ETWord" w:element="דובר">
      <w:customXmlPr>
        <w:attr w:uri="ETWord" w:name="ID" w:val="-1"/>
      </w:customXmlPr>
      <w:p w:rsidR="00EA042A" w:rsidRDefault="00EA042A" w:rsidP="00EA042A">
        <w:pPr>
          <w:pStyle w:val="a5"/>
          <w:keepNext/>
          <w:rPr>
            <w:rtl/>
          </w:rPr>
        </w:pPr>
        <w:r>
          <w:rPr>
            <w:rFonts w:hint="eastAsia"/>
            <w:rtl/>
          </w:rPr>
          <w:t>אתי</w:t>
        </w:r>
        <w:r>
          <w:rPr>
            <w:rtl/>
          </w:rPr>
          <w:t xml:space="preserve"> </w:t>
        </w:r>
        <w:r>
          <w:rPr>
            <w:rFonts w:hint="eastAsia"/>
            <w:rtl/>
          </w:rPr>
          <w:t>בנדלר</w:t>
        </w:r>
        <w:r>
          <w:rPr>
            <w:rtl/>
          </w:rPr>
          <w:t>:</w:t>
        </w:r>
      </w:p>
    </w:customXml>
    <w:p w:rsidR="00EA042A" w:rsidRDefault="00EA042A" w:rsidP="00EA042A">
      <w:pPr>
        <w:pStyle w:val="KeepWithNext"/>
        <w:rPr>
          <w:rtl/>
        </w:rPr>
      </w:pPr>
    </w:p>
    <w:p w:rsidR="00EA042A" w:rsidRDefault="00EA042A" w:rsidP="00952C0A">
      <w:pPr>
        <w:rPr>
          <w:rtl/>
        </w:rPr>
      </w:pPr>
      <w:r>
        <w:rPr>
          <w:rtl/>
        </w:rPr>
        <w:t>אז מפר אמון הוא מי</w:t>
      </w:r>
      <w:r w:rsidR="00872324">
        <w:rPr>
          <w:rtl/>
        </w:rPr>
        <w:t xml:space="preserve"> </w:t>
      </w:r>
      <w:r w:rsidR="009D099C">
        <w:rPr>
          <w:rtl/>
        </w:rPr>
        <w:t xml:space="preserve">שמייבא טובין או </w:t>
      </w:r>
      <w:r w:rsidR="00490138">
        <w:rPr>
          <w:rtl/>
        </w:rPr>
        <w:t xml:space="preserve">מבקש לייבא טובין שנוכח הממונה כי התקיים לגביו </w:t>
      </w:r>
      <w:r w:rsidR="00952C0A">
        <w:rPr>
          <w:rtl/>
        </w:rPr>
        <w:t>אחד או יותר מאלה, "</w:t>
      </w:r>
      <w:r>
        <w:rPr>
          <w:rtl/>
        </w:rPr>
        <w:t xml:space="preserve">והתקיימו בו תנאים נוספים שקבע השר באישור הוועדה". העניין הוא שכל עוד לא יהיו </w:t>
      </w:r>
      <w:r>
        <w:rPr>
          <w:rtl/>
        </w:rPr>
        <w:lastRenderedPageBreak/>
        <w:t xml:space="preserve">תקנות כאלה לא יהיה מפר אמון. זה ברור? </w:t>
      </w:r>
      <w:r w:rsidR="00952C0A">
        <w:rPr>
          <w:rtl/>
        </w:rPr>
        <w:t xml:space="preserve">אני </w:t>
      </w:r>
      <w:bookmarkStart w:id="421" w:name="_ETM_Q1_7016533"/>
      <w:bookmarkEnd w:id="421"/>
      <w:r w:rsidR="00952C0A">
        <w:rPr>
          <w:rtl/>
        </w:rPr>
        <w:t xml:space="preserve">אנסח את זה כך שיהיה ברור שכל עוד לא יהיו תקנות, לא יהיה מפר אמון. </w:t>
      </w:r>
    </w:p>
    <w:p w:rsidR="00EA042A" w:rsidRDefault="00EA042A" w:rsidP="00EA042A">
      <w:pPr>
        <w:rPr>
          <w:rtl/>
        </w:rPr>
      </w:pPr>
    </w:p>
    <w:bookmarkStart w:id="422" w:name="_ETM_Q1_6969118" w:displacedByCustomXml="next"/>
    <w:bookmarkEnd w:id="422" w:displacedByCustomXml="next"/>
    <w:customXml w:uri="ETWord" w:element="אורח">
      <w:customXmlPr>
        <w:attr w:uri="ETWord" w:name="ID" w:val="054657200"/>
      </w:customXmlPr>
      <w:p w:rsidR="009D099C" w:rsidRDefault="009D099C" w:rsidP="009D099C">
        <w:pPr>
          <w:pStyle w:val="afb"/>
          <w:keepNext/>
          <w:rPr>
            <w:rtl/>
          </w:rPr>
        </w:pPr>
        <w:r>
          <w:rPr>
            <w:rFonts w:hint="eastAsia"/>
            <w:rtl/>
          </w:rPr>
          <w:t>יורם</w:t>
        </w:r>
        <w:r>
          <w:rPr>
            <w:rtl/>
          </w:rPr>
          <w:t xml:space="preserve"> </w:t>
        </w:r>
        <w:r>
          <w:rPr>
            <w:rFonts w:hint="eastAsia"/>
            <w:rtl/>
          </w:rPr>
          <w:t>נדלר</w:t>
        </w:r>
        <w:r>
          <w:rPr>
            <w:rtl/>
          </w:rPr>
          <w:t>:</w:t>
        </w:r>
      </w:p>
    </w:customXml>
    <w:p w:rsidR="009D099C" w:rsidRDefault="009D099C" w:rsidP="009D099C">
      <w:pPr>
        <w:pStyle w:val="KeepWithNext"/>
        <w:rPr>
          <w:rtl/>
        </w:rPr>
      </w:pPr>
    </w:p>
    <w:p w:rsidR="00EA042A" w:rsidRDefault="00EA042A" w:rsidP="00EA042A">
      <w:pPr>
        <w:rPr>
          <w:rtl/>
        </w:rPr>
      </w:pPr>
      <w:r>
        <w:rPr>
          <w:rtl/>
        </w:rPr>
        <w:t xml:space="preserve">אני חושב שאי אפשר לעשות את זה כי כל יום יש מפרי אמון. </w:t>
      </w:r>
      <w:r w:rsidR="00952C0A">
        <w:rPr>
          <w:rtl/>
        </w:rPr>
        <w:t xml:space="preserve">זה כמו להגיד לא </w:t>
      </w:r>
      <w:bookmarkStart w:id="423" w:name="_ETM_Q1_7036594"/>
      <w:bookmarkEnd w:id="423"/>
      <w:r w:rsidR="00952C0A">
        <w:rPr>
          <w:rtl/>
        </w:rPr>
        <w:t xml:space="preserve">לרשום דוחות תנועה לאנשים בינתיים. </w:t>
      </w:r>
    </w:p>
    <w:p w:rsidR="00952C0A" w:rsidRDefault="00952C0A" w:rsidP="00EA042A">
      <w:pPr>
        <w:rPr>
          <w:rtl/>
        </w:rPr>
      </w:pPr>
    </w:p>
    <w:customXml w:uri="ETWord" w:element="אורח">
      <w:customXmlPr>
        <w:attr w:uri="ETWord" w:name="ID" w:val="025276569"/>
      </w:customXmlPr>
      <w:p w:rsidR="00952C0A" w:rsidRDefault="00952C0A" w:rsidP="00952C0A">
        <w:pPr>
          <w:pStyle w:val="afb"/>
          <w:keepNext/>
          <w:rPr>
            <w:rtl/>
          </w:rPr>
        </w:pPr>
        <w:r>
          <w:rPr>
            <w:rFonts w:hint="eastAsia"/>
            <w:rtl/>
          </w:rPr>
          <w:t>יובל</w:t>
        </w:r>
        <w:r>
          <w:rPr>
            <w:rtl/>
          </w:rPr>
          <w:t xml:space="preserve"> </w:t>
        </w:r>
        <w:r>
          <w:rPr>
            <w:rFonts w:hint="eastAsia"/>
            <w:rtl/>
          </w:rPr>
          <w:t>אביעד</w:t>
        </w:r>
        <w:r>
          <w:rPr>
            <w:rtl/>
          </w:rPr>
          <w:t>:</w:t>
        </w:r>
      </w:p>
    </w:customXml>
    <w:p w:rsidR="00952C0A" w:rsidRDefault="00952C0A" w:rsidP="00952C0A">
      <w:pPr>
        <w:pStyle w:val="KeepWithNext"/>
        <w:rPr>
          <w:rtl/>
        </w:rPr>
      </w:pPr>
    </w:p>
    <w:p w:rsidR="00952C0A" w:rsidRDefault="00952C0A" w:rsidP="00952C0A">
      <w:pPr>
        <w:rPr>
          <w:rtl/>
        </w:rPr>
      </w:pPr>
      <w:r>
        <w:rPr>
          <w:rtl/>
        </w:rPr>
        <w:t xml:space="preserve">לפי החוק הקיים היום יש </w:t>
      </w:r>
      <w:bookmarkStart w:id="424" w:name="_ETM_Q1_7042006"/>
      <w:bookmarkEnd w:id="424"/>
      <w:r>
        <w:rPr>
          <w:rtl/>
        </w:rPr>
        <w:t xml:space="preserve">נוהל, 401, שמגדיר מה זה מפר אמון. </w:t>
      </w:r>
    </w:p>
    <w:p w:rsidR="00EA042A" w:rsidRDefault="00EA042A" w:rsidP="00EA042A">
      <w:pPr>
        <w:rPr>
          <w:rtl/>
        </w:rPr>
      </w:pPr>
    </w:p>
    <w:customXml w:uri="ETWord" w:element="דובר">
      <w:customXmlPr>
        <w:attr w:uri="ETWord" w:name="ID" w:val="-1"/>
      </w:customXmlPr>
      <w:p w:rsidR="00EA042A" w:rsidRDefault="00070581" w:rsidP="00070581">
        <w:pPr>
          <w:pStyle w:val="a5"/>
          <w:keepNext/>
          <w:rPr>
            <w:rtl/>
          </w:rPr>
        </w:pPr>
        <w:r>
          <w:rPr>
            <w:rFonts w:hint="eastAsia"/>
            <w:rtl/>
          </w:rPr>
          <w:t>אתי</w:t>
        </w:r>
        <w:r>
          <w:rPr>
            <w:rtl/>
          </w:rPr>
          <w:t xml:space="preserve"> </w:t>
        </w:r>
        <w:r>
          <w:rPr>
            <w:rFonts w:hint="eastAsia"/>
            <w:rtl/>
          </w:rPr>
          <w:t>בנדלר</w:t>
        </w:r>
        <w:r>
          <w:rPr>
            <w:rtl/>
          </w:rPr>
          <w:t>:</w:t>
        </w:r>
      </w:p>
    </w:customXml>
    <w:p w:rsidR="00070581" w:rsidRDefault="00070581" w:rsidP="00070581">
      <w:pPr>
        <w:pStyle w:val="KeepWithNext"/>
        <w:rPr>
          <w:rtl/>
        </w:rPr>
      </w:pPr>
    </w:p>
    <w:p w:rsidR="00070581" w:rsidRDefault="00070581" w:rsidP="00952C0A">
      <w:pPr>
        <w:rPr>
          <w:rtl/>
        </w:rPr>
      </w:pPr>
      <w:r>
        <w:rPr>
          <w:rtl/>
        </w:rPr>
        <w:t xml:space="preserve">אז תקנות לעניין זה יובאו לאישור הוועדה תוך שנה </w:t>
      </w:r>
      <w:r w:rsidR="00952C0A">
        <w:rPr>
          <w:rtl/>
        </w:rPr>
        <w:t xml:space="preserve">מיום תחילת </w:t>
      </w:r>
      <w:bookmarkStart w:id="425" w:name="_ETM_Q1_7042459"/>
      <w:bookmarkEnd w:id="425"/>
      <w:r w:rsidR="00952C0A">
        <w:rPr>
          <w:rtl/>
        </w:rPr>
        <w:t xml:space="preserve">החוק? </w:t>
      </w:r>
      <w:r>
        <w:rPr>
          <w:rtl/>
        </w:rPr>
        <w:t xml:space="preserve">עד אז יחולו הנהלים שנקבעו על ידי מכון התקנים. </w:t>
      </w:r>
    </w:p>
    <w:p w:rsidR="00070581" w:rsidRDefault="00070581" w:rsidP="00070581">
      <w:pPr>
        <w:rPr>
          <w:rtl/>
        </w:rPr>
      </w:pPr>
    </w:p>
    <w:bookmarkStart w:id="426" w:name="_ETM_Q1_7023106" w:displacedByCustomXml="next"/>
    <w:bookmarkEnd w:id="426" w:displacedByCustomXml="next"/>
    <w:customXml w:uri="ETWord" w:element="אורח">
      <w:customXmlPr>
        <w:attr w:uri="ETWord" w:name="ID" w:val="054657200"/>
      </w:customXmlPr>
      <w:p w:rsidR="00952C0A" w:rsidRDefault="00952C0A" w:rsidP="00952C0A">
        <w:pPr>
          <w:pStyle w:val="afb"/>
          <w:keepNext/>
          <w:rPr>
            <w:rtl/>
          </w:rPr>
        </w:pPr>
        <w:r>
          <w:rPr>
            <w:rFonts w:hint="eastAsia"/>
            <w:rtl/>
          </w:rPr>
          <w:t>יורם</w:t>
        </w:r>
        <w:r>
          <w:rPr>
            <w:rtl/>
          </w:rPr>
          <w:t xml:space="preserve"> </w:t>
        </w:r>
        <w:r>
          <w:rPr>
            <w:rFonts w:hint="eastAsia"/>
            <w:rtl/>
          </w:rPr>
          <w:t>נדלר</w:t>
        </w:r>
        <w:r>
          <w:rPr>
            <w:rtl/>
          </w:rPr>
          <w:t>:</w:t>
        </w:r>
      </w:p>
    </w:customXml>
    <w:p w:rsidR="00952C0A" w:rsidRDefault="00952C0A" w:rsidP="00952C0A">
      <w:pPr>
        <w:pStyle w:val="KeepWithNext"/>
        <w:rPr>
          <w:rtl/>
        </w:rPr>
      </w:pPr>
    </w:p>
    <w:p w:rsidR="00070581" w:rsidRDefault="00070581" w:rsidP="00070581">
      <w:pPr>
        <w:rPr>
          <w:rtl/>
        </w:rPr>
      </w:pPr>
      <w:r>
        <w:rPr>
          <w:rtl/>
        </w:rPr>
        <w:t xml:space="preserve">ואם שנה לא יביאו? </w:t>
      </w:r>
    </w:p>
    <w:p w:rsidR="00070581" w:rsidRDefault="00070581" w:rsidP="00070581">
      <w:pPr>
        <w:rPr>
          <w:rtl/>
        </w:rPr>
      </w:pPr>
    </w:p>
    <w:customXml w:uri="ETWord" w:element="קריאה">
      <w:customXmlPr>
        <w:attr w:uri="ETWord" w:name="ID" w:val="0"/>
      </w:customXmlPr>
      <w:p w:rsidR="00070581" w:rsidRDefault="00070581" w:rsidP="00070581">
        <w:pPr>
          <w:pStyle w:val="af7"/>
          <w:keepNext/>
          <w:rPr>
            <w:rtl/>
          </w:rPr>
        </w:pPr>
        <w:r>
          <w:rPr>
            <w:rFonts w:hint="eastAsia"/>
            <w:rtl/>
          </w:rPr>
          <w:t>קריאות</w:t>
        </w:r>
        <w:r>
          <w:rPr>
            <w:rtl/>
          </w:rPr>
          <w:t>:</w:t>
        </w:r>
      </w:p>
    </w:customXml>
    <w:p w:rsidR="00070581" w:rsidRDefault="00070581" w:rsidP="00070581">
      <w:pPr>
        <w:pStyle w:val="KeepWithNext"/>
        <w:rPr>
          <w:rtl/>
        </w:rPr>
      </w:pPr>
    </w:p>
    <w:p w:rsidR="00070581" w:rsidRDefault="00070581" w:rsidP="00070581">
      <w:pPr>
        <w:rPr>
          <w:rtl/>
        </w:rPr>
      </w:pPr>
      <w:r>
        <w:rPr>
          <w:rtl/>
        </w:rPr>
        <w:t>- - -</w:t>
      </w:r>
    </w:p>
    <w:p w:rsidR="00070581" w:rsidRDefault="00070581" w:rsidP="00070581">
      <w:pPr>
        <w:rPr>
          <w:rtl/>
        </w:rPr>
      </w:pPr>
    </w:p>
    <w:bookmarkStart w:id="427" w:name="_ETM_Q1_7053644" w:displacedByCustomXml="next"/>
    <w:bookmarkEnd w:id="427" w:displacedByCustomXml="next"/>
    <w:bookmarkStart w:id="428" w:name="_ETM_Q1_7051883" w:displacedByCustomXml="next"/>
    <w:bookmarkEnd w:id="428" w:displacedByCustomXml="next"/>
    <w:customXml w:uri="ETWord" w:element="אורח">
      <w:customXmlPr>
        <w:attr w:uri="ETWord" w:name="ID" w:val="054657200"/>
      </w:customXmlPr>
      <w:p w:rsidR="00952C0A" w:rsidRDefault="00952C0A" w:rsidP="00952C0A">
        <w:pPr>
          <w:pStyle w:val="afb"/>
          <w:keepNext/>
          <w:rPr>
            <w:rtl/>
          </w:rPr>
        </w:pPr>
        <w:r>
          <w:rPr>
            <w:rFonts w:hint="eastAsia"/>
            <w:rtl/>
          </w:rPr>
          <w:t>יורם</w:t>
        </w:r>
        <w:r>
          <w:rPr>
            <w:rtl/>
          </w:rPr>
          <w:t xml:space="preserve"> </w:t>
        </w:r>
        <w:r>
          <w:rPr>
            <w:rFonts w:hint="eastAsia"/>
            <w:rtl/>
          </w:rPr>
          <w:t>נדלר</w:t>
        </w:r>
        <w:r>
          <w:rPr>
            <w:rtl/>
          </w:rPr>
          <w:t>:</w:t>
        </w:r>
      </w:p>
    </w:customXml>
    <w:p w:rsidR="00952C0A" w:rsidRDefault="00952C0A" w:rsidP="00952C0A">
      <w:pPr>
        <w:pStyle w:val="KeepWithNext"/>
        <w:rPr>
          <w:rtl/>
        </w:rPr>
      </w:pPr>
    </w:p>
    <w:p w:rsidR="00070581" w:rsidRDefault="00070581" w:rsidP="00070581">
      <w:pPr>
        <w:rPr>
          <w:rtl/>
        </w:rPr>
      </w:pPr>
      <w:r>
        <w:rPr>
          <w:rtl/>
        </w:rPr>
        <w:t xml:space="preserve">רבותיי, מדובר פה בסכנות לציבור. </w:t>
      </w:r>
      <w:r w:rsidR="00FC5132">
        <w:rPr>
          <w:rtl/>
        </w:rPr>
        <w:t xml:space="preserve">לא מדובר פה בשעשועים. </w:t>
      </w:r>
    </w:p>
    <w:p w:rsidR="00070581" w:rsidRDefault="00070581" w:rsidP="00070581">
      <w:pPr>
        <w:rPr>
          <w:rtl/>
        </w:rPr>
      </w:pPr>
    </w:p>
    <w:bookmarkStart w:id="429" w:name="_ETM_Q1_7058828" w:displacedByCustomXml="next"/>
    <w:bookmarkEnd w:id="429" w:displacedByCustomXml="next"/>
    <w:customXml w:uri="ETWord" w:element="דובר">
      <w:customXmlPr>
        <w:attr w:uri="ETWord" w:name="ID" w:val="-1"/>
      </w:customXmlPr>
      <w:p w:rsidR="00952C0A" w:rsidRDefault="00952C0A" w:rsidP="00952C0A">
        <w:pPr>
          <w:pStyle w:val="a5"/>
          <w:keepNext/>
          <w:rPr>
            <w:rtl/>
          </w:rPr>
        </w:pPr>
        <w:r>
          <w:rPr>
            <w:rFonts w:hint="eastAsia"/>
            <w:rtl/>
          </w:rPr>
          <w:t>לאה</w:t>
        </w:r>
        <w:r>
          <w:rPr>
            <w:rtl/>
          </w:rPr>
          <w:t xml:space="preserve"> </w:t>
        </w:r>
        <w:r>
          <w:rPr>
            <w:rFonts w:hint="eastAsia"/>
            <w:rtl/>
          </w:rPr>
          <w:t>ורון</w:t>
        </w:r>
        <w:r>
          <w:rPr>
            <w:rtl/>
          </w:rPr>
          <w:t>:</w:t>
        </w:r>
      </w:p>
    </w:customXml>
    <w:p w:rsidR="00952C0A" w:rsidRDefault="00952C0A" w:rsidP="00952C0A">
      <w:pPr>
        <w:pStyle w:val="KeepWithNext"/>
        <w:rPr>
          <w:rtl/>
        </w:rPr>
      </w:pPr>
    </w:p>
    <w:p w:rsidR="00070581" w:rsidRDefault="00FC5132" w:rsidP="00070581">
      <w:pPr>
        <w:rPr>
          <w:rtl/>
        </w:rPr>
      </w:pPr>
      <w:r>
        <w:rPr>
          <w:rtl/>
        </w:rPr>
        <w:t xml:space="preserve">מדובר פה באלף עובדים </w:t>
      </w:r>
      <w:bookmarkStart w:id="430" w:name="_ETM_Q1_7094361"/>
      <w:bookmarkEnd w:id="430"/>
      <w:r>
        <w:rPr>
          <w:rtl/>
        </w:rPr>
        <w:t xml:space="preserve">שצריכים לעשות את עבודתם. </w:t>
      </w:r>
      <w:r w:rsidR="00070581">
        <w:rPr>
          <w:rtl/>
        </w:rPr>
        <w:t xml:space="preserve">תעשו את עבודתכם. </w:t>
      </w:r>
    </w:p>
    <w:p w:rsidR="00070581" w:rsidRDefault="00070581" w:rsidP="00070581">
      <w:pPr>
        <w:rPr>
          <w:rtl/>
        </w:rPr>
      </w:pPr>
      <w:bookmarkStart w:id="431" w:name="_ETM_Q1_7092239"/>
      <w:bookmarkEnd w:id="431"/>
    </w:p>
    <w:customXml w:uri="ETWord" w:element="אורח">
      <w:customXmlPr>
        <w:attr w:uri="ETWord" w:name="ID" w:val="054657200"/>
      </w:customXmlPr>
      <w:p w:rsidR="00FC5132" w:rsidRDefault="00FC5132" w:rsidP="00FC5132">
        <w:pPr>
          <w:pStyle w:val="afb"/>
          <w:keepNext/>
          <w:rPr>
            <w:rtl/>
          </w:rPr>
        </w:pPr>
        <w:r>
          <w:rPr>
            <w:rFonts w:hint="eastAsia"/>
            <w:rtl/>
          </w:rPr>
          <w:t>יורם</w:t>
        </w:r>
        <w:r>
          <w:rPr>
            <w:rtl/>
          </w:rPr>
          <w:t xml:space="preserve"> </w:t>
        </w:r>
        <w:r>
          <w:rPr>
            <w:rFonts w:hint="eastAsia"/>
            <w:rtl/>
          </w:rPr>
          <w:t>נדלר</w:t>
        </w:r>
        <w:r>
          <w:rPr>
            <w:rtl/>
          </w:rPr>
          <w:t>:</w:t>
        </w:r>
      </w:p>
    </w:customXml>
    <w:p w:rsidR="00FC5132" w:rsidRDefault="00FC5132" w:rsidP="00FC5132">
      <w:pPr>
        <w:pStyle w:val="KeepWithNext"/>
        <w:rPr>
          <w:rtl/>
        </w:rPr>
      </w:pPr>
    </w:p>
    <w:p w:rsidR="00FC5132" w:rsidRDefault="00FC5132" w:rsidP="00FC5132">
      <w:pPr>
        <w:rPr>
          <w:rtl/>
        </w:rPr>
      </w:pPr>
      <w:r>
        <w:rPr>
          <w:rtl/>
        </w:rPr>
        <w:t xml:space="preserve">אנחנו עושים את עבודתנו, אני </w:t>
      </w:r>
      <w:bookmarkStart w:id="432" w:name="_ETM_Q1_7099297"/>
      <w:bookmarkEnd w:id="432"/>
      <w:r>
        <w:rPr>
          <w:rtl/>
        </w:rPr>
        <w:t xml:space="preserve">מזמין אותך לבוא לראות. </w:t>
      </w:r>
    </w:p>
    <w:p w:rsidR="00FC5132" w:rsidRPr="00070581" w:rsidRDefault="00FC5132" w:rsidP="00FC5132">
      <w:pPr>
        <w:rPr>
          <w:rtl/>
        </w:rPr>
      </w:pPr>
      <w:bookmarkStart w:id="433" w:name="_ETM_Q1_7103136"/>
      <w:bookmarkEnd w:id="433"/>
    </w:p>
    <w:customXml w:uri="ETWord" w:element="יור">
      <w:customXmlPr>
        <w:attr w:uri="ETWord" w:name="ID" w:val="4606"/>
      </w:customXmlPr>
      <w:p w:rsidR="00EA042A" w:rsidRDefault="00EA042A" w:rsidP="00EA042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A042A" w:rsidRDefault="00EA042A" w:rsidP="00EA042A">
      <w:pPr>
        <w:pStyle w:val="KeepWithNext"/>
        <w:rPr>
          <w:rtl/>
        </w:rPr>
      </w:pPr>
    </w:p>
    <w:p w:rsidR="00EA042A" w:rsidRDefault="00070581" w:rsidP="00EA042A">
      <w:pPr>
        <w:rPr>
          <w:rtl/>
        </w:rPr>
      </w:pPr>
      <w:r>
        <w:rPr>
          <w:rtl/>
        </w:rPr>
        <w:t xml:space="preserve">האם דעתה של היועצת המשפטית נחה? </w:t>
      </w:r>
    </w:p>
    <w:p w:rsidR="00070581" w:rsidRDefault="00070581" w:rsidP="00EA042A">
      <w:pPr>
        <w:rPr>
          <w:rtl/>
        </w:rPr>
      </w:pPr>
    </w:p>
    <w:customXml w:uri="ETWord" w:element="דובר">
      <w:customXmlPr>
        <w:attr w:uri="ETWord" w:name="ID" w:val="-1"/>
      </w:customXmlPr>
      <w:p w:rsidR="00070581" w:rsidRDefault="00070581" w:rsidP="00070581">
        <w:pPr>
          <w:pStyle w:val="a5"/>
          <w:keepNext/>
          <w:rPr>
            <w:rtl/>
          </w:rPr>
        </w:pPr>
        <w:r>
          <w:rPr>
            <w:rFonts w:hint="eastAsia"/>
            <w:rtl/>
          </w:rPr>
          <w:t>אתי</w:t>
        </w:r>
        <w:r>
          <w:rPr>
            <w:rtl/>
          </w:rPr>
          <w:t xml:space="preserve"> </w:t>
        </w:r>
        <w:r>
          <w:rPr>
            <w:rFonts w:hint="eastAsia"/>
            <w:rtl/>
          </w:rPr>
          <w:t>בנדלר</w:t>
        </w:r>
        <w:r>
          <w:rPr>
            <w:rtl/>
          </w:rPr>
          <w:t>:</w:t>
        </w:r>
      </w:p>
    </w:customXml>
    <w:p w:rsidR="00070581" w:rsidRDefault="00070581" w:rsidP="00070581">
      <w:pPr>
        <w:pStyle w:val="KeepWithNext"/>
        <w:rPr>
          <w:rtl/>
        </w:rPr>
      </w:pPr>
    </w:p>
    <w:p w:rsidR="00070581" w:rsidRDefault="00070581" w:rsidP="00070581">
      <w:pPr>
        <w:rPr>
          <w:rtl/>
        </w:rPr>
      </w:pPr>
      <w:r>
        <w:rPr>
          <w:rtl/>
        </w:rPr>
        <w:t xml:space="preserve">בצוק העתים. </w:t>
      </w:r>
    </w:p>
    <w:p w:rsidR="00070581" w:rsidRDefault="00070581" w:rsidP="00070581">
      <w:pPr>
        <w:rPr>
          <w:rtl/>
        </w:rPr>
      </w:pPr>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FC5132" w:rsidP="005E3F36">
      <w:pPr>
        <w:rPr>
          <w:rtl/>
        </w:rPr>
      </w:pPr>
      <w:r>
        <w:rPr>
          <w:rtl/>
        </w:rPr>
        <w:t xml:space="preserve">מר נדלר, אם אתה תראה שבגלל ההנחיה הזו פתאום יש הפרות אמון, </w:t>
      </w:r>
      <w:r w:rsidR="005E3F36">
        <w:rPr>
          <w:rtl/>
        </w:rPr>
        <w:t xml:space="preserve">תתקשר אלי ואני אכנס </w:t>
      </w:r>
      <w:bookmarkStart w:id="434" w:name="_ETM_Q1_7128162"/>
      <w:bookmarkEnd w:id="434"/>
      <w:r w:rsidR="005E3F36">
        <w:rPr>
          <w:rtl/>
        </w:rPr>
        <w:t>את הוועדה ו</w:t>
      </w:r>
      <w:r w:rsidR="00070581">
        <w:rPr>
          <w:rtl/>
        </w:rPr>
        <w:t xml:space="preserve">ננזוף במי שהתיר להעביר תקנה כזו. </w:t>
      </w:r>
    </w:p>
    <w:p w:rsidR="00070581" w:rsidRDefault="00070581" w:rsidP="00070581">
      <w:pPr>
        <w:rPr>
          <w:rtl/>
        </w:rPr>
      </w:pPr>
    </w:p>
    <w:bookmarkStart w:id="435" w:name="_ETM_Q1_7113311" w:displacedByCustomXml="next"/>
    <w:bookmarkEnd w:id="435" w:displacedByCustomXml="next"/>
    <w:bookmarkStart w:id="436" w:name="_ETM_Q1_7111552" w:displacedByCustomXml="next"/>
    <w:bookmarkEnd w:id="436" w:displacedByCustomXml="next"/>
    <w:customXml w:uri="ETWord" w:element="אורח">
      <w:customXmlPr>
        <w:attr w:uri="ETWord" w:name="ID" w:val="054657200"/>
      </w:customXmlPr>
      <w:p w:rsidR="00FC5132" w:rsidRDefault="00FC5132" w:rsidP="00FC5132">
        <w:pPr>
          <w:pStyle w:val="afb"/>
          <w:keepNext/>
          <w:rPr>
            <w:rtl/>
          </w:rPr>
        </w:pPr>
        <w:r>
          <w:rPr>
            <w:rFonts w:hint="eastAsia"/>
            <w:rtl/>
          </w:rPr>
          <w:t>יורם</w:t>
        </w:r>
        <w:r>
          <w:rPr>
            <w:rtl/>
          </w:rPr>
          <w:t xml:space="preserve"> </w:t>
        </w:r>
        <w:r>
          <w:rPr>
            <w:rFonts w:hint="eastAsia"/>
            <w:rtl/>
          </w:rPr>
          <w:t>נדלר</w:t>
        </w:r>
        <w:r>
          <w:rPr>
            <w:rtl/>
          </w:rPr>
          <w:t>:</w:t>
        </w:r>
      </w:p>
    </w:customXml>
    <w:p w:rsidR="00FC5132" w:rsidRDefault="00FC5132" w:rsidP="00FC5132">
      <w:pPr>
        <w:pStyle w:val="KeepWithNext"/>
        <w:rPr>
          <w:rtl/>
        </w:rPr>
      </w:pPr>
    </w:p>
    <w:p w:rsidR="00070581" w:rsidRDefault="00070581" w:rsidP="00070581">
      <w:pPr>
        <w:rPr>
          <w:rtl/>
        </w:rPr>
      </w:pPr>
      <w:r>
        <w:rPr>
          <w:rtl/>
        </w:rPr>
        <w:t xml:space="preserve">יש לך 40% פסילות בצעצועים לתינוקות ומשחקים. </w:t>
      </w:r>
      <w:r w:rsidR="005E3F36">
        <w:rPr>
          <w:rtl/>
        </w:rPr>
        <w:t xml:space="preserve"> ו-20% סכנת מוות. </w:t>
      </w:r>
    </w:p>
    <w:p w:rsidR="00070581" w:rsidRDefault="00070581" w:rsidP="00070581">
      <w:pPr>
        <w:rPr>
          <w:rtl/>
        </w:rPr>
      </w:pPr>
    </w:p>
    <w:customXml w:uri="ETWord" w:element="אורח">
      <w:customXmlPr>
        <w:attr w:uri="ETWord" w:name="ID" w:val="042572743"/>
      </w:customXmlPr>
      <w:p w:rsidR="00070581" w:rsidRDefault="00070581" w:rsidP="00070581">
        <w:pPr>
          <w:pStyle w:val="afb"/>
          <w:keepNext/>
          <w:rPr>
            <w:rtl/>
          </w:rPr>
        </w:pPr>
        <w:r>
          <w:rPr>
            <w:rFonts w:hint="eastAsia"/>
            <w:rtl/>
          </w:rPr>
          <w:t>רן</w:t>
        </w:r>
        <w:r>
          <w:rPr>
            <w:rtl/>
          </w:rPr>
          <w:t xml:space="preserve"> </w:t>
        </w:r>
        <w:r>
          <w:rPr>
            <w:rFonts w:hint="eastAsia"/>
            <w:rtl/>
          </w:rPr>
          <w:t>כהן</w:t>
        </w:r>
        <w:r>
          <w:rPr>
            <w:rtl/>
          </w:rPr>
          <w:t>:</w:t>
        </w:r>
      </w:p>
    </w:customXml>
    <w:p w:rsidR="00070581" w:rsidRDefault="00070581" w:rsidP="00070581">
      <w:pPr>
        <w:pStyle w:val="KeepWithNext"/>
        <w:rPr>
          <w:rtl/>
        </w:rPr>
      </w:pPr>
    </w:p>
    <w:p w:rsidR="00070581" w:rsidRDefault="00070581" w:rsidP="00070581">
      <w:pPr>
        <w:rPr>
          <w:rtl/>
        </w:rPr>
      </w:pPr>
      <w:r>
        <w:rPr>
          <w:rtl/>
        </w:rPr>
        <w:t xml:space="preserve">מחצית מזה – סכנת מוות. </w:t>
      </w:r>
    </w:p>
    <w:p w:rsidR="00070581" w:rsidRDefault="00070581" w:rsidP="00070581">
      <w:pPr>
        <w:rPr>
          <w:rtl/>
        </w:rPr>
      </w:pPr>
    </w:p>
    <w:customXml w:uri="ETWord" w:element="דובר">
      <w:customXmlPr>
        <w:attr w:uri="ETWord" w:name="ID" w:val="4646"/>
      </w:customXmlPr>
      <w:p w:rsidR="00070581" w:rsidRDefault="00070581" w:rsidP="00070581">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070581" w:rsidRDefault="00070581" w:rsidP="00070581">
      <w:pPr>
        <w:pStyle w:val="KeepWithNext"/>
        <w:rPr>
          <w:rtl/>
        </w:rPr>
      </w:pPr>
    </w:p>
    <w:p w:rsidR="00070581" w:rsidRDefault="00070581" w:rsidP="00070581">
      <w:pPr>
        <w:rPr>
          <w:rtl/>
        </w:rPr>
      </w:pPr>
      <w:r>
        <w:rPr>
          <w:rtl/>
        </w:rPr>
        <w:t xml:space="preserve">אדוני היושב ראש- שמעת? 40% סכנת מוות. </w:t>
      </w:r>
    </w:p>
    <w:p w:rsidR="00070581" w:rsidRDefault="00070581" w:rsidP="00070581">
      <w:pPr>
        <w:rPr>
          <w:rtl/>
        </w:rPr>
      </w:pPr>
    </w:p>
    <w:customXml w:uri="ETWord" w:element="אורח">
      <w:customXmlPr>
        <w:attr w:uri="ETWord" w:name="ID" w:val="014596852"/>
      </w:customXmlPr>
      <w:p w:rsidR="00070581" w:rsidRDefault="00070581" w:rsidP="00070581">
        <w:pPr>
          <w:pStyle w:val="afb"/>
          <w:keepNext/>
          <w:rPr>
            <w:rtl/>
          </w:rPr>
        </w:pPr>
        <w:r>
          <w:rPr>
            <w:rFonts w:hint="eastAsia"/>
            <w:rtl/>
          </w:rPr>
          <w:t>גרישה</w:t>
        </w:r>
        <w:r>
          <w:rPr>
            <w:rtl/>
          </w:rPr>
          <w:t xml:space="preserve"> </w:t>
        </w:r>
        <w:r>
          <w:rPr>
            <w:rFonts w:hint="eastAsia"/>
            <w:rtl/>
          </w:rPr>
          <w:t>דייטש</w:t>
        </w:r>
        <w:r>
          <w:rPr>
            <w:rtl/>
          </w:rPr>
          <w:t>:</w:t>
        </w:r>
      </w:p>
    </w:customXml>
    <w:p w:rsidR="00070581" w:rsidRDefault="00070581" w:rsidP="00070581">
      <w:pPr>
        <w:pStyle w:val="KeepWithNext"/>
        <w:rPr>
          <w:rtl/>
        </w:rPr>
      </w:pPr>
    </w:p>
    <w:p w:rsidR="00070581" w:rsidRDefault="005E3F36" w:rsidP="00070581">
      <w:pPr>
        <w:rPr>
          <w:rtl/>
        </w:rPr>
      </w:pPr>
      <w:r>
        <w:rPr>
          <w:rtl/>
        </w:rPr>
        <w:t xml:space="preserve">אני מבקש לתקן </w:t>
      </w:r>
      <w:bookmarkStart w:id="437" w:name="_ETM_Q1_7182850"/>
      <w:bookmarkEnd w:id="437"/>
      <w:r>
        <w:rPr>
          <w:rtl/>
        </w:rPr>
        <w:t xml:space="preserve">את המספר הזה. כשמדובר על 40% צריך לציין </w:t>
      </w:r>
      <w:r w:rsidR="00DA147F">
        <w:rPr>
          <w:rtl/>
        </w:rPr>
        <w:t xml:space="preserve">שאחוז </w:t>
      </w:r>
      <w:bookmarkStart w:id="438" w:name="_ETM_Q1_7187080"/>
      <w:bookmarkEnd w:id="438"/>
      <w:r w:rsidR="00DA147F">
        <w:rPr>
          <w:rtl/>
        </w:rPr>
        <w:t xml:space="preserve">גבוה של פסילות הן </w:t>
      </w:r>
      <w:r w:rsidR="00070581">
        <w:rPr>
          <w:rtl/>
        </w:rPr>
        <w:t xml:space="preserve">פסילות בנושא של סימון, פסילות על תנאי, בואו נדייק. </w:t>
      </w:r>
    </w:p>
    <w:p w:rsidR="00070581" w:rsidRDefault="00070581" w:rsidP="00070581">
      <w:pPr>
        <w:rPr>
          <w:rtl/>
        </w:rPr>
      </w:pPr>
    </w:p>
    <w:customXml w:uri="ETWord" w:element="אורח">
      <w:customXmlPr>
        <w:attr w:uri="ETWord" w:name="ID" w:val="042572743"/>
      </w:customXmlPr>
      <w:p w:rsidR="00070581" w:rsidRDefault="00070581" w:rsidP="00070581">
        <w:pPr>
          <w:pStyle w:val="afb"/>
          <w:keepNext/>
          <w:rPr>
            <w:rtl/>
          </w:rPr>
        </w:pPr>
        <w:r>
          <w:rPr>
            <w:rFonts w:hint="eastAsia"/>
            <w:rtl/>
          </w:rPr>
          <w:t>רן</w:t>
        </w:r>
        <w:r>
          <w:rPr>
            <w:rtl/>
          </w:rPr>
          <w:t xml:space="preserve"> </w:t>
        </w:r>
        <w:r>
          <w:rPr>
            <w:rFonts w:hint="eastAsia"/>
            <w:rtl/>
          </w:rPr>
          <w:t>כהן</w:t>
        </w:r>
        <w:r>
          <w:rPr>
            <w:rtl/>
          </w:rPr>
          <w:t>:</w:t>
        </w:r>
      </w:p>
    </w:customXml>
    <w:p w:rsidR="00070581" w:rsidRDefault="00070581" w:rsidP="00070581">
      <w:pPr>
        <w:pStyle w:val="KeepWithNext"/>
        <w:rPr>
          <w:rtl/>
        </w:rPr>
      </w:pPr>
    </w:p>
    <w:p w:rsidR="00070581" w:rsidRDefault="00070581" w:rsidP="00070581">
      <w:pPr>
        <w:rPr>
          <w:rtl/>
        </w:rPr>
      </w:pPr>
      <w:r>
        <w:rPr>
          <w:rtl/>
        </w:rPr>
        <w:t xml:space="preserve">פסילה על אי סימון היא פסילה מוצדקת. </w:t>
      </w:r>
    </w:p>
    <w:p w:rsidR="00070581" w:rsidRDefault="00070581" w:rsidP="00070581">
      <w:pPr>
        <w:rPr>
          <w:rtl/>
        </w:rPr>
      </w:pPr>
    </w:p>
    <w:bookmarkStart w:id="439" w:name="_ETM_Q1_7147041" w:displacedByCustomXml="next"/>
    <w:bookmarkEnd w:id="439" w:displacedByCustomXml="next"/>
    <w:bookmarkStart w:id="440" w:name="_ETM_Q1_7145649" w:displacedByCustomXml="next"/>
    <w:bookmarkEnd w:id="440" w:displacedByCustomXml="next"/>
    <w:customXml w:uri="ETWord" w:element="אורח">
      <w:customXmlPr>
        <w:attr w:uri="ETWord" w:name="ID" w:val="054657200"/>
      </w:customXmlPr>
      <w:p w:rsidR="005E3F36" w:rsidRDefault="005E3F36" w:rsidP="005E3F36">
        <w:pPr>
          <w:pStyle w:val="afb"/>
          <w:keepNext/>
          <w:rPr>
            <w:rtl/>
          </w:rPr>
        </w:pPr>
        <w:r>
          <w:rPr>
            <w:rFonts w:hint="eastAsia"/>
            <w:rtl/>
          </w:rPr>
          <w:t>יורם</w:t>
        </w:r>
        <w:r>
          <w:rPr>
            <w:rtl/>
          </w:rPr>
          <w:t xml:space="preserve"> </w:t>
        </w:r>
        <w:r>
          <w:rPr>
            <w:rFonts w:hint="eastAsia"/>
            <w:rtl/>
          </w:rPr>
          <w:t>נדלר</w:t>
        </w:r>
        <w:r>
          <w:rPr>
            <w:rtl/>
          </w:rPr>
          <w:t>:</w:t>
        </w:r>
      </w:p>
    </w:customXml>
    <w:p w:rsidR="005E3F36" w:rsidRDefault="005E3F36" w:rsidP="005E3F36">
      <w:pPr>
        <w:pStyle w:val="KeepWithNext"/>
        <w:rPr>
          <w:rtl/>
        </w:rPr>
      </w:pPr>
    </w:p>
    <w:p w:rsidR="00070581" w:rsidRDefault="00DA147F" w:rsidP="00070581">
      <w:pPr>
        <w:rPr>
          <w:rtl/>
        </w:rPr>
      </w:pPr>
      <w:r>
        <w:rPr>
          <w:rtl/>
        </w:rPr>
        <w:t xml:space="preserve">גם </w:t>
      </w:r>
      <w:r w:rsidR="004706FC">
        <w:rPr>
          <w:rtl/>
        </w:rPr>
        <w:t xml:space="preserve">בבריכות שחייה כשטבעו ילדים, אם היתה חוברת הסבר רצינית, אולי זה לא </w:t>
      </w:r>
      <w:bookmarkStart w:id="441" w:name="_ETM_Q1_7217844"/>
      <w:bookmarkEnd w:id="441"/>
      <w:r w:rsidR="004706FC">
        <w:rPr>
          <w:rtl/>
        </w:rPr>
        <w:t xml:space="preserve">היה קורה. </w:t>
      </w:r>
    </w:p>
    <w:p w:rsidR="004706FC" w:rsidRDefault="004706FC" w:rsidP="00070581">
      <w:pPr>
        <w:rPr>
          <w:rtl/>
        </w:rPr>
      </w:pPr>
      <w:bookmarkStart w:id="442" w:name="_ETM_Q1_7219509"/>
      <w:bookmarkEnd w:id="442"/>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4706FC" w:rsidP="00070581">
      <w:pPr>
        <w:rPr>
          <w:rtl/>
        </w:rPr>
      </w:pPr>
      <w:r>
        <w:rPr>
          <w:rtl/>
        </w:rPr>
        <w:t xml:space="preserve">השאלה היחידה ששאלתי את מר גולדשטיין: </w:t>
      </w:r>
      <w:r w:rsidR="00070581">
        <w:rPr>
          <w:rtl/>
        </w:rPr>
        <w:t xml:space="preserve">האם התיקון הזה שהוצע, שזה יבוא בעוד שנה, יגרום למצב </w:t>
      </w:r>
      <w:r>
        <w:rPr>
          <w:rtl/>
        </w:rPr>
        <w:t xml:space="preserve">שפתאום אין </w:t>
      </w:r>
      <w:bookmarkStart w:id="443" w:name="_ETM_Q1_7235589"/>
      <w:bookmarkEnd w:id="443"/>
      <w:r>
        <w:rPr>
          <w:rtl/>
        </w:rPr>
        <w:t xml:space="preserve">הפרות אמון ויש בלאגן טוטאלי? </w:t>
      </w:r>
    </w:p>
    <w:p w:rsidR="00070581" w:rsidRDefault="00070581" w:rsidP="00070581">
      <w:pPr>
        <w:rPr>
          <w:rtl/>
        </w:rPr>
      </w:pPr>
    </w:p>
    <w:customXml w:uri="ETWord" w:element="אורח">
      <w:customXmlPr>
        <w:attr w:uri="ETWord" w:name="ID" w:val="051283893"/>
      </w:customXmlPr>
      <w:p w:rsidR="00070581" w:rsidRDefault="00070581" w:rsidP="00070581">
        <w:pPr>
          <w:pStyle w:val="afb"/>
          <w:keepNext/>
          <w:rPr>
            <w:rtl/>
          </w:rPr>
        </w:pPr>
        <w:r>
          <w:rPr>
            <w:rFonts w:hint="eastAsia"/>
            <w:rtl/>
          </w:rPr>
          <w:t>דניאל</w:t>
        </w:r>
        <w:r>
          <w:rPr>
            <w:rtl/>
          </w:rPr>
          <w:t xml:space="preserve"> </w:t>
        </w:r>
        <w:r>
          <w:rPr>
            <w:rFonts w:hint="eastAsia"/>
            <w:rtl/>
          </w:rPr>
          <w:t>גולדשטין</w:t>
        </w:r>
        <w:r>
          <w:rPr>
            <w:rtl/>
          </w:rPr>
          <w:t>:</w:t>
        </w:r>
      </w:p>
    </w:customXml>
    <w:p w:rsidR="00070581" w:rsidRDefault="00070581" w:rsidP="00070581">
      <w:pPr>
        <w:pStyle w:val="KeepWithNext"/>
        <w:rPr>
          <w:rtl/>
        </w:rPr>
      </w:pPr>
    </w:p>
    <w:p w:rsidR="00070581" w:rsidRDefault="004706FC" w:rsidP="001608B6">
      <w:pPr>
        <w:rPr>
          <w:rtl/>
        </w:rPr>
      </w:pPr>
      <w:r>
        <w:rPr>
          <w:rtl/>
        </w:rPr>
        <w:t xml:space="preserve">קודם כל, הפרות אמון זה </w:t>
      </w:r>
      <w:bookmarkStart w:id="444" w:name="_ETM_Q1_7234767"/>
      <w:bookmarkEnd w:id="444"/>
      <w:r>
        <w:rPr>
          <w:rtl/>
        </w:rPr>
        <w:t xml:space="preserve">דבר מאד חשוב. </w:t>
      </w:r>
      <w:r w:rsidR="001608B6">
        <w:rPr>
          <w:rtl/>
        </w:rPr>
        <w:t xml:space="preserve">זה מה שמיישר את כולם. זו הסנקציה. </w:t>
      </w:r>
      <w:bookmarkStart w:id="445" w:name="_ETM_Q1_7248398"/>
      <w:bookmarkEnd w:id="445"/>
      <w:r w:rsidR="001608B6">
        <w:rPr>
          <w:rtl/>
        </w:rPr>
        <w:t xml:space="preserve">אסור שיהיה מצב בכל נקודה נתונה שאי אפשר יהיה לבצע את הפרות האמון האלה. לכן מה שאני מנסה להגיד, </w:t>
      </w:r>
      <w:bookmarkStart w:id="446" w:name="_ETM_Q1_7259667"/>
      <w:bookmarkEnd w:id="446"/>
      <w:r w:rsidR="001608B6">
        <w:rPr>
          <w:rtl/>
        </w:rPr>
        <w:t>הה</w:t>
      </w:r>
      <w:r w:rsidR="00070581">
        <w:rPr>
          <w:rtl/>
        </w:rPr>
        <w:t xml:space="preserve">צעה </w:t>
      </w:r>
      <w:r w:rsidR="001608B6">
        <w:rPr>
          <w:rtl/>
        </w:rPr>
        <w:t xml:space="preserve">היא </w:t>
      </w:r>
      <w:r w:rsidR="00070581">
        <w:rPr>
          <w:rtl/>
        </w:rPr>
        <w:t xml:space="preserve">שעד שלא תהיה תקנה – יישאר בתוקפו </w:t>
      </w:r>
      <w:r w:rsidR="001608B6">
        <w:rPr>
          <w:rtl/>
        </w:rPr>
        <w:t xml:space="preserve">הנושא הזה. </w:t>
      </w:r>
    </w:p>
    <w:p w:rsidR="00070581" w:rsidRDefault="00070581" w:rsidP="00070581">
      <w:pPr>
        <w:rPr>
          <w:rtl/>
        </w:rPr>
      </w:pPr>
    </w:p>
    <w:customXml w:uri="ETWord" w:element="דובר">
      <w:customXmlPr>
        <w:attr w:uri="ETWord" w:name="ID" w:val="-1"/>
      </w:customXmlPr>
      <w:p w:rsidR="00070581" w:rsidRDefault="00070581" w:rsidP="00070581">
        <w:pPr>
          <w:pStyle w:val="a5"/>
          <w:keepNext/>
          <w:rPr>
            <w:rtl/>
          </w:rPr>
        </w:pPr>
        <w:r>
          <w:rPr>
            <w:rFonts w:hint="eastAsia"/>
            <w:rtl/>
          </w:rPr>
          <w:t>אתי</w:t>
        </w:r>
        <w:r>
          <w:rPr>
            <w:rtl/>
          </w:rPr>
          <w:t xml:space="preserve"> </w:t>
        </w:r>
        <w:r>
          <w:rPr>
            <w:rFonts w:hint="eastAsia"/>
            <w:rtl/>
          </w:rPr>
          <w:t>בנדלר</w:t>
        </w:r>
        <w:r>
          <w:rPr>
            <w:rtl/>
          </w:rPr>
          <w:t>:</w:t>
        </w:r>
      </w:p>
    </w:customXml>
    <w:p w:rsidR="00070581" w:rsidRDefault="00070581" w:rsidP="00070581">
      <w:pPr>
        <w:pStyle w:val="KeepWithNext"/>
        <w:rPr>
          <w:rtl/>
        </w:rPr>
      </w:pPr>
    </w:p>
    <w:p w:rsidR="00070581" w:rsidRDefault="001608B6" w:rsidP="00070581">
      <w:pPr>
        <w:rPr>
          <w:rtl/>
        </w:rPr>
      </w:pPr>
      <w:r>
        <w:rPr>
          <w:rtl/>
        </w:rPr>
        <w:t xml:space="preserve">ובלבד שתוך שנה יובאו התקנות לאישור. </w:t>
      </w:r>
      <w:bookmarkStart w:id="447" w:name="_ETM_Q1_7256384"/>
      <w:bookmarkEnd w:id="447"/>
    </w:p>
    <w:p w:rsidR="001608B6" w:rsidRDefault="001608B6" w:rsidP="00070581">
      <w:pPr>
        <w:rPr>
          <w:rtl/>
        </w:rPr>
      </w:pPr>
      <w:bookmarkStart w:id="448" w:name="_ETM_Q1_7256610"/>
      <w:bookmarkEnd w:id="448"/>
    </w:p>
    <w:customXml w:uri="ETWord" w:element="אורח">
      <w:customXmlPr>
        <w:attr w:uri="ETWord" w:name="ID" w:val="051283893"/>
      </w:customXmlPr>
      <w:p w:rsidR="00070581" w:rsidRDefault="00070581" w:rsidP="00070581">
        <w:pPr>
          <w:pStyle w:val="afb"/>
          <w:keepNext/>
          <w:rPr>
            <w:rtl/>
          </w:rPr>
        </w:pPr>
        <w:r>
          <w:rPr>
            <w:rFonts w:hint="eastAsia"/>
            <w:rtl/>
          </w:rPr>
          <w:t>דניאל</w:t>
        </w:r>
        <w:r>
          <w:rPr>
            <w:rtl/>
          </w:rPr>
          <w:t xml:space="preserve"> </w:t>
        </w:r>
        <w:r>
          <w:rPr>
            <w:rFonts w:hint="eastAsia"/>
            <w:rtl/>
          </w:rPr>
          <w:t>גולדשטין</w:t>
        </w:r>
        <w:r>
          <w:rPr>
            <w:rtl/>
          </w:rPr>
          <w:t>:</w:t>
        </w:r>
      </w:p>
    </w:customXml>
    <w:p w:rsidR="00070581" w:rsidRDefault="00070581" w:rsidP="00070581">
      <w:pPr>
        <w:pStyle w:val="KeepWithNext"/>
        <w:rPr>
          <w:rtl/>
        </w:rPr>
      </w:pPr>
    </w:p>
    <w:p w:rsidR="00070581" w:rsidRDefault="00070581" w:rsidP="00070581">
      <w:pPr>
        <w:rPr>
          <w:rtl/>
        </w:rPr>
      </w:pPr>
      <w:r>
        <w:rPr>
          <w:rtl/>
        </w:rPr>
        <w:t xml:space="preserve">ואם </w:t>
      </w:r>
      <w:r w:rsidR="001608B6">
        <w:rPr>
          <w:rtl/>
        </w:rPr>
        <w:t xml:space="preserve">לא יבוא תוך שנה, בגלל כל מיני סיבות אחרות? </w:t>
      </w:r>
    </w:p>
    <w:p w:rsidR="001608B6" w:rsidRDefault="001608B6" w:rsidP="00070581">
      <w:pPr>
        <w:rPr>
          <w:rtl/>
        </w:rPr>
      </w:pPr>
      <w:bookmarkStart w:id="449" w:name="_ETM_Q1_7258909"/>
      <w:bookmarkEnd w:id="449"/>
    </w:p>
    <w:bookmarkStart w:id="450" w:name="_ETM_Q1_7259235" w:displacedByCustomXml="next"/>
    <w:bookmarkEnd w:id="450" w:displacedByCustomXml="next"/>
    <w:customXml w:uri="ETWord" w:element="יור">
      <w:customXmlPr>
        <w:attr w:uri="ETWord" w:name="ID" w:val="4606"/>
      </w:customXmlPr>
      <w:p w:rsidR="001608B6" w:rsidRDefault="001608B6" w:rsidP="001608B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608B6" w:rsidRDefault="001608B6" w:rsidP="001608B6">
      <w:pPr>
        <w:pStyle w:val="KeepWithNext"/>
        <w:rPr>
          <w:rtl/>
        </w:rPr>
      </w:pPr>
    </w:p>
    <w:p w:rsidR="001608B6" w:rsidRDefault="001608B6" w:rsidP="001608B6">
      <w:pPr>
        <w:rPr>
          <w:rtl/>
        </w:rPr>
      </w:pPr>
      <w:r>
        <w:rPr>
          <w:rtl/>
        </w:rPr>
        <w:t>למה</w:t>
      </w:r>
      <w:bookmarkStart w:id="451" w:name="_ETM_Q1_7261259"/>
      <w:bookmarkEnd w:id="451"/>
      <w:r>
        <w:rPr>
          <w:rtl/>
        </w:rPr>
        <w:t xml:space="preserve"> לא יבוא? </w:t>
      </w:r>
    </w:p>
    <w:p w:rsidR="00070581" w:rsidRDefault="00070581" w:rsidP="00070581">
      <w:pPr>
        <w:rPr>
          <w:rtl/>
        </w:rPr>
      </w:pPr>
    </w:p>
    <w:customXml w:uri="ETWord" w:element="אורח">
      <w:customXmlPr>
        <w:attr w:uri="ETWord" w:name="ID" w:val="042572743"/>
      </w:customXmlPr>
      <w:p w:rsidR="00070581" w:rsidRDefault="00070581" w:rsidP="00070581">
        <w:pPr>
          <w:pStyle w:val="afb"/>
          <w:keepNext/>
          <w:rPr>
            <w:rtl/>
          </w:rPr>
        </w:pPr>
        <w:r>
          <w:rPr>
            <w:rFonts w:hint="eastAsia"/>
            <w:rtl/>
          </w:rPr>
          <w:t>רן</w:t>
        </w:r>
        <w:r>
          <w:rPr>
            <w:rtl/>
          </w:rPr>
          <w:t xml:space="preserve"> </w:t>
        </w:r>
        <w:r>
          <w:rPr>
            <w:rFonts w:hint="eastAsia"/>
            <w:rtl/>
          </w:rPr>
          <w:t>כהן</w:t>
        </w:r>
        <w:r>
          <w:rPr>
            <w:rtl/>
          </w:rPr>
          <w:t>:</w:t>
        </w:r>
      </w:p>
    </w:customXml>
    <w:p w:rsidR="00070581" w:rsidRDefault="00070581" w:rsidP="00070581">
      <w:pPr>
        <w:pStyle w:val="KeepWithNext"/>
        <w:rPr>
          <w:rtl/>
        </w:rPr>
      </w:pPr>
    </w:p>
    <w:p w:rsidR="00070581" w:rsidRDefault="00070581" w:rsidP="00070581">
      <w:pPr>
        <w:rPr>
          <w:rtl/>
        </w:rPr>
      </w:pPr>
      <w:r>
        <w:rPr>
          <w:rtl/>
        </w:rPr>
        <w:t xml:space="preserve">כי מי יוזם את זה? </w:t>
      </w:r>
      <w:r w:rsidR="001608B6">
        <w:rPr>
          <w:rtl/>
        </w:rPr>
        <w:t xml:space="preserve">זה או הכנסת או המשרד. </w:t>
      </w:r>
    </w:p>
    <w:p w:rsidR="00070581" w:rsidRDefault="00070581" w:rsidP="00070581">
      <w:pPr>
        <w:rPr>
          <w:rtl/>
        </w:rPr>
      </w:pPr>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1608B6" w:rsidP="00070581">
      <w:pPr>
        <w:rPr>
          <w:rtl/>
        </w:rPr>
      </w:pPr>
      <w:r>
        <w:rPr>
          <w:rtl/>
        </w:rPr>
        <w:t xml:space="preserve">בלי הכנסת המשרד לא יעביר חוקים פה. </w:t>
      </w:r>
    </w:p>
    <w:p w:rsidR="00070581" w:rsidRDefault="00070581" w:rsidP="00070581">
      <w:pPr>
        <w:rPr>
          <w:rtl/>
        </w:rPr>
      </w:pPr>
    </w:p>
    <w:customXml w:uri="ETWord" w:element="אורח">
      <w:customXmlPr>
        <w:attr w:uri="ETWord" w:name="ID" w:val="042572743"/>
      </w:customXmlPr>
      <w:p w:rsidR="00070581" w:rsidRDefault="00070581" w:rsidP="00070581">
        <w:pPr>
          <w:pStyle w:val="afb"/>
          <w:keepNext/>
          <w:rPr>
            <w:rtl/>
          </w:rPr>
        </w:pPr>
        <w:r>
          <w:rPr>
            <w:rFonts w:hint="eastAsia"/>
            <w:rtl/>
          </w:rPr>
          <w:t>רן</w:t>
        </w:r>
        <w:r>
          <w:rPr>
            <w:rtl/>
          </w:rPr>
          <w:t xml:space="preserve"> </w:t>
        </w:r>
        <w:r>
          <w:rPr>
            <w:rFonts w:hint="eastAsia"/>
            <w:rtl/>
          </w:rPr>
          <w:t>כהן</w:t>
        </w:r>
        <w:r>
          <w:rPr>
            <w:rtl/>
          </w:rPr>
          <w:t>:</w:t>
        </w:r>
      </w:p>
    </w:customXml>
    <w:p w:rsidR="00070581" w:rsidRDefault="00070581" w:rsidP="00070581">
      <w:pPr>
        <w:pStyle w:val="KeepWithNext"/>
        <w:rPr>
          <w:rtl/>
        </w:rPr>
      </w:pPr>
    </w:p>
    <w:p w:rsidR="00070581" w:rsidRDefault="00070581" w:rsidP="00070581">
      <w:pPr>
        <w:rPr>
          <w:rtl/>
        </w:rPr>
      </w:pPr>
      <w:r>
        <w:rPr>
          <w:rtl/>
        </w:rPr>
        <w:t>אז אני אומר לעמית לנג - - -</w:t>
      </w:r>
    </w:p>
    <w:p w:rsidR="00070581" w:rsidRDefault="00070581" w:rsidP="00070581">
      <w:pPr>
        <w:rPr>
          <w:rtl/>
        </w:rPr>
      </w:pPr>
    </w:p>
    <w:customXml w:uri="ETWord" w:element="אורח">
      <w:customXmlPr>
        <w:attr w:uri="ETWord" w:name="ID" w:val="027859255"/>
      </w:customXmlPr>
      <w:p w:rsidR="00070581" w:rsidRDefault="00070581" w:rsidP="00070581">
        <w:pPr>
          <w:pStyle w:val="afb"/>
          <w:keepNext/>
          <w:rPr>
            <w:rtl/>
          </w:rPr>
        </w:pPr>
        <w:r>
          <w:rPr>
            <w:rFonts w:hint="eastAsia"/>
            <w:rtl/>
          </w:rPr>
          <w:t>עמית</w:t>
        </w:r>
        <w:r>
          <w:rPr>
            <w:rtl/>
          </w:rPr>
          <w:t xml:space="preserve"> </w:t>
        </w:r>
        <w:r>
          <w:rPr>
            <w:rFonts w:hint="eastAsia"/>
            <w:rtl/>
          </w:rPr>
          <w:t>לנג</w:t>
        </w:r>
        <w:r>
          <w:rPr>
            <w:rtl/>
          </w:rPr>
          <w:t>:</w:t>
        </w:r>
      </w:p>
    </w:customXml>
    <w:p w:rsidR="00070581" w:rsidRDefault="00070581" w:rsidP="00070581">
      <w:pPr>
        <w:pStyle w:val="KeepWithNext"/>
        <w:rPr>
          <w:rtl/>
        </w:rPr>
      </w:pPr>
    </w:p>
    <w:p w:rsidR="00070581" w:rsidRDefault="00070581" w:rsidP="00070581">
      <w:pPr>
        <w:rPr>
          <w:rtl/>
        </w:rPr>
      </w:pPr>
      <w:r>
        <w:rPr>
          <w:rtl/>
        </w:rPr>
        <w:t xml:space="preserve">יובא. יובא. </w:t>
      </w:r>
    </w:p>
    <w:p w:rsidR="00070581" w:rsidRDefault="00070581" w:rsidP="00070581">
      <w:pPr>
        <w:rPr>
          <w:rtl/>
        </w:rPr>
      </w:pPr>
    </w:p>
    <w:bookmarkStart w:id="452" w:name="_ETM_Q1_7278282" w:displacedByCustomXml="next"/>
    <w:bookmarkEnd w:id="452" w:displacedByCustomXml="next"/>
    <w:bookmarkStart w:id="453" w:name="_ETM_Q1_7276490" w:displacedByCustomXml="next"/>
    <w:bookmarkEnd w:id="453" w:displacedByCustomXml="next"/>
    <w:customXml w:uri="ETWord" w:element="אורח">
      <w:customXmlPr>
        <w:attr w:uri="ETWord" w:name="ID" w:val="054657200"/>
      </w:customXmlPr>
      <w:p w:rsidR="001608B6" w:rsidRDefault="001608B6" w:rsidP="001608B6">
        <w:pPr>
          <w:pStyle w:val="afb"/>
          <w:keepNext/>
          <w:rPr>
            <w:rtl/>
          </w:rPr>
        </w:pPr>
        <w:r>
          <w:rPr>
            <w:rFonts w:hint="eastAsia"/>
            <w:rtl/>
          </w:rPr>
          <w:t>יורם</w:t>
        </w:r>
        <w:r>
          <w:rPr>
            <w:rtl/>
          </w:rPr>
          <w:t xml:space="preserve"> </w:t>
        </w:r>
        <w:r>
          <w:rPr>
            <w:rFonts w:hint="eastAsia"/>
            <w:rtl/>
          </w:rPr>
          <w:t>נדלר</w:t>
        </w:r>
        <w:r>
          <w:rPr>
            <w:rtl/>
          </w:rPr>
          <w:t>:</w:t>
        </w:r>
      </w:p>
    </w:customXml>
    <w:p w:rsidR="001608B6" w:rsidRDefault="001608B6" w:rsidP="001608B6">
      <w:pPr>
        <w:pStyle w:val="KeepWithNext"/>
        <w:rPr>
          <w:rtl/>
        </w:rPr>
      </w:pPr>
    </w:p>
    <w:p w:rsidR="00070581" w:rsidRDefault="00070581" w:rsidP="00070581">
      <w:pPr>
        <w:rPr>
          <w:rtl/>
        </w:rPr>
      </w:pPr>
      <w:r>
        <w:rPr>
          <w:rtl/>
        </w:rPr>
        <w:t xml:space="preserve">אני מזמין אתכם לראות כמה משאיות של צעצועים אנחנו משמידים. זה לא עורבא פרח. </w:t>
      </w:r>
    </w:p>
    <w:p w:rsidR="00070581" w:rsidRDefault="00070581" w:rsidP="00070581">
      <w:pPr>
        <w:rPr>
          <w:rtl/>
        </w:rPr>
      </w:pPr>
    </w:p>
    <w:customXml w:uri="ETWord" w:element="דובר">
      <w:customXmlPr>
        <w:attr w:uri="ETWord" w:name="ID" w:val="5070"/>
      </w:customXmlPr>
      <w:p w:rsidR="00070581" w:rsidRDefault="00070581" w:rsidP="00070581">
        <w:pPr>
          <w:pStyle w:val="a5"/>
          <w:keepNext/>
          <w:rPr>
            <w:rtl/>
          </w:rPr>
        </w:pPr>
        <w:r>
          <w:rPr>
            <w:rFonts w:hint="eastAsia"/>
            <w:rtl/>
          </w:rPr>
          <w:t>מיכל</w:t>
        </w:r>
        <w:r>
          <w:rPr>
            <w:rtl/>
          </w:rPr>
          <w:t xml:space="preserve"> </w:t>
        </w:r>
        <w:r>
          <w:rPr>
            <w:rFonts w:hint="eastAsia"/>
            <w:rtl/>
          </w:rPr>
          <w:t>בירן</w:t>
        </w:r>
        <w:r>
          <w:rPr>
            <w:rtl/>
          </w:rPr>
          <w:t>:</w:t>
        </w:r>
      </w:p>
    </w:customXml>
    <w:p w:rsidR="00070581" w:rsidRDefault="00070581" w:rsidP="00070581">
      <w:pPr>
        <w:pStyle w:val="KeepWithNext"/>
        <w:rPr>
          <w:rtl/>
        </w:rPr>
      </w:pPr>
    </w:p>
    <w:p w:rsidR="006439C6" w:rsidRDefault="00070581" w:rsidP="006439C6">
      <w:pPr>
        <w:rPr>
          <w:rtl/>
        </w:rPr>
      </w:pPr>
      <w:r>
        <w:rPr>
          <w:rtl/>
        </w:rPr>
        <w:t xml:space="preserve">הסעיפים הקטנים (ב)ו –(ד) הם </w:t>
      </w:r>
      <w:r w:rsidR="00426667">
        <w:rPr>
          <w:rtl/>
        </w:rPr>
        <w:t xml:space="preserve">עיקר העניין שלשמו התכנסנו כאן. מה </w:t>
      </w:r>
      <w:bookmarkStart w:id="454" w:name="_ETM_Q1_7379811"/>
      <w:bookmarkEnd w:id="454"/>
      <w:r w:rsidR="00426667">
        <w:rPr>
          <w:rtl/>
        </w:rPr>
        <w:t xml:space="preserve">שקורה – היום יש לגרישה ממילא את הסמכות. ברירת המחדל היא בדיקה וממילא יש לו את הסמכות </w:t>
      </w:r>
      <w:r w:rsidR="006439C6">
        <w:rPr>
          <w:rtl/>
        </w:rPr>
        <w:t xml:space="preserve">להחליט מה לא </w:t>
      </w:r>
      <w:bookmarkStart w:id="455" w:name="_ETM_Q1_7388722"/>
      <w:bookmarkEnd w:id="455"/>
      <w:r w:rsidR="006439C6">
        <w:rPr>
          <w:rtl/>
        </w:rPr>
        <w:t xml:space="preserve">דורש בדיקה ויכול לעבור לתצהיר. </w:t>
      </w:r>
      <w:bookmarkStart w:id="456" w:name="_ETM_Q1_7385222"/>
      <w:bookmarkEnd w:id="456"/>
      <w:r>
        <w:rPr>
          <w:rtl/>
        </w:rPr>
        <w:t xml:space="preserve">אגב, חשוב לציין שהעירו את תשומת לבי שבכל העולם מדברים על </w:t>
      </w:r>
      <w:r w:rsidR="006439C6">
        <w:rPr>
          <w:rtl/>
        </w:rPr>
        <w:t xml:space="preserve">תצהיר של היצרן ואתם </w:t>
      </w:r>
      <w:bookmarkStart w:id="457" w:name="_ETM_Q1_7394301"/>
      <w:bookmarkEnd w:id="457"/>
      <w:r w:rsidR="006439C6">
        <w:rPr>
          <w:rtl/>
        </w:rPr>
        <w:t>מדברים על תצהיר  - - -</w:t>
      </w:r>
      <w:bookmarkStart w:id="458" w:name="_ETM_Q1_7404735"/>
      <w:bookmarkEnd w:id="458"/>
    </w:p>
    <w:p w:rsidR="006439C6" w:rsidRDefault="006439C6" w:rsidP="006439C6">
      <w:pPr>
        <w:rPr>
          <w:rtl/>
        </w:rPr>
      </w:pPr>
      <w:bookmarkStart w:id="459" w:name="_ETM_Q1_7416053"/>
      <w:bookmarkEnd w:id="459"/>
    </w:p>
    <w:customXml w:uri="ETWord" w:element="יור">
      <w:customXmlPr>
        <w:attr w:uri="ETWord" w:name="ID" w:val="4606"/>
      </w:customXmlPr>
      <w:p w:rsidR="006439C6" w:rsidRDefault="006439C6" w:rsidP="006439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439C6" w:rsidRDefault="006439C6" w:rsidP="006439C6">
      <w:pPr>
        <w:pStyle w:val="KeepWithNext"/>
        <w:rPr>
          <w:rtl/>
        </w:rPr>
      </w:pPr>
    </w:p>
    <w:p w:rsidR="006439C6" w:rsidRDefault="006439C6" w:rsidP="006439C6">
      <w:pPr>
        <w:rPr>
          <w:rtl/>
        </w:rPr>
      </w:pPr>
      <w:r>
        <w:rPr>
          <w:rtl/>
        </w:rPr>
        <w:t>- - -</w:t>
      </w:r>
    </w:p>
    <w:p w:rsidR="006439C6" w:rsidRDefault="006439C6" w:rsidP="006439C6">
      <w:pPr>
        <w:rPr>
          <w:rtl/>
        </w:rPr>
      </w:pPr>
    </w:p>
    <w:customXml w:uri="ETWord" w:element="דובר">
      <w:customXmlPr>
        <w:attr w:uri="ETWord" w:name="ID" w:val="5070"/>
      </w:customXmlPr>
      <w:p w:rsidR="006439C6" w:rsidRDefault="006439C6" w:rsidP="006439C6">
        <w:pPr>
          <w:pStyle w:val="a5"/>
          <w:keepNext/>
          <w:rPr>
            <w:rtl/>
          </w:rPr>
        </w:pPr>
        <w:r>
          <w:rPr>
            <w:rFonts w:hint="eastAsia"/>
            <w:rtl/>
          </w:rPr>
          <w:t>מיכל</w:t>
        </w:r>
        <w:r>
          <w:rPr>
            <w:rtl/>
          </w:rPr>
          <w:t xml:space="preserve"> </w:t>
        </w:r>
        <w:r>
          <w:rPr>
            <w:rFonts w:hint="eastAsia"/>
            <w:rtl/>
          </w:rPr>
          <w:t>בירן</w:t>
        </w:r>
        <w:r>
          <w:rPr>
            <w:rtl/>
          </w:rPr>
          <w:t>:</w:t>
        </w:r>
      </w:p>
    </w:customXml>
    <w:p w:rsidR="006439C6" w:rsidRDefault="006439C6" w:rsidP="006439C6">
      <w:pPr>
        <w:pStyle w:val="KeepWithNext"/>
        <w:rPr>
          <w:rtl/>
        </w:rPr>
      </w:pPr>
    </w:p>
    <w:p w:rsidR="00070581" w:rsidRDefault="006439C6" w:rsidP="006439C6">
      <w:pPr>
        <w:rPr>
          <w:rtl/>
        </w:rPr>
      </w:pPr>
      <w:r>
        <w:rPr>
          <w:rtl/>
        </w:rPr>
        <w:t xml:space="preserve">אני רוצה לסיים את דבריי: אני אומרת שעד עכשיו </w:t>
      </w:r>
      <w:bookmarkStart w:id="460" w:name="_ETM_Q1_7416576"/>
      <w:bookmarkStart w:id="461" w:name="_ETM_Q1_7405024"/>
      <w:bookmarkEnd w:id="460"/>
      <w:bookmarkEnd w:id="461"/>
      <w:r w:rsidR="00070581">
        <w:rPr>
          <w:rtl/>
        </w:rPr>
        <w:t xml:space="preserve">ממילא הסמכות היתה בידך, </w:t>
      </w:r>
      <w:r>
        <w:rPr>
          <w:rtl/>
        </w:rPr>
        <w:t xml:space="preserve">אבל </w:t>
      </w:r>
      <w:bookmarkStart w:id="462" w:name="_ETM_Q1_7420588"/>
      <w:bookmarkEnd w:id="462"/>
      <w:r>
        <w:rPr>
          <w:rtl/>
        </w:rPr>
        <w:t xml:space="preserve">האחריות היתה עליך, קודם כל בדיקה, אבל אתה מחליט מה </w:t>
      </w:r>
      <w:bookmarkStart w:id="463" w:name="_ETM_Q1_7424485"/>
      <w:bookmarkEnd w:id="463"/>
      <w:r>
        <w:rPr>
          <w:rtl/>
        </w:rPr>
        <w:t xml:space="preserve">פטור ודורש תצהיר. </w:t>
      </w:r>
      <w:r w:rsidR="00070581">
        <w:rPr>
          <w:rtl/>
        </w:rPr>
        <w:t xml:space="preserve">מה שקורה פה, וחשוב שכל מי שמצביע יבין – הם זורקים את האחריות עלינו. </w:t>
      </w:r>
      <w:r>
        <w:rPr>
          <w:rtl/>
        </w:rPr>
        <w:t xml:space="preserve">מעתה, ברירת המחדל היא תצהיר, ורק אז, אחרי שכבר קיבלו תצהיר, צריך להגיד – לא ללכת לבדיקה. </w:t>
      </w:r>
      <w:bookmarkStart w:id="464" w:name="_ETM_Q1_7440236"/>
      <w:bookmarkEnd w:id="464"/>
      <w:r w:rsidR="00070581">
        <w:rPr>
          <w:rtl/>
        </w:rPr>
        <w:t>הדבר הזה הוא הפרה. הו</w:t>
      </w:r>
      <w:r>
        <w:rPr>
          <w:rtl/>
        </w:rPr>
        <w:t xml:space="preserve">א מזמין בסופו של דבר שנתכנס כאן, חלילה, שתצא לאיזה ילד עין. יגידו שאנחנו אחראים כי </w:t>
      </w:r>
      <w:r w:rsidR="00070581">
        <w:rPr>
          <w:rtl/>
        </w:rPr>
        <w:t>בעצם אנחנו אישרנו שהברירה היא תצהיר</w:t>
      </w:r>
      <w:r>
        <w:rPr>
          <w:rtl/>
        </w:rPr>
        <w:t xml:space="preserve"> והאחריות היא עלינו. זה העניין המרכזי </w:t>
      </w:r>
      <w:bookmarkStart w:id="465" w:name="_ETM_Q1_7454175"/>
      <w:bookmarkEnd w:id="465"/>
      <w:r>
        <w:rPr>
          <w:rtl/>
        </w:rPr>
        <w:t>וכולם צריכים להבין ש</w:t>
      </w:r>
      <w:r w:rsidR="00070581">
        <w:rPr>
          <w:rtl/>
        </w:rPr>
        <w:t xml:space="preserve">על זה אנחנו מצביעים. </w:t>
      </w:r>
    </w:p>
    <w:p w:rsidR="00070581" w:rsidRDefault="00070581" w:rsidP="00EA042A">
      <w:pPr>
        <w:rPr>
          <w:rtl/>
        </w:rPr>
      </w:pPr>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070581" w:rsidP="00070581">
      <w:pPr>
        <w:rPr>
          <w:rtl/>
        </w:rPr>
      </w:pPr>
      <w:r>
        <w:rPr>
          <w:rtl/>
        </w:rPr>
        <w:t>תודה, חברת הכנסת בירן</w:t>
      </w:r>
      <w:r w:rsidR="006439C6">
        <w:rPr>
          <w:rtl/>
        </w:rPr>
        <w:t xml:space="preserve">. את לא חברה בוועדה אבל כשאת מופיעה בוועדה קולך ברור, נשמע ונחרץ. </w:t>
      </w:r>
    </w:p>
    <w:p w:rsidR="0001043A" w:rsidRDefault="0001043A" w:rsidP="00070581">
      <w:pPr>
        <w:rPr>
          <w:rtl/>
        </w:rPr>
      </w:pPr>
      <w:bookmarkStart w:id="466" w:name="_ETM_Q1_7347516"/>
      <w:bookmarkEnd w:id="466"/>
    </w:p>
    <w:bookmarkStart w:id="467" w:name="_ETM_Q1_7347818" w:displacedByCustomXml="next"/>
    <w:bookmarkEnd w:id="467" w:displacedByCustomXml="next"/>
    <w:customXml w:uri="ETWord" w:element="דובר">
      <w:customXmlPr>
        <w:attr w:uri="ETWord" w:name="ID" w:val="0"/>
      </w:customXmlPr>
      <w:p w:rsidR="0001043A" w:rsidRDefault="0001043A" w:rsidP="0001043A">
        <w:pPr>
          <w:pStyle w:val="a5"/>
          <w:keepNext/>
          <w:rPr>
            <w:rtl/>
          </w:rPr>
        </w:pPr>
        <w:r>
          <w:rPr>
            <w:rFonts w:hint="eastAsia"/>
            <w:rtl/>
          </w:rPr>
          <w:t>אודי</w:t>
        </w:r>
        <w:r>
          <w:rPr>
            <w:rtl/>
          </w:rPr>
          <w:t xml:space="preserve"> </w:t>
        </w:r>
        <w:r>
          <w:rPr>
            <w:rFonts w:hint="eastAsia"/>
            <w:rtl/>
          </w:rPr>
          <w:t>פלג</w:t>
        </w:r>
        <w:r>
          <w:rPr>
            <w:rtl/>
          </w:rPr>
          <w:t>:</w:t>
        </w:r>
      </w:p>
    </w:customXml>
    <w:p w:rsidR="0001043A" w:rsidRDefault="0001043A" w:rsidP="0001043A">
      <w:pPr>
        <w:pStyle w:val="KeepWithNext"/>
        <w:rPr>
          <w:rtl/>
        </w:rPr>
      </w:pPr>
    </w:p>
    <w:p w:rsidR="00070581" w:rsidRDefault="00070581" w:rsidP="00E82DC7">
      <w:pPr>
        <w:rPr>
          <w:rtl/>
        </w:rPr>
      </w:pPr>
      <w:r>
        <w:rPr>
          <w:rtl/>
        </w:rPr>
        <w:t>אני רוצה להמשיך את דבריה של חברת הכנסת בירן. אנחנו מבינים שאין כניסה חופשית לישראל למוצרים שחל עליהם תקן רשמי. יש שתי דרכים לסנן את ההגעה שלהם. דרך אחת – חובת הבדיקה</w:t>
      </w:r>
      <w:r w:rsidR="002F1A1E">
        <w:rPr>
          <w:rtl/>
        </w:rPr>
        <w:t xml:space="preserve">, בדיקת ההתאמה, והדרך השניה היא תצהיר. </w:t>
      </w:r>
      <w:r>
        <w:rPr>
          <w:rtl/>
        </w:rPr>
        <w:t xml:space="preserve">היום, ברירת המחדל כפי שתואר פה היא </w:t>
      </w:r>
      <w:r w:rsidR="002F1A1E">
        <w:rPr>
          <w:rtl/>
        </w:rPr>
        <w:t xml:space="preserve">חובת בדיקה, אלא אם </w:t>
      </w:r>
      <w:bookmarkStart w:id="468" w:name="_ETM_Q1_7493448"/>
      <w:bookmarkEnd w:id="468"/>
      <w:r w:rsidR="002F1A1E">
        <w:rPr>
          <w:rtl/>
        </w:rPr>
        <w:t>כן מצא הממונה ש</w:t>
      </w:r>
      <w:r>
        <w:rPr>
          <w:rtl/>
        </w:rPr>
        <w:t xml:space="preserve">ניתן להקל, לאחר שהוא בדק שאין סכנה לציבור או </w:t>
      </w:r>
      <w:r w:rsidR="002F1A1E">
        <w:rPr>
          <w:rtl/>
        </w:rPr>
        <w:t>לאיכות הסביבה, ומעביר למסלול שלת</w:t>
      </w:r>
      <w:r>
        <w:rPr>
          <w:rtl/>
        </w:rPr>
        <w:t>צהירים</w:t>
      </w:r>
      <w:r w:rsidR="002F1A1E">
        <w:rPr>
          <w:rtl/>
        </w:rPr>
        <w:t xml:space="preserve">. </w:t>
      </w:r>
      <w:r>
        <w:rPr>
          <w:rtl/>
        </w:rPr>
        <w:t xml:space="preserve">על פי הצעת החוק מציעים </w:t>
      </w:r>
      <w:r w:rsidR="00E82DC7">
        <w:rPr>
          <w:rtl/>
        </w:rPr>
        <w:t xml:space="preserve">להפוך את הסדר. בצורה כזו </w:t>
      </w:r>
      <w:bookmarkStart w:id="469" w:name="_ETM_Q1_7520170"/>
      <w:bookmarkEnd w:id="469"/>
      <w:r w:rsidR="00E82DC7">
        <w:rPr>
          <w:rtl/>
        </w:rPr>
        <w:t xml:space="preserve">אנו </w:t>
      </w:r>
      <w:r>
        <w:rPr>
          <w:rtl/>
        </w:rPr>
        <w:t xml:space="preserve">חושפים את הציבור לסכנה שאפשר למנוע אותה מבלי לסגת מהכוונה להקל במקום ששם יש מקום להקל ועדיין </w:t>
      </w:r>
      <w:r w:rsidR="00E82DC7">
        <w:rPr>
          <w:rtl/>
        </w:rPr>
        <w:t xml:space="preserve">הממונה יוכל להעביר מחובת בדיקה לתצהירים, מקום שמצא שאין סכנה. </w:t>
      </w:r>
    </w:p>
    <w:p w:rsidR="00070581" w:rsidRDefault="00070581" w:rsidP="00070581">
      <w:pPr>
        <w:rPr>
          <w:rtl/>
        </w:rPr>
      </w:pPr>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E82DC7" w:rsidP="00070581">
      <w:pPr>
        <w:rPr>
          <w:rtl/>
        </w:rPr>
      </w:pPr>
      <w:r>
        <w:rPr>
          <w:rtl/>
        </w:rPr>
        <w:t xml:space="preserve">דיברת </w:t>
      </w:r>
      <w:bookmarkStart w:id="470" w:name="_ETM_Q1_7534732"/>
      <w:bookmarkEnd w:id="470"/>
      <w:r>
        <w:rPr>
          <w:rtl/>
        </w:rPr>
        <w:t xml:space="preserve">בקצרה ובבהירות. האם רן כהן מסכים עם ההערה הזו? מסכים. </w:t>
      </w:r>
      <w:bookmarkStart w:id="471" w:name="_ETM_Q1_7534688"/>
      <w:bookmarkEnd w:id="471"/>
      <w:r>
        <w:rPr>
          <w:rtl/>
        </w:rPr>
        <w:t xml:space="preserve">האם דני גולדשטיין מסכים? </w:t>
      </w:r>
    </w:p>
    <w:p w:rsidR="00070581" w:rsidRDefault="00070581" w:rsidP="00070581">
      <w:pPr>
        <w:rPr>
          <w:rtl/>
        </w:rPr>
      </w:pPr>
    </w:p>
    <w:customXml w:uri="ETWord" w:element="דובר">
      <w:customXmlPr>
        <w:attr w:uri="ETWord" w:name="ID" w:val="5070"/>
      </w:customXmlPr>
      <w:p w:rsidR="00E82DC7" w:rsidRDefault="00E82DC7" w:rsidP="00E82DC7">
        <w:pPr>
          <w:pStyle w:val="a5"/>
          <w:keepNext/>
          <w:rPr>
            <w:rtl/>
          </w:rPr>
        </w:pPr>
        <w:r>
          <w:rPr>
            <w:rFonts w:hint="eastAsia"/>
            <w:rtl/>
          </w:rPr>
          <w:t>מיכל</w:t>
        </w:r>
        <w:r>
          <w:rPr>
            <w:rtl/>
          </w:rPr>
          <w:t xml:space="preserve"> </w:t>
        </w:r>
        <w:r>
          <w:rPr>
            <w:rFonts w:hint="eastAsia"/>
            <w:rtl/>
          </w:rPr>
          <w:t>בירן</w:t>
        </w:r>
        <w:r>
          <w:rPr>
            <w:rtl/>
          </w:rPr>
          <w:t>:</w:t>
        </w:r>
      </w:p>
    </w:customXml>
    <w:p w:rsidR="00E82DC7" w:rsidRDefault="00E82DC7" w:rsidP="00E82DC7">
      <w:pPr>
        <w:pStyle w:val="KeepWithNext"/>
        <w:rPr>
          <w:rtl/>
        </w:rPr>
      </w:pPr>
    </w:p>
    <w:p w:rsidR="00E82DC7" w:rsidRDefault="00E82DC7" w:rsidP="00E82DC7">
      <w:pPr>
        <w:rPr>
          <w:rtl/>
        </w:rPr>
      </w:pPr>
      <w:r>
        <w:rPr>
          <w:rtl/>
        </w:rPr>
        <w:t xml:space="preserve">הוא מציע להחליף את הסדר של הסעיפים (ב) ו-(ד). </w:t>
      </w:r>
    </w:p>
    <w:p w:rsidR="00E82DC7" w:rsidRDefault="00E82DC7" w:rsidP="00E82DC7">
      <w:pPr>
        <w:rPr>
          <w:rtl/>
        </w:rPr>
      </w:pPr>
      <w:bookmarkStart w:id="472" w:name="_ETM_Q1_7547955"/>
      <w:bookmarkEnd w:id="472"/>
    </w:p>
    <w:customXml w:uri="ETWord" w:element="אורח">
      <w:customXmlPr>
        <w:attr w:uri="ETWord" w:name="ID" w:val="051283893"/>
      </w:customXmlPr>
      <w:p w:rsidR="00070581" w:rsidRDefault="00070581" w:rsidP="00070581">
        <w:pPr>
          <w:pStyle w:val="afb"/>
          <w:keepNext/>
          <w:rPr>
            <w:rtl/>
          </w:rPr>
        </w:pPr>
        <w:r>
          <w:rPr>
            <w:rFonts w:hint="eastAsia"/>
            <w:rtl/>
          </w:rPr>
          <w:t>דניאל</w:t>
        </w:r>
        <w:r>
          <w:rPr>
            <w:rtl/>
          </w:rPr>
          <w:t xml:space="preserve"> </w:t>
        </w:r>
        <w:r>
          <w:rPr>
            <w:rFonts w:hint="eastAsia"/>
            <w:rtl/>
          </w:rPr>
          <w:t>גולדשטין</w:t>
        </w:r>
        <w:r>
          <w:rPr>
            <w:rtl/>
          </w:rPr>
          <w:t>:</w:t>
        </w:r>
      </w:p>
    </w:customXml>
    <w:p w:rsidR="00070581" w:rsidRDefault="00070581" w:rsidP="00070581">
      <w:pPr>
        <w:pStyle w:val="KeepWithNext"/>
        <w:rPr>
          <w:rtl/>
        </w:rPr>
      </w:pPr>
    </w:p>
    <w:p w:rsidR="00070581" w:rsidRDefault="00E82DC7" w:rsidP="00E82DC7">
      <w:pPr>
        <w:rPr>
          <w:rtl/>
        </w:rPr>
      </w:pPr>
      <w:r>
        <w:rPr>
          <w:rtl/>
        </w:rPr>
        <w:t xml:space="preserve">אין בעיה עם הדבר הזה, אמרתי גם בתחילת דברי – אני, </w:t>
      </w:r>
      <w:bookmarkStart w:id="473" w:name="_ETM_Q1_7555490"/>
      <w:bookmarkEnd w:id="473"/>
      <w:r>
        <w:rPr>
          <w:rtl/>
        </w:rPr>
        <w:t>מבין מהחוק, מאיך שהוא מוצג, שבבירור יש אח</w:t>
      </w:r>
      <w:r w:rsidR="00070581">
        <w:rPr>
          <w:rtl/>
        </w:rPr>
        <w:t xml:space="preserve">ריות על הרגולטור לבדוק את המוצרים, האם הם מסוכנים. נקודה. </w:t>
      </w:r>
    </w:p>
    <w:p w:rsidR="00070581" w:rsidRDefault="00070581" w:rsidP="00070581">
      <w:pPr>
        <w:rPr>
          <w:rtl/>
        </w:rPr>
      </w:pPr>
    </w:p>
    <w:customXml w:uri="ETWord" w:element="אורח">
      <w:customXmlPr>
        <w:attr w:uri="ETWord" w:name="ID" w:val="014596852"/>
      </w:customXmlPr>
      <w:p w:rsidR="00070581" w:rsidRDefault="00070581" w:rsidP="00070581">
        <w:pPr>
          <w:pStyle w:val="afb"/>
          <w:keepNext/>
          <w:rPr>
            <w:rtl/>
          </w:rPr>
        </w:pPr>
        <w:r>
          <w:rPr>
            <w:rFonts w:hint="eastAsia"/>
            <w:rtl/>
          </w:rPr>
          <w:t>גרישה</w:t>
        </w:r>
        <w:r>
          <w:rPr>
            <w:rtl/>
          </w:rPr>
          <w:t xml:space="preserve"> </w:t>
        </w:r>
        <w:r>
          <w:rPr>
            <w:rFonts w:hint="eastAsia"/>
            <w:rtl/>
          </w:rPr>
          <w:t>דייטש</w:t>
        </w:r>
        <w:r>
          <w:rPr>
            <w:rtl/>
          </w:rPr>
          <w:t>:</w:t>
        </w:r>
      </w:p>
    </w:customXml>
    <w:p w:rsidR="00070581" w:rsidRDefault="00070581" w:rsidP="00070581">
      <w:pPr>
        <w:pStyle w:val="KeepWithNext"/>
        <w:rPr>
          <w:rtl/>
        </w:rPr>
      </w:pPr>
    </w:p>
    <w:p w:rsidR="00070581" w:rsidRDefault="00070581" w:rsidP="002E42D7">
      <w:pPr>
        <w:rPr>
          <w:rtl/>
        </w:rPr>
      </w:pPr>
      <w:r>
        <w:rPr>
          <w:rtl/>
        </w:rPr>
        <w:t>ב</w:t>
      </w:r>
      <w:r w:rsidR="002E42D7">
        <w:rPr>
          <w:rtl/>
        </w:rPr>
        <w:t xml:space="preserve">עניין של תצהירים, בעניין של רמה - </w:t>
      </w:r>
      <w:bookmarkStart w:id="474" w:name="_ETM_Q1_7582778"/>
      <w:bookmarkEnd w:id="474"/>
      <w:r>
        <w:rPr>
          <w:rtl/>
        </w:rPr>
        <w:t>אנחנו מדברים</w:t>
      </w:r>
      <w:r w:rsidR="002E42D7">
        <w:rPr>
          <w:rtl/>
        </w:rPr>
        <w:t>,</w:t>
      </w:r>
      <w:r>
        <w:rPr>
          <w:rtl/>
        </w:rPr>
        <w:t xml:space="preserve"> קודם כל מתנים את הפעלת החוק בהגברת האכיפה. אנחנו מגבירים את האכיפה באופן משמעותי - - -</w:t>
      </w:r>
    </w:p>
    <w:p w:rsidR="00070581" w:rsidRDefault="00070581" w:rsidP="00070581">
      <w:pPr>
        <w:rPr>
          <w:rtl/>
        </w:rPr>
      </w:pPr>
    </w:p>
    <w:customXml w:uri="ETWord" w:element="דובר">
      <w:customXmlPr>
        <w:attr w:uri="ETWord" w:name="ID" w:val="5070"/>
      </w:customXmlPr>
      <w:p w:rsidR="00070581" w:rsidRDefault="00070581" w:rsidP="00070581">
        <w:pPr>
          <w:pStyle w:val="a5"/>
          <w:keepNext/>
          <w:rPr>
            <w:rtl/>
          </w:rPr>
        </w:pPr>
        <w:r>
          <w:rPr>
            <w:rFonts w:hint="eastAsia"/>
            <w:rtl/>
          </w:rPr>
          <w:t>מיכל</w:t>
        </w:r>
        <w:r>
          <w:rPr>
            <w:rtl/>
          </w:rPr>
          <w:t xml:space="preserve"> </w:t>
        </w:r>
        <w:r>
          <w:rPr>
            <w:rFonts w:hint="eastAsia"/>
            <w:rtl/>
          </w:rPr>
          <w:t>בירן</w:t>
        </w:r>
        <w:r>
          <w:rPr>
            <w:rtl/>
          </w:rPr>
          <w:t>:</w:t>
        </w:r>
      </w:p>
    </w:customXml>
    <w:p w:rsidR="00070581" w:rsidRDefault="00070581" w:rsidP="00070581">
      <w:pPr>
        <w:pStyle w:val="KeepWithNext"/>
        <w:rPr>
          <w:rtl/>
        </w:rPr>
      </w:pPr>
    </w:p>
    <w:p w:rsidR="00070581" w:rsidRDefault="002E42D7" w:rsidP="00070581">
      <w:pPr>
        <w:rPr>
          <w:rtl/>
        </w:rPr>
      </w:pPr>
      <w:r>
        <w:rPr>
          <w:rtl/>
        </w:rPr>
        <w:t xml:space="preserve">איך אתה מגביר עם 10 פקחים? </w:t>
      </w:r>
      <w:r w:rsidR="00070581">
        <w:rPr>
          <w:rtl/>
        </w:rPr>
        <w:t xml:space="preserve">עם כמות של פקחים שלא מספיקה לעשות כלום. שליש מפקחי העבודה. </w:t>
      </w:r>
    </w:p>
    <w:p w:rsidR="00070581" w:rsidRDefault="00070581" w:rsidP="00070581">
      <w:pPr>
        <w:rPr>
          <w:rtl/>
        </w:rPr>
      </w:pPr>
    </w:p>
    <w:customXml w:uri="ETWord" w:element="אורח">
      <w:customXmlPr>
        <w:attr w:uri="ETWord" w:name="ID" w:val="014596852"/>
      </w:customXmlPr>
      <w:p w:rsidR="00070581" w:rsidRDefault="00070581" w:rsidP="00070581">
        <w:pPr>
          <w:pStyle w:val="afb"/>
          <w:keepNext/>
          <w:rPr>
            <w:rtl/>
          </w:rPr>
        </w:pPr>
        <w:r>
          <w:rPr>
            <w:rFonts w:hint="eastAsia"/>
            <w:rtl/>
          </w:rPr>
          <w:t>גרישה</w:t>
        </w:r>
        <w:r>
          <w:rPr>
            <w:rtl/>
          </w:rPr>
          <w:t xml:space="preserve"> </w:t>
        </w:r>
        <w:r>
          <w:rPr>
            <w:rFonts w:hint="eastAsia"/>
            <w:rtl/>
          </w:rPr>
          <w:t>דייטש</w:t>
        </w:r>
        <w:r>
          <w:rPr>
            <w:rtl/>
          </w:rPr>
          <w:t>:</w:t>
        </w:r>
      </w:p>
    </w:customXml>
    <w:p w:rsidR="00070581" w:rsidRDefault="00070581" w:rsidP="00070581">
      <w:pPr>
        <w:pStyle w:val="KeepWithNext"/>
        <w:rPr>
          <w:rtl/>
        </w:rPr>
      </w:pPr>
    </w:p>
    <w:p w:rsidR="00070581" w:rsidRDefault="00070581" w:rsidP="00FA1D03">
      <w:pPr>
        <w:rPr>
          <w:rtl/>
        </w:rPr>
      </w:pPr>
      <w:r>
        <w:rPr>
          <w:rtl/>
        </w:rPr>
        <w:t>קודם כל אנחנו מדברים על הגברת האכיפה משמעותית. קיים סיכום תקציבי. זו תשתית שמאפש</w:t>
      </w:r>
      <w:r w:rsidR="00EF1884">
        <w:rPr>
          <w:rtl/>
        </w:rPr>
        <w:t xml:space="preserve">רת </w:t>
      </w:r>
      <w:r>
        <w:rPr>
          <w:rtl/>
        </w:rPr>
        <w:t xml:space="preserve"> </w:t>
      </w:r>
      <w:r w:rsidR="00FA1D03">
        <w:rPr>
          <w:rtl/>
        </w:rPr>
        <w:t xml:space="preserve">לנו </w:t>
      </w:r>
      <w:r>
        <w:rPr>
          <w:rtl/>
        </w:rPr>
        <w:t>ליישם את המטרה שאנחנו מעוניינים ל</w:t>
      </w:r>
      <w:r w:rsidR="00FA1D03">
        <w:rPr>
          <w:rtl/>
        </w:rPr>
        <w:t xml:space="preserve">התקרב לשיטות מקובלות </w:t>
      </w:r>
      <w:bookmarkStart w:id="475" w:name="_ETM_Q1_7630804"/>
      <w:bookmarkEnd w:id="475"/>
      <w:r w:rsidR="00FA1D03">
        <w:rPr>
          <w:rtl/>
        </w:rPr>
        <w:t xml:space="preserve">באיחוד האירופי ובארצות הברית. לעבור לתצהירים. </w:t>
      </w:r>
      <w:r>
        <w:rPr>
          <w:rtl/>
        </w:rPr>
        <w:t xml:space="preserve">יחד עם זאת אני רוצה להוסיף דבר נוסף – </w:t>
      </w:r>
      <w:r w:rsidR="00FA1D03">
        <w:rPr>
          <w:rtl/>
        </w:rPr>
        <w:t xml:space="preserve">אז תהיה לנו אכיפה. </w:t>
      </w:r>
      <w:bookmarkStart w:id="476" w:name="_ETM_Q1_7648743"/>
      <w:bookmarkEnd w:id="476"/>
      <w:r>
        <w:rPr>
          <w:rtl/>
        </w:rPr>
        <w:t>החוק הזה הרי לא מופעל בלי אכיפה. כממונה על התקינה שקובע קבוצות אני אומר על סמך ניסיון של שנים – הרבה יותר קל להחמיר מאשר להקל. כשאנחנו מנסים להקל אנחנו נתקלים בהתנגדות של כל מיני גורמים</w:t>
      </w:r>
      <w:r w:rsidR="00FA1D03">
        <w:rPr>
          <w:rtl/>
        </w:rPr>
        <w:t xml:space="preserve">, התנגדות לעתים גם פופוליסטית, ואני לא מצביע על </w:t>
      </w:r>
      <w:bookmarkStart w:id="477" w:name="_ETM_Q1_7671243"/>
      <w:bookmarkEnd w:id="477"/>
      <w:r w:rsidR="00FA1D03">
        <w:rPr>
          <w:rtl/>
        </w:rPr>
        <w:t xml:space="preserve">הכנסת כאן. אבל יש. יש ויש. הרבה יותר קל להחמיר. אז מקבוצה 3 להעביר לקבוצה 1 – הרבה יותר קל, </w:t>
      </w:r>
      <w:bookmarkStart w:id="478" w:name="_ETM_Q1_7681117"/>
      <w:bookmarkEnd w:id="478"/>
      <w:r w:rsidR="00FA1D03">
        <w:rPr>
          <w:rtl/>
        </w:rPr>
        <w:t xml:space="preserve">בפועל, </w:t>
      </w:r>
      <w:r>
        <w:rPr>
          <w:rtl/>
        </w:rPr>
        <w:t xml:space="preserve">ועשינו פעולות – מאשר להוריד רק לתצהיר. </w:t>
      </w:r>
    </w:p>
    <w:p w:rsidR="00070581" w:rsidRDefault="00070581" w:rsidP="00070581">
      <w:pPr>
        <w:rPr>
          <w:rtl/>
        </w:rPr>
      </w:pPr>
    </w:p>
    <w:customXml w:uri="ETWord" w:element="דובר">
      <w:customXmlPr>
        <w:attr w:uri="ETWord" w:name="ID" w:val="5070"/>
      </w:customXmlPr>
      <w:p w:rsidR="00070581" w:rsidRDefault="00070581" w:rsidP="00070581">
        <w:pPr>
          <w:pStyle w:val="a5"/>
          <w:keepNext/>
          <w:rPr>
            <w:rtl/>
          </w:rPr>
        </w:pPr>
        <w:r>
          <w:rPr>
            <w:rFonts w:hint="eastAsia"/>
            <w:rtl/>
          </w:rPr>
          <w:t>מיכל</w:t>
        </w:r>
        <w:r>
          <w:rPr>
            <w:rtl/>
          </w:rPr>
          <w:t xml:space="preserve"> </w:t>
        </w:r>
        <w:r>
          <w:rPr>
            <w:rFonts w:hint="eastAsia"/>
            <w:rtl/>
          </w:rPr>
          <w:t>בירן</w:t>
        </w:r>
        <w:r>
          <w:rPr>
            <w:rtl/>
          </w:rPr>
          <w:t>:</w:t>
        </w:r>
      </w:p>
    </w:customXml>
    <w:p w:rsidR="00070581" w:rsidRDefault="00070581" w:rsidP="00070581">
      <w:pPr>
        <w:pStyle w:val="KeepWithNext"/>
        <w:rPr>
          <w:rtl/>
        </w:rPr>
      </w:pPr>
    </w:p>
    <w:p w:rsidR="00070581" w:rsidRDefault="00070581" w:rsidP="00070581">
      <w:pPr>
        <w:rPr>
          <w:rtl/>
        </w:rPr>
      </w:pPr>
      <w:r>
        <w:rPr>
          <w:rtl/>
        </w:rPr>
        <w:t xml:space="preserve">על כמה פקחים מדברים? על שלושים פקחים. </w:t>
      </w:r>
    </w:p>
    <w:p w:rsidR="00070581" w:rsidRDefault="00070581" w:rsidP="00070581">
      <w:pPr>
        <w:rPr>
          <w:rtl/>
        </w:rPr>
      </w:pPr>
    </w:p>
    <w:customXml w:uri="ETWord" w:element="יור">
      <w:customXmlPr>
        <w:attr w:uri="ETWord" w:name="ID" w:val="4606"/>
      </w:customXmlPr>
      <w:p w:rsidR="00070581" w:rsidRDefault="00070581" w:rsidP="000705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70581" w:rsidRDefault="00070581" w:rsidP="00070581">
      <w:pPr>
        <w:pStyle w:val="KeepWithNext"/>
        <w:rPr>
          <w:rtl/>
        </w:rPr>
      </w:pPr>
    </w:p>
    <w:p w:rsidR="00070581" w:rsidRDefault="00FA1D03" w:rsidP="00070581">
      <w:pPr>
        <w:rPr>
          <w:rtl/>
        </w:rPr>
      </w:pPr>
      <w:r>
        <w:rPr>
          <w:rtl/>
        </w:rPr>
        <w:t xml:space="preserve">היה דיון על מספר הפקחים. </w:t>
      </w:r>
      <w:r w:rsidR="00943ACB">
        <w:rPr>
          <w:rtl/>
        </w:rPr>
        <w:t xml:space="preserve">אמרנו שיש רק שלושים פקחים. דיברנו על זה. </w:t>
      </w:r>
    </w:p>
    <w:p w:rsidR="00FA1D03" w:rsidRDefault="00FA1D03" w:rsidP="00070581">
      <w:pPr>
        <w:rPr>
          <w:rtl/>
        </w:rPr>
      </w:pPr>
      <w:bookmarkStart w:id="479" w:name="_ETM_Q1_7679560"/>
      <w:bookmarkEnd w:id="479"/>
    </w:p>
    <w:customXml w:uri="ETWord" w:element="אורח">
      <w:customXmlPr>
        <w:attr w:uri="ETWord" w:name="ID" w:val="014596852"/>
      </w:customXmlPr>
      <w:p w:rsidR="00943ACB" w:rsidRDefault="00943ACB" w:rsidP="00943ACB">
        <w:pPr>
          <w:pStyle w:val="afb"/>
          <w:keepNext/>
          <w:rPr>
            <w:rtl/>
          </w:rPr>
        </w:pPr>
        <w:r>
          <w:rPr>
            <w:rFonts w:hint="eastAsia"/>
            <w:rtl/>
          </w:rPr>
          <w:t>גרישה</w:t>
        </w:r>
        <w:r>
          <w:rPr>
            <w:rtl/>
          </w:rPr>
          <w:t xml:space="preserve"> </w:t>
        </w:r>
        <w:r>
          <w:rPr>
            <w:rFonts w:hint="eastAsia"/>
            <w:rtl/>
          </w:rPr>
          <w:t>דייטש</w:t>
        </w:r>
        <w:r>
          <w:rPr>
            <w:rtl/>
          </w:rPr>
          <w:t>:</w:t>
        </w:r>
      </w:p>
    </w:customXml>
    <w:p w:rsidR="00943ACB" w:rsidRDefault="00943ACB" w:rsidP="00943ACB">
      <w:pPr>
        <w:pStyle w:val="KeepWithNext"/>
        <w:rPr>
          <w:rtl/>
        </w:rPr>
      </w:pPr>
    </w:p>
    <w:p w:rsidR="00943ACB" w:rsidRDefault="00943ACB" w:rsidP="00FA1D03">
      <w:pPr>
        <w:rPr>
          <w:rtl/>
        </w:rPr>
      </w:pPr>
      <w:r>
        <w:rPr>
          <w:rtl/>
        </w:rPr>
        <w:t xml:space="preserve">אם יש שאלה לגבי אכיפה </w:t>
      </w:r>
      <w:r w:rsidR="00FA1D03">
        <w:rPr>
          <w:rtl/>
        </w:rPr>
        <w:t xml:space="preserve">אז </w:t>
      </w:r>
      <w:r>
        <w:rPr>
          <w:rtl/>
        </w:rPr>
        <w:t>כמו</w:t>
      </w:r>
      <w:r w:rsidR="00FA1D03">
        <w:rPr>
          <w:rtl/>
        </w:rPr>
        <w:t>ת של המנהל שיעסוק באכיפה- במשרד הכלכלה, ש</w:t>
      </w:r>
      <w:bookmarkStart w:id="480" w:name="_ETM_Q1_7712937"/>
      <w:bookmarkEnd w:id="480"/>
      <w:r w:rsidR="00FA1D03">
        <w:rPr>
          <w:rtl/>
        </w:rPr>
        <w:t xml:space="preserve">יהיו 40 משרות במנהל הזה. </w:t>
      </w:r>
      <w:r>
        <w:rPr>
          <w:rtl/>
        </w:rPr>
        <w:t xml:space="preserve">היום יש 10. זה הרבה יותר מהמקובל במדינות אירופה. </w:t>
      </w:r>
    </w:p>
    <w:p w:rsidR="00943ACB" w:rsidRDefault="00943ACB" w:rsidP="00943ACB">
      <w:pPr>
        <w:rPr>
          <w:rtl/>
        </w:rPr>
      </w:pPr>
    </w:p>
    <w:bookmarkStart w:id="481" w:name="_ETM_Q1_7732800" w:displacedByCustomXml="next"/>
    <w:bookmarkEnd w:id="481" w:displacedByCustomXml="next"/>
    <w:customXml w:uri="ETWord" w:element="דובר">
      <w:customXmlPr>
        <w:attr w:uri="ETWord" w:name="ID" w:val="5070"/>
      </w:customXmlPr>
      <w:p w:rsidR="00FA1D03" w:rsidRDefault="00FA1D03" w:rsidP="00FA1D03">
        <w:pPr>
          <w:pStyle w:val="a5"/>
          <w:keepNext/>
          <w:rPr>
            <w:rtl/>
          </w:rPr>
        </w:pPr>
        <w:r>
          <w:rPr>
            <w:rFonts w:hint="eastAsia"/>
            <w:rtl/>
          </w:rPr>
          <w:t>מיכל</w:t>
        </w:r>
        <w:r>
          <w:rPr>
            <w:rtl/>
          </w:rPr>
          <w:t xml:space="preserve"> </w:t>
        </w:r>
        <w:r>
          <w:rPr>
            <w:rFonts w:hint="eastAsia"/>
            <w:rtl/>
          </w:rPr>
          <w:t>בירן</w:t>
        </w:r>
        <w:r>
          <w:rPr>
            <w:rtl/>
          </w:rPr>
          <w:t>:</w:t>
        </w:r>
      </w:p>
    </w:customXml>
    <w:p w:rsidR="00FA1D03" w:rsidRDefault="00FA1D03" w:rsidP="00FA1D03">
      <w:pPr>
        <w:pStyle w:val="KeepWithNext"/>
        <w:rPr>
          <w:rtl/>
        </w:rPr>
      </w:pPr>
    </w:p>
    <w:p w:rsidR="00FA1D03" w:rsidRDefault="00FA1D03" w:rsidP="00FA1D03">
      <w:pPr>
        <w:rPr>
          <w:rtl/>
        </w:rPr>
      </w:pPr>
      <w:r>
        <w:rPr>
          <w:rtl/>
        </w:rPr>
        <w:t xml:space="preserve">אנחנו יודעים מה המצב - - הם לא עומדים בעומס. </w:t>
      </w:r>
      <w:bookmarkStart w:id="482" w:name="_ETM_Q1_7731259"/>
      <w:bookmarkEnd w:id="482"/>
    </w:p>
    <w:p w:rsidR="00FA1D03" w:rsidRDefault="00FA1D03" w:rsidP="00FA1D03">
      <w:pPr>
        <w:rPr>
          <w:rtl/>
        </w:rPr>
      </w:pPr>
    </w:p>
    <w:customXml w:uri="ETWord" w:element="יור">
      <w:customXmlPr>
        <w:attr w:uri="ETWord" w:name="ID" w:val="4606"/>
      </w:customXmlPr>
      <w:p w:rsidR="00943ACB" w:rsidRDefault="00943ACB" w:rsidP="00943AC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43ACB" w:rsidRDefault="00943ACB" w:rsidP="00943ACB">
      <w:pPr>
        <w:pStyle w:val="KeepWithNext"/>
        <w:rPr>
          <w:rtl/>
        </w:rPr>
      </w:pPr>
    </w:p>
    <w:p w:rsidR="00943ACB" w:rsidRDefault="00943ACB" w:rsidP="00943ACB">
      <w:pPr>
        <w:rPr>
          <w:rtl/>
        </w:rPr>
      </w:pPr>
      <w:r>
        <w:rPr>
          <w:rtl/>
        </w:rPr>
        <w:t xml:space="preserve">ביקשתי ממך שני דברים – האם התיקון שמוצע כאן מקובל עליך? </w:t>
      </w:r>
    </w:p>
    <w:p w:rsidR="00943ACB" w:rsidRDefault="00943ACB" w:rsidP="00943ACB">
      <w:pPr>
        <w:rPr>
          <w:rtl/>
        </w:rPr>
      </w:pPr>
    </w:p>
    <w:customXml w:uri="ETWord" w:element="דובר_המשך">
      <w:customXmlPr>
        <w:attr w:uri="ETWord" w:name="ID" w:val="014596852"/>
      </w:customXmlPr>
      <w:p w:rsidR="00943ACB" w:rsidRDefault="00943ACB" w:rsidP="00943ACB">
        <w:pPr>
          <w:pStyle w:val="-"/>
          <w:keepNext/>
          <w:rPr>
            <w:rtl/>
          </w:rPr>
        </w:pPr>
        <w:r>
          <w:rPr>
            <w:rFonts w:hint="eastAsia"/>
            <w:rtl/>
          </w:rPr>
          <w:t>גרישה</w:t>
        </w:r>
        <w:r>
          <w:rPr>
            <w:rtl/>
          </w:rPr>
          <w:t xml:space="preserve"> </w:t>
        </w:r>
        <w:r>
          <w:rPr>
            <w:rFonts w:hint="eastAsia"/>
            <w:rtl/>
          </w:rPr>
          <w:t>דייטש</w:t>
        </w:r>
        <w:r>
          <w:rPr>
            <w:rtl/>
          </w:rPr>
          <w:t>:</w:t>
        </w:r>
      </w:p>
    </w:customXml>
    <w:p w:rsidR="00943ACB" w:rsidRDefault="00943ACB" w:rsidP="00943ACB">
      <w:pPr>
        <w:pStyle w:val="KeepWithNext"/>
        <w:rPr>
          <w:rtl/>
        </w:rPr>
      </w:pPr>
    </w:p>
    <w:p w:rsidR="00943ACB" w:rsidRDefault="00943ACB" w:rsidP="00943ACB">
      <w:pPr>
        <w:rPr>
          <w:rtl/>
        </w:rPr>
      </w:pPr>
      <w:r>
        <w:rPr>
          <w:rtl/>
        </w:rPr>
        <w:t xml:space="preserve">כן, </w:t>
      </w:r>
      <w:r w:rsidR="00FA1D03">
        <w:rPr>
          <w:rtl/>
        </w:rPr>
        <w:t xml:space="preserve">התיקון מקובל במיוחד </w:t>
      </w:r>
      <w:r>
        <w:rPr>
          <w:rtl/>
        </w:rPr>
        <w:t xml:space="preserve">כי החוק מצלם חלוקה של המצב היום. </w:t>
      </w:r>
      <w:r w:rsidR="00FA1D03">
        <w:rPr>
          <w:rtl/>
        </w:rPr>
        <w:t xml:space="preserve">החלוקה של היום נשארת. </w:t>
      </w:r>
    </w:p>
    <w:p w:rsidR="00943ACB" w:rsidRDefault="00943ACB" w:rsidP="00943ACB">
      <w:pPr>
        <w:rPr>
          <w:rtl/>
        </w:rPr>
      </w:pPr>
    </w:p>
    <w:customXml w:uri="ETWord" w:element="דובר">
      <w:customXmlPr>
        <w:attr w:uri="ETWord" w:name="ID" w:val="5070"/>
      </w:customXmlPr>
      <w:p w:rsidR="00943ACB" w:rsidRDefault="00943ACB" w:rsidP="00943ACB">
        <w:pPr>
          <w:pStyle w:val="a5"/>
          <w:keepNext/>
          <w:rPr>
            <w:rtl/>
          </w:rPr>
        </w:pPr>
        <w:r>
          <w:rPr>
            <w:rFonts w:hint="eastAsia"/>
            <w:rtl/>
          </w:rPr>
          <w:t>מיכל</w:t>
        </w:r>
        <w:r>
          <w:rPr>
            <w:rtl/>
          </w:rPr>
          <w:t xml:space="preserve"> </w:t>
        </w:r>
        <w:r>
          <w:rPr>
            <w:rFonts w:hint="eastAsia"/>
            <w:rtl/>
          </w:rPr>
          <w:t>בירן</w:t>
        </w:r>
        <w:r>
          <w:rPr>
            <w:rtl/>
          </w:rPr>
          <w:t>:</w:t>
        </w:r>
      </w:p>
    </w:customXml>
    <w:p w:rsidR="00943ACB" w:rsidRDefault="00943ACB" w:rsidP="00943ACB">
      <w:pPr>
        <w:pStyle w:val="KeepWithNext"/>
        <w:rPr>
          <w:rtl/>
        </w:rPr>
      </w:pPr>
    </w:p>
    <w:p w:rsidR="00943ACB" w:rsidRDefault="00943ACB" w:rsidP="00943ACB">
      <w:pPr>
        <w:rPr>
          <w:rtl/>
        </w:rPr>
      </w:pPr>
      <w:r>
        <w:rPr>
          <w:rtl/>
        </w:rPr>
        <w:t>אין לכם התנגדות</w:t>
      </w:r>
      <w:r w:rsidR="00FA1D03">
        <w:rPr>
          <w:rtl/>
        </w:rPr>
        <w:t xml:space="preserve"> להחליף את הסדר</w:t>
      </w:r>
      <w:r>
        <w:rPr>
          <w:rtl/>
        </w:rPr>
        <w:t xml:space="preserve">? </w:t>
      </w:r>
    </w:p>
    <w:p w:rsidR="00943ACB" w:rsidRDefault="00943ACB" w:rsidP="00943ACB">
      <w:pPr>
        <w:rPr>
          <w:rtl/>
        </w:rPr>
      </w:pPr>
    </w:p>
    <w:customXml w:uri="ETWord" w:element="אורח">
      <w:customXmlPr>
        <w:attr w:uri="ETWord" w:name="ID" w:val="027859255"/>
      </w:customXmlPr>
      <w:p w:rsidR="00943ACB" w:rsidRDefault="00943ACB" w:rsidP="00943ACB">
        <w:pPr>
          <w:pStyle w:val="afb"/>
          <w:keepNext/>
          <w:rPr>
            <w:rtl/>
          </w:rPr>
        </w:pPr>
        <w:r>
          <w:rPr>
            <w:rFonts w:hint="eastAsia"/>
            <w:rtl/>
          </w:rPr>
          <w:t>עמית</w:t>
        </w:r>
        <w:r>
          <w:rPr>
            <w:rtl/>
          </w:rPr>
          <w:t xml:space="preserve"> </w:t>
        </w:r>
        <w:r>
          <w:rPr>
            <w:rFonts w:hint="eastAsia"/>
            <w:rtl/>
          </w:rPr>
          <w:t>לנג</w:t>
        </w:r>
        <w:r>
          <w:rPr>
            <w:rtl/>
          </w:rPr>
          <w:t>:</w:t>
        </w:r>
      </w:p>
    </w:customXml>
    <w:p w:rsidR="00943ACB" w:rsidRDefault="00943ACB" w:rsidP="00943ACB">
      <w:pPr>
        <w:pStyle w:val="KeepWithNext"/>
        <w:rPr>
          <w:rtl/>
        </w:rPr>
      </w:pPr>
    </w:p>
    <w:p w:rsidR="00943ACB" w:rsidRDefault="00943ACB" w:rsidP="00943ACB">
      <w:pPr>
        <w:rPr>
          <w:rtl/>
        </w:rPr>
      </w:pPr>
      <w:r>
        <w:rPr>
          <w:rtl/>
        </w:rPr>
        <w:t xml:space="preserve">לא מסכימים להפוך את הסדר. </w:t>
      </w:r>
      <w:bookmarkStart w:id="483" w:name="_ETM_Q1_7745826"/>
      <w:bookmarkEnd w:id="483"/>
    </w:p>
    <w:p w:rsidR="00FA1D03" w:rsidRDefault="00FA1D03" w:rsidP="00943ACB">
      <w:pPr>
        <w:rPr>
          <w:rtl/>
        </w:rPr>
      </w:pPr>
    </w:p>
    <w:customXml w:uri="ETWord" w:element="קריאה">
      <w:customXmlPr>
        <w:attr w:uri="ETWord" w:name="ID" w:val="0"/>
      </w:customXmlPr>
      <w:p w:rsidR="00943ACB" w:rsidRDefault="00943ACB" w:rsidP="00943ACB">
        <w:pPr>
          <w:pStyle w:val="af7"/>
          <w:keepNext/>
          <w:rPr>
            <w:rtl/>
          </w:rPr>
        </w:pPr>
        <w:r>
          <w:rPr>
            <w:rFonts w:hint="eastAsia"/>
            <w:rtl/>
          </w:rPr>
          <w:t>קריאות</w:t>
        </w:r>
        <w:r>
          <w:rPr>
            <w:rtl/>
          </w:rPr>
          <w:t>:</w:t>
        </w:r>
      </w:p>
    </w:customXml>
    <w:p w:rsidR="00943ACB" w:rsidRDefault="00943ACB" w:rsidP="00943ACB">
      <w:pPr>
        <w:pStyle w:val="KeepWithNext"/>
        <w:rPr>
          <w:rtl/>
        </w:rPr>
      </w:pPr>
    </w:p>
    <w:p w:rsidR="00943ACB" w:rsidRDefault="00943ACB" w:rsidP="00943ACB">
      <w:pPr>
        <w:rPr>
          <w:rtl/>
        </w:rPr>
      </w:pPr>
      <w:r>
        <w:rPr>
          <w:rtl/>
        </w:rPr>
        <w:t>- - -</w:t>
      </w:r>
    </w:p>
    <w:p w:rsidR="00943ACB" w:rsidRDefault="00943ACB" w:rsidP="00943ACB">
      <w:pPr>
        <w:rPr>
          <w:rtl/>
        </w:rPr>
      </w:pPr>
    </w:p>
    <w:customXml w:uri="ETWord" w:element="דובר">
      <w:customXmlPr>
        <w:attr w:uri="ETWord" w:name="ID" w:val="5100"/>
      </w:customXmlPr>
      <w:p w:rsidR="00943ACB" w:rsidRDefault="00943ACB" w:rsidP="00943ACB">
        <w:pPr>
          <w:pStyle w:val="a5"/>
          <w:keepNext/>
          <w:rPr>
            <w:rtl/>
          </w:rPr>
        </w:pPr>
        <w:r>
          <w:rPr>
            <w:rFonts w:hint="eastAsia"/>
            <w:rtl/>
          </w:rPr>
          <w:t>דוד</w:t>
        </w:r>
        <w:r>
          <w:rPr>
            <w:rtl/>
          </w:rPr>
          <w:t xml:space="preserve"> </w:t>
        </w:r>
        <w:r>
          <w:rPr>
            <w:rFonts w:hint="eastAsia"/>
            <w:rtl/>
          </w:rPr>
          <w:t>צור</w:t>
        </w:r>
        <w:r>
          <w:rPr>
            <w:rtl/>
          </w:rPr>
          <w:t>:</w:t>
        </w:r>
      </w:p>
    </w:customXml>
    <w:p w:rsidR="00943ACB" w:rsidRDefault="00943ACB" w:rsidP="00943ACB">
      <w:pPr>
        <w:pStyle w:val="KeepWithNext"/>
        <w:rPr>
          <w:rtl/>
        </w:rPr>
      </w:pPr>
    </w:p>
    <w:p w:rsidR="00943ACB" w:rsidRDefault="00943ACB" w:rsidP="00943ACB">
      <w:pPr>
        <w:rPr>
          <w:rtl/>
        </w:rPr>
      </w:pPr>
      <w:r>
        <w:rPr>
          <w:rtl/>
        </w:rPr>
        <w:t xml:space="preserve">בניגוד למה שנשמע פה יש פה חוק שהוא חוק טוב. אני מתפלא </w:t>
      </w:r>
      <w:r w:rsidR="00FA1D03">
        <w:rPr>
          <w:rtl/>
        </w:rPr>
        <w:t>על הצד הסוציאליסטי של השולחן. הח</w:t>
      </w:r>
      <w:r>
        <w:rPr>
          <w:rtl/>
        </w:rPr>
        <w:t xml:space="preserve">וק בא להוריד מחיר. </w:t>
      </w:r>
      <w:bookmarkStart w:id="484" w:name="_ETM_Q1_7806837"/>
      <w:bookmarkEnd w:id="484"/>
    </w:p>
    <w:p w:rsidR="0059256D" w:rsidRDefault="0059256D" w:rsidP="00943ACB">
      <w:pPr>
        <w:rPr>
          <w:rtl/>
        </w:rPr>
      </w:pPr>
    </w:p>
    <w:bookmarkStart w:id="485" w:name="_ETM_Q1_7807203" w:displacedByCustomXml="next"/>
    <w:bookmarkEnd w:id="485" w:displacedByCustomXml="next"/>
    <w:customXml w:uri="ETWord" w:element="קריאה">
      <w:customXmlPr>
        <w:attr w:uri="ETWord" w:name="ID" w:val="0"/>
      </w:customXmlPr>
      <w:p w:rsidR="0059256D" w:rsidRDefault="0059256D" w:rsidP="0059256D">
        <w:pPr>
          <w:pStyle w:val="af7"/>
          <w:keepNext/>
          <w:rPr>
            <w:rtl/>
          </w:rPr>
        </w:pPr>
        <w:r>
          <w:rPr>
            <w:rFonts w:hint="eastAsia"/>
            <w:rtl/>
          </w:rPr>
          <w:t>קריאות</w:t>
        </w:r>
        <w:r>
          <w:rPr>
            <w:rtl/>
          </w:rPr>
          <w:t>:</w:t>
        </w:r>
      </w:p>
    </w:customXml>
    <w:p w:rsidR="0059256D" w:rsidRDefault="0059256D" w:rsidP="0059256D">
      <w:pPr>
        <w:pStyle w:val="KeepWithNext"/>
        <w:rPr>
          <w:rtl/>
        </w:rPr>
      </w:pPr>
    </w:p>
    <w:p w:rsidR="0059256D" w:rsidRDefault="0059256D" w:rsidP="0059256D">
      <w:pPr>
        <w:rPr>
          <w:rtl/>
        </w:rPr>
      </w:pPr>
      <w:r>
        <w:rPr>
          <w:rtl/>
        </w:rPr>
        <w:t xml:space="preserve">- - - </w:t>
      </w:r>
      <w:bookmarkStart w:id="486" w:name="_ETM_Q1_7811731"/>
      <w:bookmarkEnd w:id="486"/>
    </w:p>
    <w:p w:rsidR="00943ACB" w:rsidRDefault="00943ACB" w:rsidP="00943ACB">
      <w:pPr>
        <w:rPr>
          <w:rtl/>
        </w:rPr>
      </w:pPr>
    </w:p>
    <w:customXml w:uri="ETWord" w:element="דובר">
      <w:customXmlPr>
        <w:attr w:uri="ETWord" w:name="ID" w:val="4646"/>
      </w:customXmlPr>
      <w:p w:rsidR="00943ACB" w:rsidRDefault="00943ACB" w:rsidP="00943ACB">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943ACB" w:rsidRDefault="00943ACB" w:rsidP="00943ACB">
      <w:pPr>
        <w:pStyle w:val="KeepWithNext"/>
        <w:rPr>
          <w:rtl/>
        </w:rPr>
      </w:pPr>
    </w:p>
    <w:p w:rsidR="00943ACB" w:rsidRDefault="00943ACB" w:rsidP="00943ACB">
      <w:pPr>
        <w:rPr>
          <w:rtl/>
        </w:rPr>
      </w:pPr>
      <w:r>
        <w:rPr>
          <w:rtl/>
        </w:rPr>
        <w:t xml:space="preserve">אנחנו בעד הורדת מחיר אבל בלי להוריד את תוחלת החיים של התינוקות. אנחנו גם מדברים על מוצרים שמונעים שכחה של ילדים במכוניות. גם על זה. </w:t>
      </w:r>
    </w:p>
    <w:p w:rsidR="00943ACB" w:rsidRDefault="00943ACB" w:rsidP="00943ACB">
      <w:pPr>
        <w:rPr>
          <w:rtl/>
        </w:rPr>
      </w:pPr>
    </w:p>
    <w:bookmarkStart w:id="487" w:name="_ETM_Q1_7836164" w:displacedByCustomXml="next"/>
    <w:bookmarkEnd w:id="487" w:displacedByCustomXml="next"/>
    <w:customXml w:uri="ETWord" w:element="דובר">
      <w:customXmlPr>
        <w:attr w:uri="ETWord" w:name="ID" w:val="5100"/>
      </w:customXmlPr>
      <w:p w:rsidR="0059256D" w:rsidRDefault="0059256D" w:rsidP="0059256D">
        <w:pPr>
          <w:pStyle w:val="a5"/>
          <w:keepNext/>
          <w:rPr>
            <w:rtl/>
          </w:rPr>
        </w:pPr>
        <w:r>
          <w:rPr>
            <w:rFonts w:hint="eastAsia"/>
            <w:rtl/>
          </w:rPr>
          <w:t>דוד</w:t>
        </w:r>
        <w:r>
          <w:rPr>
            <w:rtl/>
          </w:rPr>
          <w:t xml:space="preserve"> </w:t>
        </w:r>
        <w:r>
          <w:rPr>
            <w:rFonts w:hint="eastAsia"/>
            <w:rtl/>
          </w:rPr>
          <w:t>צור</w:t>
        </w:r>
        <w:r>
          <w:rPr>
            <w:rtl/>
          </w:rPr>
          <w:t>:</w:t>
        </w:r>
      </w:p>
    </w:customXml>
    <w:p w:rsidR="0059256D" w:rsidRDefault="0059256D" w:rsidP="0059256D">
      <w:pPr>
        <w:pStyle w:val="KeepWithNext"/>
        <w:rPr>
          <w:rtl/>
        </w:rPr>
      </w:pPr>
    </w:p>
    <w:p w:rsidR="0059256D" w:rsidRDefault="0059256D" w:rsidP="0059256D">
      <w:pPr>
        <w:rPr>
          <w:rtl/>
        </w:rPr>
      </w:pPr>
      <w:r>
        <w:rPr>
          <w:rtl/>
        </w:rPr>
        <w:t xml:space="preserve">זה לא שייך. </w:t>
      </w:r>
    </w:p>
    <w:p w:rsidR="0059256D" w:rsidRDefault="0059256D" w:rsidP="0059256D">
      <w:pPr>
        <w:rPr>
          <w:rtl/>
        </w:rPr>
      </w:pPr>
    </w:p>
    <w:bookmarkStart w:id="488" w:name="_ETM_Q1_7828165" w:displacedByCustomXml="next"/>
    <w:bookmarkEnd w:id="488" w:displacedByCustomXml="next"/>
    <w:customXml w:uri="ETWord" w:element="דובר">
      <w:customXmlPr>
        <w:attr w:uri="ETWord" w:name="ID" w:val="4646"/>
      </w:customXmlPr>
      <w:p w:rsidR="0059256D" w:rsidRDefault="0059256D" w:rsidP="0059256D">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59256D" w:rsidRDefault="0059256D" w:rsidP="0059256D">
      <w:pPr>
        <w:pStyle w:val="KeepWithNext"/>
        <w:rPr>
          <w:rtl/>
        </w:rPr>
      </w:pPr>
    </w:p>
    <w:p w:rsidR="0059256D" w:rsidRDefault="0059256D" w:rsidP="0059256D">
      <w:pPr>
        <w:rPr>
          <w:rtl/>
        </w:rPr>
      </w:pPr>
      <w:r>
        <w:rPr>
          <w:rtl/>
        </w:rPr>
        <w:t xml:space="preserve">אתה העלית את הנושא, חבר הכנסת </w:t>
      </w:r>
      <w:bookmarkStart w:id="489" w:name="_ETM_Q1_7833676"/>
      <w:bookmarkEnd w:id="489"/>
      <w:r>
        <w:rPr>
          <w:rtl/>
        </w:rPr>
        <w:t xml:space="preserve">צור, לכן רק חידדתי. </w:t>
      </w:r>
    </w:p>
    <w:p w:rsidR="0059256D" w:rsidRDefault="0059256D" w:rsidP="0059256D">
      <w:pPr>
        <w:rPr>
          <w:rtl/>
        </w:rPr>
      </w:pPr>
      <w:bookmarkStart w:id="490" w:name="_ETM_Q1_7839820"/>
      <w:bookmarkEnd w:id="490"/>
    </w:p>
    <w:bookmarkStart w:id="491" w:name="_ETM_Q1_7840301" w:displacedByCustomXml="next"/>
    <w:bookmarkEnd w:id="491" w:displacedByCustomXml="next"/>
    <w:customXml w:uri="ETWord" w:element="דובר">
      <w:customXmlPr>
        <w:attr w:uri="ETWord" w:name="ID" w:val="5100"/>
      </w:customXmlPr>
      <w:p w:rsidR="0059256D" w:rsidRDefault="0059256D" w:rsidP="0059256D">
        <w:pPr>
          <w:pStyle w:val="a5"/>
          <w:keepNext/>
          <w:rPr>
            <w:rtl/>
          </w:rPr>
        </w:pPr>
        <w:r>
          <w:rPr>
            <w:rFonts w:hint="eastAsia"/>
            <w:rtl/>
          </w:rPr>
          <w:t>דוד</w:t>
        </w:r>
        <w:r>
          <w:rPr>
            <w:rtl/>
          </w:rPr>
          <w:t xml:space="preserve"> </w:t>
        </w:r>
        <w:r>
          <w:rPr>
            <w:rFonts w:hint="eastAsia"/>
            <w:rtl/>
          </w:rPr>
          <w:t>צור</w:t>
        </w:r>
        <w:r>
          <w:rPr>
            <w:rtl/>
          </w:rPr>
          <w:t>:</w:t>
        </w:r>
      </w:p>
    </w:customXml>
    <w:p w:rsidR="0059256D" w:rsidRDefault="0059256D" w:rsidP="0059256D">
      <w:pPr>
        <w:pStyle w:val="KeepWithNext"/>
        <w:rPr>
          <w:rtl/>
        </w:rPr>
      </w:pPr>
    </w:p>
    <w:p w:rsidR="0059256D" w:rsidRDefault="0059256D" w:rsidP="0059256D">
      <w:pPr>
        <w:rPr>
          <w:rtl/>
        </w:rPr>
      </w:pPr>
      <w:r>
        <w:rPr>
          <w:rtl/>
        </w:rPr>
        <w:t>אני בעד המוצרים האלה, להפך, אני רק בא לומר - - -</w:t>
      </w:r>
    </w:p>
    <w:p w:rsidR="0059256D" w:rsidRDefault="0059256D" w:rsidP="0059256D">
      <w:pPr>
        <w:rPr>
          <w:rtl/>
        </w:rPr>
      </w:pPr>
      <w:bookmarkStart w:id="492" w:name="_ETM_Q1_7837444"/>
      <w:bookmarkEnd w:id="492"/>
    </w:p>
    <w:customXml w:uri="ETWord" w:element="יור">
      <w:customXmlPr>
        <w:attr w:uri="ETWord" w:name="ID" w:val="4606"/>
      </w:customXmlPr>
      <w:p w:rsidR="00943ACB" w:rsidRDefault="00943ACB" w:rsidP="00943AC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43ACB" w:rsidRDefault="00943ACB" w:rsidP="00943ACB">
      <w:pPr>
        <w:pStyle w:val="KeepWithNext"/>
        <w:rPr>
          <w:rtl/>
        </w:rPr>
      </w:pPr>
    </w:p>
    <w:p w:rsidR="00943ACB" w:rsidRDefault="00943ACB" w:rsidP="0059256D">
      <w:pPr>
        <w:rPr>
          <w:rtl/>
        </w:rPr>
      </w:pPr>
      <w:r>
        <w:rPr>
          <w:rtl/>
        </w:rPr>
        <w:t>יש לי בע</w:t>
      </w:r>
      <w:r w:rsidR="0059256D">
        <w:rPr>
          <w:rtl/>
        </w:rPr>
        <w:t xml:space="preserve">יה עם צורת הדיון </w:t>
      </w:r>
      <w:bookmarkStart w:id="493" w:name="_ETM_Q1_7844339"/>
      <w:bookmarkEnd w:id="493"/>
      <w:r w:rsidR="0059256D">
        <w:rPr>
          <w:rtl/>
        </w:rPr>
        <w:t xml:space="preserve">שהתפתחה פה לאחרונה. באו חברי כנסת חדשים מאד פופולריים, </w:t>
      </w:r>
      <w:bookmarkStart w:id="494" w:name="_ETM_Q1_7842085"/>
      <w:bookmarkEnd w:id="494"/>
      <w:r w:rsidR="0059256D">
        <w:rPr>
          <w:rtl/>
        </w:rPr>
        <w:t xml:space="preserve">מאד ורבאליים, שלא היו בכל הישיבות, </w:t>
      </w:r>
      <w:r>
        <w:rPr>
          <w:rtl/>
        </w:rPr>
        <w:t xml:space="preserve">וכבר חוזרים כל הזמן על הדברים. חבר הכנסת צור הוא חבר קבוע של הוועדה. </w:t>
      </w:r>
      <w:r w:rsidR="0059256D">
        <w:rPr>
          <w:rtl/>
        </w:rPr>
        <w:t xml:space="preserve">יושב כל הזמן. </w:t>
      </w:r>
      <w:bookmarkStart w:id="495" w:name="_ETM_Q1_7860746"/>
      <w:bookmarkEnd w:id="495"/>
    </w:p>
    <w:p w:rsidR="00943ACB" w:rsidRDefault="00943ACB" w:rsidP="0059256D">
      <w:pPr>
        <w:ind w:firstLine="0"/>
        <w:rPr>
          <w:rtl/>
        </w:rPr>
      </w:pPr>
    </w:p>
    <w:bookmarkStart w:id="496" w:name="_ETM_Q1_7870747" w:displacedByCustomXml="next"/>
    <w:bookmarkEnd w:id="496" w:displacedByCustomXml="next"/>
    <w:customXml w:uri="ETWord" w:element="דובר">
      <w:customXmlPr>
        <w:attr w:uri="ETWord" w:name="ID" w:val="4646"/>
      </w:customXmlPr>
      <w:p w:rsidR="0059256D" w:rsidRDefault="0059256D" w:rsidP="0059256D">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59256D" w:rsidRDefault="0059256D" w:rsidP="0059256D">
      <w:pPr>
        <w:pStyle w:val="KeepWithNext"/>
        <w:rPr>
          <w:rtl/>
        </w:rPr>
      </w:pPr>
    </w:p>
    <w:p w:rsidR="0059256D" w:rsidRDefault="0059256D" w:rsidP="0059256D">
      <w:pPr>
        <w:rPr>
          <w:rtl/>
        </w:rPr>
      </w:pPr>
      <w:r>
        <w:rPr>
          <w:rtl/>
        </w:rPr>
        <w:t>מה אתה מציע, שאני לא אדבר בגלל שאני לא חברה בוועדה</w:t>
      </w:r>
      <w:bookmarkStart w:id="497" w:name="_ETM_Q1_7862827"/>
      <w:bookmarkEnd w:id="497"/>
      <w:r>
        <w:rPr>
          <w:rtl/>
        </w:rPr>
        <w:t xml:space="preserve">? </w:t>
      </w:r>
      <w:bookmarkStart w:id="498" w:name="_ETM_Q1_7864986"/>
      <w:bookmarkEnd w:id="498"/>
    </w:p>
    <w:p w:rsidR="0059256D" w:rsidRDefault="0059256D" w:rsidP="0059256D">
      <w:pPr>
        <w:rPr>
          <w:rtl/>
        </w:rPr>
      </w:pPr>
    </w:p>
    <w:bookmarkStart w:id="499" w:name="_ETM_Q1_7865362" w:displacedByCustomXml="next"/>
    <w:bookmarkEnd w:id="499" w:displacedByCustomXml="next"/>
    <w:customXml w:uri="ETWord" w:element="יור">
      <w:customXmlPr>
        <w:attr w:uri="ETWord" w:name="ID" w:val="4606"/>
      </w:customXmlPr>
      <w:p w:rsidR="0059256D" w:rsidRDefault="0059256D" w:rsidP="0059256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9256D" w:rsidRDefault="0059256D" w:rsidP="0059256D">
      <w:pPr>
        <w:pStyle w:val="KeepWithNext"/>
        <w:rPr>
          <w:rtl/>
        </w:rPr>
      </w:pPr>
    </w:p>
    <w:p w:rsidR="0059256D" w:rsidRDefault="0059256D" w:rsidP="0059256D">
      <w:pPr>
        <w:rPr>
          <w:rtl/>
        </w:rPr>
      </w:pPr>
      <w:r>
        <w:rPr>
          <w:rtl/>
        </w:rPr>
        <w:t xml:space="preserve">שלא </w:t>
      </w:r>
      <w:bookmarkStart w:id="500" w:name="_ETM_Q1_7867067"/>
      <w:bookmarkEnd w:id="500"/>
      <w:r>
        <w:rPr>
          <w:rtl/>
        </w:rPr>
        <w:t xml:space="preserve">תדברי ללא רשות דיבור. </w:t>
      </w:r>
      <w:bookmarkStart w:id="501" w:name="_ETM_Q1_7867404"/>
      <w:bookmarkEnd w:id="501"/>
    </w:p>
    <w:p w:rsidR="0059256D" w:rsidRDefault="0059256D" w:rsidP="0059256D">
      <w:pPr>
        <w:rPr>
          <w:rtl/>
        </w:rPr>
      </w:pPr>
    </w:p>
    <w:customXml w:uri="ETWord" w:element="דובר">
      <w:customXmlPr>
        <w:attr w:uri="ETWord" w:name="ID" w:val="4646"/>
      </w:customXmlPr>
      <w:p w:rsidR="0059256D" w:rsidRDefault="0059256D" w:rsidP="0059256D">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59256D" w:rsidRDefault="0059256D" w:rsidP="0059256D">
      <w:pPr>
        <w:pStyle w:val="KeepWithNext"/>
        <w:rPr>
          <w:rtl/>
        </w:rPr>
      </w:pPr>
    </w:p>
    <w:p w:rsidR="0059256D" w:rsidRDefault="0059256D" w:rsidP="0059256D">
      <w:pPr>
        <w:rPr>
          <w:rtl/>
        </w:rPr>
      </w:pPr>
      <w:r>
        <w:rPr>
          <w:rtl/>
        </w:rPr>
        <w:t xml:space="preserve">אני מחכה להצבעה על ההסתייגות שלי, זה </w:t>
      </w:r>
      <w:bookmarkStart w:id="502" w:name="_ETM_Q1_7876454"/>
      <w:bookmarkEnd w:id="502"/>
      <w:r>
        <w:rPr>
          <w:rtl/>
        </w:rPr>
        <w:t xml:space="preserve">הכל. </w:t>
      </w:r>
    </w:p>
    <w:p w:rsidR="0059256D" w:rsidRDefault="0059256D" w:rsidP="0059256D">
      <w:pPr>
        <w:rPr>
          <w:rtl/>
        </w:rPr>
      </w:pPr>
      <w:bookmarkStart w:id="503" w:name="_ETM_Q1_7877896"/>
      <w:bookmarkEnd w:id="503"/>
    </w:p>
    <w:customXml w:uri="ETWord" w:element="דובר">
      <w:customXmlPr>
        <w:attr w:uri="ETWord" w:name="ID" w:val="5100"/>
      </w:customXmlPr>
      <w:p w:rsidR="00943ACB" w:rsidRDefault="00943ACB" w:rsidP="00943ACB">
        <w:pPr>
          <w:pStyle w:val="a5"/>
          <w:keepNext/>
          <w:rPr>
            <w:rtl/>
          </w:rPr>
        </w:pPr>
        <w:r>
          <w:rPr>
            <w:rFonts w:hint="eastAsia"/>
            <w:rtl/>
          </w:rPr>
          <w:t>דוד</w:t>
        </w:r>
        <w:r>
          <w:rPr>
            <w:rtl/>
          </w:rPr>
          <w:t xml:space="preserve"> </w:t>
        </w:r>
        <w:r>
          <w:rPr>
            <w:rFonts w:hint="eastAsia"/>
            <w:rtl/>
          </w:rPr>
          <w:t>צור</w:t>
        </w:r>
        <w:r>
          <w:rPr>
            <w:rtl/>
          </w:rPr>
          <w:t>:</w:t>
        </w:r>
      </w:p>
    </w:customXml>
    <w:p w:rsidR="00943ACB" w:rsidRDefault="00943ACB" w:rsidP="00943ACB">
      <w:pPr>
        <w:pStyle w:val="KeepWithNext"/>
        <w:rPr>
          <w:rtl/>
        </w:rPr>
      </w:pPr>
    </w:p>
    <w:p w:rsidR="00943ACB" w:rsidRDefault="00943ACB" w:rsidP="00637A5C">
      <w:pPr>
        <w:rPr>
          <w:rtl/>
        </w:rPr>
      </w:pPr>
      <w:r>
        <w:rPr>
          <w:rtl/>
        </w:rPr>
        <w:t>לדעתי הצנועה, יש פה חוק שבא להקל על תהליכים. יש פה הרבה בלמים בדרך. אחד –</w:t>
      </w:r>
      <w:r w:rsidR="00637A5C">
        <w:rPr>
          <w:rtl/>
        </w:rPr>
        <w:t xml:space="preserve"> שאומרים שמצלמים מצב. אנ</w:t>
      </w:r>
      <w:r>
        <w:rPr>
          <w:rtl/>
        </w:rPr>
        <w:t xml:space="preserve">י רוצה לומר למי שטוען שחושפים פה את הציבור לתקנות – גם ההעברה </w:t>
      </w:r>
      <w:r w:rsidR="00637A5C">
        <w:rPr>
          <w:rtl/>
        </w:rPr>
        <w:t xml:space="preserve">של הרגולטור </w:t>
      </w:r>
      <w:r>
        <w:rPr>
          <w:rtl/>
        </w:rPr>
        <w:t xml:space="preserve">מקבוצה לקבוצה, </w:t>
      </w:r>
      <w:r w:rsidR="00637A5C">
        <w:rPr>
          <w:rtl/>
        </w:rPr>
        <w:t xml:space="preserve">רק </w:t>
      </w:r>
      <w:r>
        <w:rPr>
          <w:rtl/>
        </w:rPr>
        <w:t>של הרגולטור, ואם ברירת המחדל תהיה התצהיר, בסופו של דבר</w:t>
      </w:r>
      <w:r w:rsidR="0029539D">
        <w:rPr>
          <w:rtl/>
        </w:rPr>
        <w:t xml:space="preserve"> </w:t>
      </w:r>
      <w:r w:rsidR="00637A5C">
        <w:rPr>
          <w:rtl/>
        </w:rPr>
        <w:t xml:space="preserve">היא לא משיתה איזה אחריות </w:t>
      </w:r>
      <w:bookmarkStart w:id="504" w:name="_ETM_Q1_7931733"/>
      <w:bookmarkEnd w:id="504"/>
      <w:r w:rsidR="00637A5C">
        <w:rPr>
          <w:rtl/>
        </w:rPr>
        <w:t>רק על היבואן. היא, בסופו של דבר משאירה את האחריות לפתחו של הר</w:t>
      </w:r>
      <w:r>
        <w:rPr>
          <w:rtl/>
        </w:rPr>
        <w:t>ג</w:t>
      </w:r>
      <w:r w:rsidR="00637A5C">
        <w:rPr>
          <w:rtl/>
        </w:rPr>
        <w:t>ו</w:t>
      </w:r>
      <w:r>
        <w:rPr>
          <w:rtl/>
        </w:rPr>
        <w:t xml:space="preserve">לטור. </w:t>
      </w:r>
      <w:r w:rsidR="00637A5C">
        <w:rPr>
          <w:rtl/>
        </w:rPr>
        <w:t xml:space="preserve">בסוף היום הוא יצטרך להסביר </w:t>
      </w:r>
      <w:r>
        <w:rPr>
          <w:rtl/>
        </w:rPr>
        <w:t>למה הוא עשה את ההעברה</w:t>
      </w:r>
      <w:r w:rsidR="00637A5C">
        <w:rPr>
          <w:rtl/>
        </w:rPr>
        <w:t xml:space="preserve"> </w:t>
      </w:r>
      <w:r>
        <w:rPr>
          <w:rtl/>
        </w:rPr>
        <w:t xml:space="preserve">הזו </w:t>
      </w:r>
      <w:r w:rsidR="00637A5C">
        <w:rPr>
          <w:rtl/>
        </w:rPr>
        <w:t xml:space="preserve"> אם המוצר הוא מוצר שלא היה </w:t>
      </w:r>
      <w:bookmarkStart w:id="505" w:name="_ETM_Q1_7961613"/>
      <w:bookmarkEnd w:id="505"/>
      <w:r w:rsidR="00637A5C">
        <w:rPr>
          <w:rtl/>
        </w:rPr>
        <w:t xml:space="preserve">צריך לעבור. </w:t>
      </w:r>
    </w:p>
    <w:p w:rsidR="00943ACB" w:rsidRDefault="00943ACB" w:rsidP="00943ACB">
      <w:pPr>
        <w:rPr>
          <w:rtl/>
        </w:rPr>
      </w:pPr>
    </w:p>
    <w:customXml w:uri="ETWord" w:element="דובר">
      <w:customXmlPr>
        <w:attr w:uri="ETWord" w:name="ID" w:val="5070"/>
      </w:customXmlPr>
      <w:p w:rsidR="00943ACB" w:rsidRDefault="00943ACB" w:rsidP="00943ACB">
        <w:pPr>
          <w:pStyle w:val="a5"/>
          <w:keepNext/>
          <w:rPr>
            <w:rtl/>
          </w:rPr>
        </w:pPr>
        <w:r>
          <w:rPr>
            <w:rFonts w:hint="eastAsia"/>
            <w:rtl/>
          </w:rPr>
          <w:t>מיכל</w:t>
        </w:r>
        <w:r>
          <w:rPr>
            <w:rtl/>
          </w:rPr>
          <w:t xml:space="preserve"> </w:t>
        </w:r>
        <w:r>
          <w:rPr>
            <w:rFonts w:hint="eastAsia"/>
            <w:rtl/>
          </w:rPr>
          <w:t>בירן</w:t>
        </w:r>
        <w:r>
          <w:rPr>
            <w:rtl/>
          </w:rPr>
          <w:t>:</w:t>
        </w:r>
      </w:p>
    </w:customXml>
    <w:p w:rsidR="00943ACB" w:rsidRDefault="00943ACB" w:rsidP="00943ACB">
      <w:pPr>
        <w:pStyle w:val="KeepWithNext"/>
        <w:rPr>
          <w:rtl/>
        </w:rPr>
      </w:pPr>
    </w:p>
    <w:p w:rsidR="00943ACB" w:rsidRDefault="00943ACB" w:rsidP="00943ACB">
      <w:pPr>
        <w:rPr>
          <w:rtl/>
        </w:rPr>
      </w:pPr>
      <w:r>
        <w:rPr>
          <w:rtl/>
        </w:rPr>
        <w:t>- - -</w:t>
      </w:r>
    </w:p>
    <w:p w:rsidR="00943ACB" w:rsidRDefault="00943ACB" w:rsidP="00943ACB">
      <w:pPr>
        <w:rPr>
          <w:rtl/>
        </w:rPr>
      </w:pPr>
    </w:p>
    <w:customXml w:uri="ETWord" w:element="דובר">
      <w:customXmlPr>
        <w:attr w:uri="ETWord" w:name="ID" w:val="5105"/>
      </w:customXmlPr>
      <w:p w:rsidR="00943ACB" w:rsidRDefault="00943ACB" w:rsidP="00943ACB">
        <w:pPr>
          <w:pStyle w:val="a5"/>
          <w:keepNext/>
          <w:rPr>
            <w:rtl/>
          </w:rPr>
        </w:pPr>
        <w:r>
          <w:rPr>
            <w:rFonts w:hint="eastAsia"/>
            <w:rtl/>
          </w:rPr>
          <w:t>מיכל</w:t>
        </w:r>
        <w:r>
          <w:rPr>
            <w:rtl/>
          </w:rPr>
          <w:t xml:space="preserve"> </w:t>
        </w:r>
        <w:r>
          <w:rPr>
            <w:rFonts w:hint="eastAsia"/>
            <w:rtl/>
          </w:rPr>
          <w:t>רוזין</w:t>
        </w:r>
        <w:r>
          <w:rPr>
            <w:rtl/>
          </w:rPr>
          <w:t>:</w:t>
        </w:r>
      </w:p>
    </w:customXml>
    <w:p w:rsidR="00943ACB" w:rsidRDefault="00943ACB" w:rsidP="00943ACB">
      <w:pPr>
        <w:pStyle w:val="KeepWithNext"/>
        <w:rPr>
          <w:rtl/>
        </w:rPr>
      </w:pPr>
    </w:p>
    <w:p w:rsidR="00943ACB" w:rsidRDefault="00943ACB" w:rsidP="00943ACB">
      <w:pPr>
        <w:rPr>
          <w:rtl/>
        </w:rPr>
      </w:pPr>
      <w:r>
        <w:rPr>
          <w:rtl/>
        </w:rPr>
        <w:t xml:space="preserve">אבל זה לא נכון. </w:t>
      </w:r>
    </w:p>
    <w:p w:rsidR="00943ACB" w:rsidRDefault="00943ACB" w:rsidP="00943ACB">
      <w:pPr>
        <w:rPr>
          <w:rtl/>
        </w:rPr>
      </w:pPr>
    </w:p>
    <w:customXml w:uri="ETWord" w:element="דובר">
      <w:customXmlPr>
        <w:attr w:uri="ETWord" w:name="ID" w:val="5100"/>
      </w:customXmlPr>
      <w:p w:rsidR="00943ACB" w:rsidRDefault="00943ACB" w:rsidP="00943ACB">
        <w:pPr>
          <w:pStyle w:val="a5"/>
          <w:keepNext/>
          <w:rPr>
            <w:rtl/>
          </w:rPr>
        </w:pPr>
        <w:r>
          <w:rPr>
            <w:rFonts w:hint="eastAsia"/>
            <w:rtl/>
          </w:rPr>
          <w:t>דוד</w:t>
        </w:r>
        <w:r>
          <w:rPr>
            <w:rtl/>
          </w:rPr>
          <w:t xml:space="preserve"> </w:t>
        </w:r>
        <w:r>
          <w:rPr>
            <w:rFonts w:hint="eastAsia"/>
            <w:rtl/>
          </w:rPr>
          <w:t>צור</w:t>
        </w:r>
        <w:r>
          <w:rPr>
            <w:rtl/>
          </w:rPr>
          <w:t>:</w:t>
        </w:r>
      </w:p>
    </w:customXml>
    <w:p w:rsidR="00943ACB" w:rsidRDefault="00943ACB" w:rsidP="00943ACB">
      <w:pPr>
        <w:pStyle w:val="KeepWithNext"/>
        <w:rPr>
          <w:rtl/>
        </w:rPr>
      </w:pPr>
    </w:p>
    <w:p w:rsidR="002418E0" w:rsidRDefault="00637A5C" w:rsidP="001F40E5">
      <w:pPr>
        <w:rPr>
          <w:rtl/>
        </w:rPr>
      </w:pPr>
      <w:r>
        <w:rPr>
          <w:rtl/>
        </w:rPr>
        <w:t xml:space="preserve">אני רוצה לסיים את דברי. </w:t>
      </w:r>
      <w:r w:rsidR="00943ACB">
        <w:rPr>
          <w:rtl/>
        </w:rPr>
        <w:t xml:space="preserve">לכן אני אומר שאין פה זריקה של אחריות ליבואן. יש פה, בעצם, אחריות כפולה. פעם אחת של זה שמצהיר, </w:t>
      </w:r>
      <w:r w:rsidR="001F40E5">
        <w:rPr>
          <w:rtl/>
        </w:rPr>
        <w:t>אם זה יצר</w:t>
      </w:r>
      <w:bookmarkStart w:id="506" w:name="_ETM_Q1_7991501"/>
      <w:bookmarkEnd w:id="506"/>
      <w:r w:rsidR="001F40E5">
        <w:rPr>
          <w:rtl/>
        </w:rPr>
        <w:t xml:space="preserve">ן – עוד יותר טוב, אבל אם זה יבואן שמביא </w:t>
      </w:r>
      <w:bookmarkStart w:id="507" w:name="_ETM_Q1_7983752"/>
      <w:bookmarkEnd w:id="507"/>
      <w:r w:rsidR="001F40E5">
        <w:rPr>
          <w:rtl/>
        </w:rPr>
        <w:t xml:space="preserve">מבחוץ, וזה כל המהות של העניין, אז יש לו </w:t>
      </w:r>
      <w:bookmarkStart w:id="508" w:name="_ETM_Q1_7987891"/>
      <w:bookmarkEnd w:id="508"/>
      <w:r w:rsidR="001F40E5">
        <w:rPr>
          <w:rtl/>
        </w:rPr>
        <w:t xml:space="preserve">אחריות אחת, </w:t>
      </w:r>
      <w:r w:rsidR="002418E0">
        <w:rPr>
          <w:rtl/>
        </w:rPr>
        <w:t xml:space="preserve">ויש את האחריות של הרגולטור האם להעביר או לא, מקבוצה לקבוצה. לכן אני חושב שהחוק טוב, עם בלמים נכונים. </w:t>
      </w:r>
    </w:p>
    <w:p w:rsidR="002418E0" w:rsidRDefault="002418E0" w:rsidP="00943ACB">
      <w:pPr>
        <w:rPr>
          <w:rtl/>
        </w:rPr>
      </w:pPr>
    </w:p>
    <w:customXml w:uri="ETWord" w:element="דובר">
      <w:customXmlPr>
        <w:attr w:uri="ETWord" w:name="ID" w:val="4670"/>
      </w:customXmlPr>
      <w:p w:rsidR="002418E0" w:rsidRDefault="002418E0" w:rsidP="002418E0">
        <w:pPr>
          <w:pStyle w:val="a5"/>
          <w:keepNext/>
          <w:rPr>
            <w:rtl/>
          </w:rPr>
        </w:pPr>
        <w:r>
          <w:rPr>
            <w:rFonts w:hint="eastAsia"/>
            <w:rtl/>
          </w:rPr>
          <w:t>חנא</w:t>
        </w:r>
        <w:r>
          <w:rPr>
            <w:rtl/>
          </w:rPr>
          <w:t xml:space="preserve"> </w:t>
        </w:r>
        <w:r>
          <w:rPr>
            <w:rFonts w:hint="eastAsia"/>
            <w:rtl/>
          </w:rPr>
          <w:t>סוייד</w:t>
        </w:r>
        <w:r>
          <w:rPr>
            <w:rtl/>
          </w:rPr>
          <w:t>:</w:t>
        </w:r>
      </w:p>
    </w:customXml>
    <w:p w:rsidR="002418E0" w:rsidRDefault="002418E0" w:rsidP="002418E0">
      <w:pPr>
        <w:pStyle w:val="KeepWithNext"/>
        <w:rPr>
          <w:rtl/>
        </w:rPr>
      </w:pPr>
    </w:p>
    <w:p w:rsidR="002418E0" w:rsidRDefault="002418E0" w:rsidP="0019570D">
      <w:pPr>
        <w:rPr>
          <w:rtl/>
        </w:rPr>
      </w:pPr>
      <w:r>
        <w:rPr>
          <w:rtl/>
        </w:rPr>
        <w:t xml:space="preserve">היום, שר הכלכלה ענה לשאילתה במליאה, שהוא נגד רגולציה. הוא רוצה לאתר רגולציה שהיא מיותרת לדעתו, </w:t>
      </w:r>
      <w:r>
        <w:t>to kill it</w:t>
      </w:r>
      <w:r>
        <w:rPr>
          <w:rtl/>
        </w:rPr>
        <w:t xml:space="preserve">. </w:t>
      </w:r>
      <w:r w:rsidR="001F40E5">
        <w:rPr>
          <w:rtl/>
        </w:rPr>
        <w:t xml:space="preserve">להרוג אותה. אני אומר לך שעקרונית זה דבר </w:t>
      </w:r>
      <w:bookmarkStart w:id="509" w:name="_ETM_Q1_8028562"/>
      <w:bookmarkEnd w:id="509"/>
      <w:r w:rsidR="001F40E5">
        <w:rPr>
          <w:rtl/>
        </w:rPr>
        <w:t xml:space="preserve">לא מקובל. </w:t>
      </w:r>
      <w:r>
        <w:rPr>
          <w:rtl/>
        </w:rPr>
        <w:t xml:space="preserve">זה בסופו של דבר יפגע בבטיחות של הציבור. </w:t>
      </w:r>
      <w:r w:rsidR="001F40E5">
        <w:rPr>
          <w:rtl/>
        </w:rPr>
        <w:t xml:space="preserve">זה מקרה ראשון שאנחנו צריכים להתנגד לו. </w:t>
      </w:r>
      <w:bookmarkStart w:id="510" w:name="_ETM_Q1_8043223"/>
      <w:bookmarkEnd w:id="510"/>
      <w:r w:rsidR="001F40E5">
        <w:rPr>
          <w:rtl/>
        </w:rPr>
        <w:t xml:space="preserve">לא יכול להיות מצב כזה שיוצא – אתה תסכים אתי </w:t>
      </w:r>
      <w:bookmarkStart w:id="511" w:name="_ETM_Q1_8051624"/>
      <w:bookmarkEnd w:id="511"/>
      <w:r w:rsidR="001F40E5">
        <w:rPr>
          <w:rtl/>
        </w:rPr>
        <w:t xml:space="preserve">– שרגולציה זה דבר טוב, זה </w:t>
      </w:r>
      <w:r w:rsidR="0019570D">
        <w:t>anti-business</w:t>
      </w:r>
      <w:r w:rsidR="001F40E5">
        <w:rPr>
          <w:rtl/>
        </w:rPr>
        <w:t xml:space="preserve">, זה לא </w:t>
      </w:r>
      <w:bookmarkStart w:id="512" w:name="_ETM_Q1_8053836"/>
      <w:bookmarkEnd w:id="512"/>
      <w:r w:rsidR="001F40E5">
        <w:rPr>
          <w:rtl/>
        </w:rPr>
        <w:t xml:space="preserve">נכון. </w:t>
      </w:r>
      <w:r w:rsidR="0019570D">
        <w:rPr>
          <w:rtl/>
        </w:rPr>
        <w:t>זה בסופו של דבר יפגע בבטיחות של הציבור ואנחנו כאן אמונים ו</w:t>
      </w:r>
      <w:r>
        <w:rPr>
          <w:rtl/>
        </w:rPr>
        <w:t>מייצגים את הציבור</w:t>
      </w:r>
      <w:r w:rsidR="0019570D">
        <w:rPr>
          <w:rtl/>
        </w:rPr>
        <w:t xml:space="preserve">. לכן אני נגד הדעה הכלכלית הזו. </w:t>
      </w:r>
    </w:p>
    <w:p w:rsidR="002418E0" w:rsidRDefault="002418E0" w:rsidP="002418E0">
      <w:pPr>
        <w:rPr>
          <w:rtl/>
        </w:rPr>
      </w:pPr>
    </w:p>
    <w:customXml w:uri="ETWord" w:element="אורח">
      <w:customXmlPr>
        <w:attr w:uri="ETWord" w:name="ID" w:val="057192858"/>
      </w:customXmlPr>
      <w:p w:rsidR="002418E0" w:rsidRDefault="002418E0" w:rsidP="002418E0">
        <w:pPr>
          <w:pStyle w:val="afb"/>
          <w:keepNext/>
          <w:rPr>
            <w:rtl/>
          </w:rPr>
        </w:pPr>
        <w:r>
          <w:rPr>
            <w:rFonts w:hint="eastAsia"/>
            <w:rtl/>
          </w:rPr>
          <w:t>ירון</w:t>
        </w:r>
        <w:r>
          <w:rPr>
            <w:rtl/>
          </w:rPr>
          <w:t xml:space="preserve"> </w:t>
        </w:r>
        <w:r>
          <w:rPr>
            <w:rFonts w:hint="eastAsia"/>
            <w:rtl/>
          </w:rPr>
          <w:t>לוינסון</w:t>
        </w:r>
        <w:r>
          <w:rPr>
            <w:rtl/>
          </w:rPr>
          <w:t>:</w:t>
        </w:r>
      </w:p>
    </w:customXml>
    <w:p w:rsidR="002418E0" w:rsidRDefault="002418E0" w:rsidP="002418E0">
      <w:pPr>
        <w:pStyle w:val="KeepWithNext"/>
        <w:rPr>
          <w:rtl/>
        </w:rPr>
      </w:pPr>
    </w:p>
    <w:p w:rsidR="0019570D" w:rsidRDefault="0019570D" w:rsidP="002418E0">
      <w:pPr>
        <w:rPr>
          <w:rtl/>
        </w:rPr>
      </w:pPr>
      <w:r>
        <w:rPr>
          <w:rtl/>
        </w:rPr>
        <w:t xml:space="preserve">אני יושב פה מ-8 בבוקר אז אני מבקש לומר בדקה אחת – קודם כל, אני רוצה לומר </w:t>
      </w:r>
      <w:bookmarkStart w:id="513" w:name="_ETM_Q1_8070982"/>
      <w:bookmarkEnd w:id="513"/>
      <w:r>
        <w:rPr>
          <w:rtl/>
        </w:rPr>
        <w:t xml:space="preserve">שכל אלה שמדברים בשם ציבור הצרכנים – חבר הכנסת צור, </w:t>
      </w:r>
      <w:bookmarkStart w:id="514" w:name="_ETM_Q1_8087321"/>
      <w:bookmarkEnd w:id="514"/>
      <w:r>
        <w:rPr>
          <w:rtl/>
        </w:rPr>
        <w:t xml:space="preserve">כבר נאמר פה על ידי האוצר שלא בטוח שהמחיר ירד. </w:t>
      </w:r>
      <w:bookmarkStart w:id="515" w:name="_ETM_Q1_8083861"/>
      <w:bookmarkStart w:id="516" w:name="_ETM_Q1_8094102"/>
      <w:bookmarkEnd w:id="515"/>
      <w:bookmarkEnd w:id="516"/>
    </w:p>
    <w:p w:rsidR="0019570D" w:rsidRDefault="0019570D" w:rsidP="002418E0">
      <w:pPr>
        <w:rPr>
          <w:rtl/>
        </w:rPr>
      </w:pPr>
      <w:bookmarkStart w:id="517" w:name="_ETM_Q1_8089489"/>
      <w:bookmarkEnd w:id="517"/>
    </w:p>
    <w:bookmarkStart w:id="518" w:name="_ETM_Q1_8090785" w:displacedByCustomXml="next"/>
    <w:bookmarkEnd w:id="518" w:displacedByCustomXml="next"/>
    <w:customXml w:uri="ETWord" w:element="אורח">
      <w:customXmlPr>
        <w:attr w:uri="ETWord" w:name="ID" w:val="040848699"/>
      </w:customXmlPr>
      <w:p w:rsidR="0019570D" w:rsidRDefault="0019570D" w:rsidP="0019570D">
        <w:pPr>
          <w:pStyle w:val="afb"/>
          <w:keepNext/>
          <w:rPr>
            <w:rtl/>
          </w:rPr>
        </w:pPr>
        <w:r>
          <w:rPr>
            <w:rFonts w:hint="eastAsia"/>
            <w:rtl/>
          </w:rPr>
          <w:t>יאיר</w:t>
        </w:r>
        <w:r>
          <w:rPr>
            <w:rtl/>
          </w:rPr>
          <w:t xml:space="preserve"> </w:t>
        </w:r>
        <w:r>
          <w:rPr>
            <w:rFonts w:hint="eastAsia"/>
            <w:rtl/>
          </w:rPr>
          <w:t>זילברשטיין</w:t>
        </w:r>
        <w:r>
          <w:rPr>
            <w:rtl/>
          </w:rPr>
          <w:t>:</w:t>
        </w:r>
      </w:p>
    </w:customXml>
    <w:p w:rsidR="0019570D" w:rsidRDefault="0019570D" w:rsidP="0019570D">
      <w:pPr>
        <w:pStyle w:val="KeepWithNext"/>
        <w:rPr>
          <w:rtl/>
        </w:rPr>
      </w:pPr>
    </w:p>
    <w:p w:rsidR="0019570D" w:rsidRDefault="0019570D" w:rsidP="0019570D">
      <w:pPr>
        <w:rPr>
          <w:rtl/>
        </w:rPr>
      </w:pPr>
      <w:r>
        <w:rPr>
          <w:rtl/>
        </w:rPr>
        <w:t xml:space="preserve">לא נכון. המחיר - - - </w:t>
      </w:r>
      <w:bookmarkStart w:id="519" w:name="_ETM_Q1_8096161"/>
      <w:bookmarkEnd w:id="519"/>
    </w:p>
    <w:p w:rsidR="0019570D" w:rsidRDefault="0019570D" w:rsidP="0019570D">
      <w:pPr>
        <w:rPr>
          <w:rtl/>
        </w:rPr>
      </w:pPr>
    </w:p>
    <w:bookmarkStart w:id="520" w:name="_ETM_Q1_8098435" w:displacedByCustomXml="next"/>
    <w:bookmarkEnd w:id="520" w:displacedByCustomXml="next"/>
    <w:bookmarkStart w:id="521" w:name="_ETM_Q1_8096464" w:displacedByCustomXml="next"/>
    <w:bookmarkEnd w:id="521" w:displacedByCustomXml="next"/>
    <w:customXml w:uri="ETWord" w:element="דובר">
      <w:customXmlPr>
        <w:attr w:uri="ETWord" w:name="ID" w:val="4647"/>
      </w:customXmlPr>
      <w:p w:rsidR="0019570D" w:rsidRDefault="0019570D" w:rsidP="0019570D">
        <w:pPr>
          <w:pStyle w:val="a5"/>
          <w:keepNext/>
          <w:rPr>
            <w:rtl/>
          </w:rPr>
        </w:pPr>
        <w:r>
          <w:rPr>
            <w:rFonts w:hint="eastAsia"/>
            <w:rtl/>
          </w:rPr>
          <w:t>ירון</w:t>
        </w:r>
        <w:r>
          <w:rPr>
            <w:rtl/>
          </w:rPr>
          <w:t xml:space="preserve"> </w:t>
        </w:r>
        <w:r>
          <w:rPr>
            <w:rFonts w:hint="eastAsia"/>
            <w:rtl/>
          </w:rPr>
          <w:t>לוינסון</w:t>
        </w:r>
        <w:r>
          <w:rPr>
            <w:rtl/>
          </w:rPr>
          <w:t>:</w:t>
        </w:r>
      </w:p>
    </w:customXml>
    <w:p w:rsidR="0019570D" w:rsidRDefault="0019570D" w:rsidP="0019570D">
      <w:pPr>
        <w:pStyle w:val="KeepWithNext"/>
        <w:rPr>
          <w:rtl/>
        </w:rPr>
      </w:pPr>
    </w:p>
    <w:p w:rsidR="002418E0" w:rsidRDefault="0019570D" w:rsidP="0019570D">
      <w:pPr>
        <w:ind w:firstLine="0"/>
        <w:rPr>
          <w:rtl/>
        </w:rPr>
      </w:pPr>
      <w:r>
        <w:rPr>
          <w:rtl/>
        </w:rPr>
        <w:tab/>
        <w:t xml:space="preserve">עדיין, ואני מדבר מבחינה צרכנית – הבטיחות, האיכות, הבריאות – הרבה </w:t>
      </w:r>
      <w:bookmarkStart w:id="522" w:name="_ETM_Q1_8108441"/>
      <w:bookmarkEnd w:id="522"/>
      <w:r>
        <w:rPr>
          <w:rtl/>
        </w:rPr>
        <w:t xml:space="preserve">יותר חשובים, גם אם זה יעלה עוד שקל יותר. </w:t>
      </w:r>
      <w:bookmarkStart w:id="523" w:name="_ETM_Q1_8101560"/>
      <w:bookmarkEnd w:id="523"/>
      <w:r>
        <w:rPr>
          <w:rtl/>
        </w:rPr>
        <w:t xml:space="preserve">זה דבר אחד. </w:t>
      </w:r>
      <w:bookmarkStart w:id="524" w:name="_ETM_Q1_8099531"/>
      <w:bookmarkStart w:id="525" w:name="_ETM_Q1_8111826"/>
      <w:bookmarkEnd w:id="524"/>
      <w:bookmarkEnd w:id="525"/>
      <w:r>
        <w:rPr>
          <w:rtl/>
        </w:rPr>
        <w:tab/>
        <w:t xml:space="preserve">לגבי מה שקורה היום - </w:t>
      </w:r>
      <w:bookmarkStart w:id="526" w:name="_ETM_Q1_8094371"/>
      <w:bookmarkEnd w:id="526"/>
      <w:r w:rsidR="002418E0">
        <w:rPr>
          <w:rtl/>
        </w:rPr>
        <w:t>כל התצהירים שמוגשים היום חלקם לא נכונים, חלקם מזויפים, ואני לא יודע מה עושים עם מי שזייף</w:t>
      </w:r>
      <w:r>
        <w:rPr>
          <w:rtl/>
        </w:rPr>
        <w:t xml:space="preserve">. </w:t>
      </w:r>
      <w:bookmarkStart w:id="527" w:name="_ETM_Q1_8121906"/>
      <w:bookmarkEnd w:id="527"/>
      <w:r>
        <w:rPr>
          <w:rtl/>
        </w:rPr>
        <w:t xml:space="preserve">דבר שלישי, לגבי מה שיצרו בחו"ל, איך שהבנתי </w:t>
      </w:r>
      <w:bookmarkStart w:id="528" w:name="_ETM_Q1_8123918"/>
      <w:bookmarkEnd w:id="528"/>
      <w:r>
        <w:rPr>
          <w:rtl/>
        </w:rPr>
        <w:t xml:space="preserve">- </w:t>
      </w:r>
      <w:r w:rsidR="002418E0">
        <w:rPr>
          <w:rtl/>
        </w:rPr>
        <w:t>היצרנים נותנים את התצהיר, לא היבואנים, וזה הבדל מהותי</w:t>
      </w:r>
      <w:r>
        <w:rPr>
          <w:rtl/>
        </w:rPr>
        <w:t>. פה מציעים שהיבואנים יתנו תצהיר. במלחמת השוק שקיי</w:t>
      </w:r>
      <w:bookmarkStart w:id="529" w:name="_ETM_Q1_8129710"/>
      <w:bookmarkEnd w:id="529"/>
      <w:r>
        <w:rPr>
          <w:rtl/>
        </w:rPr>
        <w:t xml:space="preserve">מת היום בין היבואנים – אנחנו מכירים יבואן </w:t>
      </w:r>
      <w:r w:rsidR="002418E0">
        <w:rPr>
          <w:rtl/>
        </w:rPr>
        <w:t xml:space="preserve">שלא יגיד שאצלו הכל בסדר? </w:t>
      </w:r>
      <w:r>
        <w:rPr>
          <w:rtl/>
        </w:rPr>
        <w:t xml:space="preserve">כולם יתנו </w:t>
      </w:r>
      <w:bookmarkStart w:id="530" w:name="_ETM_Q1_8146045"/>
      <w:bookmarkEnd w:id="530"/>
      <w:r>
        <w:rPr>
          <w:rtl/>
        </w:rPr>
        <w:t xml:space="preserve">את התצהיר. </w:t>
      </w:r>
      <w:r w:rsidR="002418E0">
        <w:rPr>
          <w:rtl/>
        </w:rPr>
        <w:t xml:space="preserve">הרי אין לזה סוף. יש הבדל בין הצהרת יצרן להצהרת יבואן. </w:t>
      </w:r>
      <w:r>
        <w:rPr>
          <w:rtl/>
        </w:rPr>
        <w:t xml:space="preserve">פה, איך שאני מבין, מדובר על הצהרת </w:t>
      </w:r>
      <w:bookmarkStart w:id="531" w:name="_ETM_Q1_8144071"/>
      <w:bookmarkEnd w:id="531"/>
      <w:r>
        <w:rPr>
          <w:rtl/>
        </w:rPr>
        <w:t xml:space="preserve">יבואנים. זה הבדל מהותי. מבחינה צרכנית </w:t>
      </w:r>
      <w:r w:rsidR="002418E0">
        <w:rPr>
          <w:rtl/>
        </w:rPr>
        <w:t xml:space="preserve">זו פגיעה בצרכן, עם כל הכבוד. </w:t>
      </w:r>
    </w:p>
    <w:p w:rsidR="002418E0" w:rsidRDefault="002418E0" w:rsidP="002418E0">
      <w:pPr>
        <w:rPr>
          <w:rtl/>
        </w:rPr>
      </w:pPr>
    </w:p>
    <w:customXml w:uri="ETWord" w:element="יור">
      <w:customXmlPr>
        <w:attr w:uri="ETWord" w:name="ID" w:val="4606"/>
      </w:customXmlPr>
      <w:p w:rsidR="002418E0" w:rsidRDefault="002418E0" w:rsidP="002418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418E0" w:rsidRDefault="002418E0" w:rsidP="002418E0">
      <w:pPr>
        <w:pStyle w:val="KeepWithNext"/>
        <w:rPr>
          <w:rtl/>
        </w:rPr>
      </w:pPr>
    </w:p>
    <w:p w:rsidR="002418E0" w:rsidRDefault="002418E0" w:rsidP="003248D2">
      <w:pPr>
        <w:rPr>
          <w:rtl/>
        </w:rPr>
      </w:pPr>
      <w:r>
        <w:rPr>
          <w:rtl/>
        </w:rPr>
        <w:t xml:space="preserve">יש לי שאלה אליכם – עד היום בדיונים פה היו הרבה חיכוכים, והצלחנו להגיע לפשרות. כאן יש </w:t>
      </w:r>
      <w:r w:rsidR="006131F8">
        <w:rPr>
          <w:rtl/>
        </w:rPr>
        <w:t xml:space="preserve">איזו ליבה מסוימת. אם </w:t>
      </w:r>
      <w:bookmarkStart w:id="532" w:name="_ETM_Q1_8186823"/>
      <w:bookmarkEnd w:id="532"/>
      <w:r w:rsidR="006131F8">
        <w:rPr>
          <w:rtl/>
        </w:rPr>
        <w:t xml:space="preserve">אתם לא מגיעים לפשרה, נגיע להצבעה. </w:t>
      </w:r>
      <w:r w:rsidR="003248D2">
        <w:rPr>
          <w:rtl/>
        </w:rPr>
        <w:t xml:space="preserve">זו הדרך </w:t>
      </w:r>
      <w:bookmarkStart w:id="533" w:name="_ETM_Q1_8192804"/>
      <w:bookmarkEnd w:id="533"/>
      <w:r w:rsidR="003248D2">
        <w:rPr>
          <w:rtl/>
        </w:rPr>
        <w:t xml:space="preserve">היחידה. </w:t>
      </w:r>
      <w:r>
        <w:rPr>
          <w:rtl/>
        </w:rPr>
        <w:t>האם אתם רוצים חמש דקות כדי להגיע להבנה ופשרה, או שנ</w:t>
      </w:r>
      <w:r w:rsidR="003248D2">
        <w:rPr>
          <w:rtl/>
        </w:rPr>
        <w:t xml:space="preserve">לך להצבעה? לי אין דרך אחרת, כי זה חוזר </w:t>
      </w:r>
      <w:bookmarkStart w:id="534" w:name="_ETM_Q1_8191653"/>
      <w:bookmarkEnd w:id="534"/>
      <w:r w:rsidR="003248D2">
        <w:rPr>
          <w:rtl/>
        </w:rPr>
        <w:t xml:space="preserve">פה, עכשיו, זה מתחיל להיות שכל אחד חוזר על </w:t>
      </w:r>
      <w:bookmarkStart w:id="535" w:name="_ETM_Q1_8190549"/>
      <w:bookmarkEnd w:id="535"/>
      <w:r w:rsidR="003248D2">
        <w:rPr>
          <w:rtl/>
        </w:rPr>
        <w:t xml:space="preserve">הטענה שלו. </w:t>
      </w:r>
      <w:r>
        <w:rPr>
          <w:rtl/>
        </w:rPr>
        <w:t xml:space="preserve"> </w:t>
      </w:r>
    </w:p>
    <w:p w:rsidR="002418E0" w:rsidRDefault="002418E0" w:rsidP="002418E0">
      <w:pPr>
        <w:rPr>
          <w:rtl/>
        </w:rPr>
      </w:pPr>
    </w:p>
    <w:customXml w:uri="ETWord" w:element="דובר">
      <w:customXmlPr>
        <w:attr w:uri="ETWord" w:name="ID" w:val="5114"/>
      </w:customXmlPr>
      <w:p w:rsidR="002418E0" w:rsidRDefault="002418E0" w:rsidP="002418E0">
        <w:pPr>
          <w:pStyle w:val="a5"/>
          <w:keepNext/>
          <w:rPr>
            <w:rtl/>
          </w:rPr>
        </w:pPr>
        <w:r>
          <w:rPr>
            <w:rFonts w:hint="eastAsia"/>
            <w:rtl/>
          </w:rPr>
          <w:t>איילת</w:t>
        </w:r>
        <w:r>
          <w:rPr>
            <w:rtl/>
          </w:rPr>
          <w:t xml:space="preserve"> </w:t>
        </w:r>
        <w:r>
          <w:rPr>
            <w:rFonts w:hint="eastAsia"/>
            <w:rtl/>
          </w:rPr>
          <w:t>שקד</w:t>
        </w:r>
        <w:r>
          <w:rPr>
            <w:rtl/>
          </w:rPr>
          <w:t>:</w:t>
        </w:r>
      </w:p>
    </w:customXml>
    <w:p w:rsidR="002418E0" w:rsidRDefault="002418E0" w:rsidP="002418E0">
      <w:pPr>
        <w:pStyle w:val="KeepWithNext"/>
        <w:rPr>
          <w:rtl/>
        </w:rPr>
      </w:pPr>
    </w:p>
    <w:p w:rsidR="002418E0" w:rsidRDefault="002418E0" w:rsidP="002418E0">
      <w:pPr>
        <w:rPr>
          <w:rtl/>
        </w:rPr>
      </w:pPr>
      <w:r>
        <w:rPr>
          <w:rtl/>
        </w:rPr>
        <w:t>אנחנו יכולים להצביע על החוק כמו שהוא. חברת הכנסת או</w:t>
      </w:r>
      <w:r w:rsidR="003248D2">
        <w:rPr>
          <w:rtl/>
        </w:rPr>
        <w:t>ר</w:t>
      </w:r>
      <w:r>
        <w:rPr>
          <w:rtl/>
        </w:rPr>
        <w:t xml:space="preserve">לי לוי מבקשת להחריג את מוצרי הצעצועים והתינוקות. השאלה אם אפשר. </w:t>
      </w:r>
    </w:p>
    <w:p w:rsidR="002418E0" w:rsidRDefault="002418E0" w:rsidP="002418E0">
      <w:pPr>
        <w:rPr>
          <w:rtl/>
        </w:rPr>
      </w:pPr>
    </w:p>
    <w:customXml w:uri="ETWord" w:element="יור">
      <w:customXmlPr>
        <w:attr w:uri="ETWord" w:name="ID" w:val="4606"/>
      </w:customXmlPr>
      <w:p w:rsidR="002418E0" w:rsidRDefault="002418E0" w:rsidP="002418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418E0" w:rsidRDefault="002418E0" w:rsidP="002418E0">
      <w:pPr>
        <w:pStyle w:val="KeepWithNext"/>
        <w:rPr>
          <w:rtl/>
        </w:rPr>
      </w:pPr>
    </w:p>
    <w:p w:rsidR="002418E0" w:rsidRDefault="002418E0" w:rsidP="002418E0">
      <w:pPr>
        <w:rPr>
          <w:rtl/>
        </w:rPr>
      </w:pPr>
      <w:r>
        <w:rPr>
          <w:rtl/>
        </w:rPr>
        <w:t>אני מציע להגיע לפשרה, כי אני חושב ש</w:t>
      </w:r>
      <w:r w:rsidR="008327F0">
        <w:rPr>
          <w:rtl/>
        </w:rPr>
        <w:t xml:space="preserve">יהיה פה הרבה מאד בלאגן. </w:t>
      </w:r>
    </w:p>
    <w:p w:rsidR="002418E0" w:rsidRDefault="002418E0" w:rsidP="002418E0">
      <w:pPr>
        <w:rPr>
          <w:rtl/>
        </w:rPr>
      </w:pPr>
    </w:p>
    <w:bookmarkStart w:id="536" w:name="_ETM_Q1_8216624" w:displacedByCustomXml="next"/>
    <w:bookmarkEnd w:id="536" w:displacedByCustomXml="next"/>
    <w:bookmarkStart w:id="537" w:name="_ETM_Q1_8215361" w:displacedByCustomXml="next"/>
    <w:bookmarkEnd w:id="537" w:displacedByCustomXml="next"/>
    <w:customXml w:uri="ETWord" w:element="אורח">
      <w:customXmlPr>
        <w:attr w:uri="ETWord" w:name="ID" w:val="054657200"/>
      </w:customXmlPr>
      <w:p w:rsidR="008327F0" w:rsidRDefault="008327F0" w:rsidP="008327F0">
        <w:pPr>
          <w:pStyle w:val="afb"/>
          <w:keepNext/>
          <w:rPr>
            <w:rtl/>
          </w:rPr>
        </w:pPr>
        <w:r>
          <w:rPr>
            <w:rFonts w:hint="eastAsia"/>
            <w:rtl/>
          </w:rPr>
          <w:t>יורם</w:t>
        </w:r>
        <w:r>
          <w:rPr>
            <w:rtl/>
          </w:rPr>
          <w:t xml:space="preserve"> </w:t>
        </w:r>
        <w:r>
          <w:rPr>
            <w:rFonts w:hint="eastAsia"/>
            <w:rtl/>
          </w:rPr>
          <w:t>נדלר</w:t>
        </w:r>
        <w:r>
          <w:rPr>
            <w:rtl/>
          </w:rPr>
          <w:t>:</w:t>
        </w:r>
      </w:p>
    </w:customXml>
    <w:p w:rsidR="008327F0" w:rsidRDefault="008327F0" w:rsidP="008327F0">
      <w:pPr>
        <w:pStyle w:val="KeepWithNext"/>
        <w:rPr>
          <w:rtl/>
        </w:rPr>
      </w:pPr>
    </w:p>
    <w:p w:rsidR="002418E0" w:rsidRDefault="002418E0" w:rsidP="0072076D">
      <w:pPr>
        <w:rPr>
          <w:rtl/>
        </w:rPr>
      </w:pPr>
      <w:r>
        <w:rPr>
          <w:rtl/>
        </w:rPr>
        <w:t xml:space="preserve">יש לנו דווקא הצעת פשרה – להפוך את סעיף (ד) לפני סעיף (ב). סעיף (ד) – תקראו אותו, ותראו את ההבדל. להכניס קודם כל – </w:t>
      </w:r>
      <w:r w:rsidR="008327F0">
        <w:rPr>
          <w:rtl/>
        </w:rPr>
        <w:t xml:space="preserve">"רשאי השר לקבוע </w:t>
      </w:r>
      <w:bookmarkStart w:id="538" w:name="_ETM_Q1_8255384"/>
      <w:bookmarkEnd w:id="538"/>
      <w:r w:rsidR="008327F0">
        <w:rPr>
          <w:rtl/>
        </w:rPr>
        <w:t xml:space="preserve">בצו פיקוח חובה על המצאת אישור מעבדה </w:t>
      </w:r>
      <w:r w:rsidR="0072076D">
        <w:rPr>
          <w:rtl/>
        </w:rPr>
        <w:t xml:space="preserve">על התאמת טובין </w:t>
      </w:r>
      <w:bookmarkStart w:id="539" w:name="_ETM_Q1_8255606"/>
      <w:bookmarkEnd w:id="539"/>
      <w:r w:rsidR="0072076D">
        <w:rPr>
          <w:rtl/>
        </w:rPr>
        <w:t>לתקן רשמי</w:t>
      </w:r>
      <w:bookmarkStart w:id="540" w:name="_ETM_Q1_8258617"/>
      <w:bookmarkEnd w:id="540"/>
      <w:r w:rsidR="0072076D">
        <w:rPr>
          <w:rtl/>
        </w:rPr>
        <w:t xml:space="preserve">". מה שאני מציע – להחליף את ברירת </w:t>
      </w:r>
      <w:bookmarkStart w:id="541" w:name="_ETM_Q1_8277897"/>
      <w:bookmarkEnd w:id="541"/>
      <w:r w:rsidR="0072076D">
        <w:rPr>
          <w:rtl/>
        </w:rPr>
        <w:t xml:space="preserve">המחדל לבדיקה במקום הצהרה. בסעיף (ד) זה מופיע, כהמשך. אז במקום סעיף (ב) לשים את סעיף (ד) ואת סעיף </w:t>
      </w:r>
      <w:bookmarkStart w:id="542" w:name="_ETM_Q1_8289326"/>
      <w:bookmarkEnd w:id="542"/>
      <w:r w:rsidR="0072076D">
        <w:rPr>
          <w:rtl/>
        </w:rPr>
        <w:t xml:space="preserve">(ב) לשים אחריו. </w:t>
      </w:r>
    </w:p>
    <w:p w:rsidR="0072076D" w:rsidRDefault="0072076D" w:rsidP="0072076D">
      <w:pPr>
        <w:rPr>
          <w:rtl/>
        </w:rPr>
      </w:pPr>
    </w:p>
    <w:customXml w:uri="ETWord" w:element="דובר">
      <w:customXmlPr>
        <w:attr w:uri="ETWord" w:name="ID" w:val="-1"/>
      </w:customXmlPr>
      <w:p w:rsidR="002418E0" w:rsidRDefault="00171654" w:rsidP="00171654">
        <w:pPr>
          <w:pStyle w:val="a5"/>
          <w:keepNext/>
          <w:rPr>
            <w:rtl/>
          </w:rPr>
        </w:pPr>
        <w:r>
          <w:rPr>
            <w:rFonts w:hint="eastAsia"/>
            <w:rtl/>
          </w:rPr>
          <w:t>אתי</w:t>
        </w:r>
        <w:r>
          <w:rPr>
            <w:rtl/>
          </w:rPr>
          <w:t xml:space="preserve"> </w:t>
        </w:r>
        <w:r>
          <w:rPr>
            <w:rFonts w:hint="eastAsia"/>
            <w:rtl/>
          </w:rPr>
          <w:t>בנדלר</w:t>
        </w:r>
        <w:r>
          <w:rPr>
            <w:rtl/>
          </w:rPr>
          <w:t>:</w:t>
        </w:r>
      </w:p>
    </w:customXml>
    <w:p w:rsidR="00171654" w:rsidRDefault="00171654" w:rsidP="00171654">
      <w:pPr>
        <w:pStyle w:val="KeepWithNext"/>
        <w:rPr>
          <w:rtl/>
        </w:rPr>
      </w:pPr>
    </w:p>
    <w:p w:rsidR="00171654" w:rsidRDefault="0072076D" w:rsidP="0051162F">
      <w:pPr>
        <w:rPr>
          <w:rtl/>
        </w:rPr>
      </w:pPr>
      <w:r>
        <w:rPr>
          <w:rtl/>
        </w:rPr>
        <w:t>זו בדיוק ההצעה של החלפת ברירת המחדל</w:t>
      </w:r>
      <w:bookmarkStart w:id="543" w:name="_ETM_Q1_8287358"/>
      <w:bookmarkEnd w:id="543"/>
      <w:r w:rsidR="0051162F">
        <w:rPr>
          <w:rtl/>
        </w:rPr>
        <w:t xml:space="preserve"> במילים אחרות</w:t>
      </w:r>
      <w:r>
        <w:rPr>
          <w:rtl/>
        </w:rPr>
        <w:t xml:space="preserve">. </w:t>
      </w:r>
      <w:r w:rsidR="00171654">
        <w:rPr>
          <w:rtl/>
        </w:rPr>
        <w:t xml:space="preserve">האם ברירת המחדל תהיה </w:t>
      </w:r>
      <w:r w:rsidR="0051162F">
        <w:rPr>
          <w:rtl/>
        </w:rPr>
        <w:t xml:space="preserve">המצאת אישור מעבדה והממונה יכול לקבוע במקום </w:t>
      </w:r>
      <w:bookmarkStart w:id="544" w:name="_ETM_Q1_8308050"/>
      <w:bookmarkEnd w:id="544"/>
      <w:r w:rsidR="0051162F">
        <w:rPr>
          <w:rtl/>
        </w:rPr>
        <w:t xml:space="preserve">זה חובה להסתפק בתצהיר, </w:t>
      </w:r>
      <w:r w:rsidR="00171654">
        <w:rPr>
          <w:rtl/>
        </w:rPr>
        <w:t>או-</w:t>
      </w:r>
      <w:r w:rsidR="0051162F">
        <w:rPr>
          <w:rtl/>
        </w:rPr>
        <w:t xml:space="preserve">ברירת המחדל תהיה המצאת תצהיר </w:t>
      </w:r>
      <w:bookmarkStart w:id="545" w:name="_ETM_Q1_8310987"/>
      <w:bookmarkEnd w:id="545"/>
      <w:r w:rsidR="0051162F">
        <w:rPr>
          <w:rtl/>
        </w:rPr>
        <w:t>ו- - -</w:t>
      </w:r>
    </w:p>
    <w:p w:rsidR="00171654" w:rsidRDefault="00171654" w:rsidP="00171654">
      <w:pPr>
        <w:rPr>
          <w:rtl/>
        </w:rPr>
      </w:pPr>
    </w:p>
    <w:customXml w:uri="ETWord" w:element="דובר">
      <w:customXmlPr>
        <w:attr w:uri="ETWord" w:name="ID" w:val="5105"/>
      </w:customXmlPr>
      <w:p w:rsidR="00171654" w:rsidRDefault="00171654" w:rsidP="00171654">
        <w:pPr>
          <w:pStyle w:val="a5"/>
          <w:keepNext/>
          <w:rPr>
            <w:rtl/>
          </w:rPr>
        </w:pPr>
        <w:r>
          <w:rPr>
            <w:rFonts w:hint="eastAsia"/>
            <w:rtl/>
          </w:rPr>
          <w:t>מיכל</w:t>
        </w:r>
        <w:r>
          <w:rPr>
            <w:rtl/>
          </w:rPr>
          <w:t xml:space="preserve"> </w:t>
        </w:r>
        <w:r>
          <w:rPr>
            <w:rFonts w:hint="eastAsia"/>
            <w:rtl/>
          </w:rPr>
          <w:t>רוזין</w:t>
        </w:r>
        <w:r>
          <w:rPr>
            <w:rtl/>
          </w:rPr>
          <w:t>:</w:t>
        </w:r>
      </w:p>
    </w:customXml>
    <w:p w:rsidR="00171654" w:rsidRDefault="00171654" w:rsidP="00171654">
      <w:pPr>
        <w:pStyle w:val="KeepWithNext"/>
        <w:rPr>
          <w:rtl/>
        </w:rPr>
      </w:pPr>
    </w:p>
    <w:p w:rsidR="00171654" w:rsidRDefault="00171654" w:rsidP="0051162F">
      <w:pPr>
        <w:rPr>
          <w:rtl/>
        </w:rPr>
      </w:pPr>
      <w:r>
        <w:rPr>
          <w:rtl/>
        </w:rPr>
        <w:t>אז מראש, אם הוא יכול להחליט, הוא יכול להחליט גם על תצהיר. אז למ</w:t>
      </w:r>
      <w:r w:rsidR="0051162F">
        <w:rPr>
          <w:rtl/>
        </w:rPr>
        <w:t xml:space="preserve">ה לא להפוך את היוצרות? זה </w:t>
      </w:r>
      <w:bookmarkStart w:id="546" w:name="_ETM_Q1_8324320"/>
      <w:bookmarkEnd w:id="546"/>
      <w:r w:rsidR="0051162F">
        <w:rPr>
          <w:rtl/>
        </w:rPr>
        <w:t xml:space="preserve">גם נותן יותר שקט לצרכנים, כי קודם כל זה עובר אותך. </w:t>
      </w:r>
      <w:bookmarkStart w:id="547" w:name="_ETM_Q1_8323074"/>
      <w:bookmarkEnd w:id="547"/>
      <w:r w:rsidR="0051162F">
        <w:rPr>
          <w:rtl/>
        </w:rPr>
        <w:t xml:space="preserve">קודם כל אתה אחראי. אתה יכול להחליט שזה תצהיר, אתה </w:t>
      </w:r>
      <w:bookmarkStart w:id="548" w:name="_ETM_Q1_8321066"/>
      <w:bookmarkEnd w:id="548"/>
      <w:r w:rsidR="0051162F">
        <w:rPr>
          <w:rtl/>
        </w:rPr>
        <w:t xml:space="preserve">לא חייב לשלוח לבדיקה. למה שלא אתה תהיה השלב הראשון? </w:t>
      </w:r>
      <w:bookmarkStart w:id="549" w:name="_ETM_Q1_8324146"/>
      <w:bookmarkEnd w:id="549"/>
      <w:r>
        <w:rPr>
          <w:rtl/>
        </w:rPr>
        <w:t xml:space="preserve">אני לא מבינה </w:t>
      </w:r>
      <w:r w:rsidR="0051162F">
        <w:rPr>
          <w:rtl/>
        </w:rPr>
        <w:t xml:space="preserve">את ההתעקשות אם יש את האופציה כבר גם בסעיף הזה. </w:t>
      </w:r>
    </w:p>
    <w:p w:rsidR="00171654" w:rsidRDefault="00171654" w:rsidP="00171654">
      <w:pPr>
        <w:rPr>
          <w:rtl/>
        </w:rPr>
      </w:pPr>
    </w:p>
    <w:customXml w:uri="ETWord" w:element="אורח">
      <w:customXmlPr>
        <w:attr w:uri="ETWord" w:name="ID" w:val="027859255"/>
      </w:customXmlPr>
      <w:p w:rsidR="00171654" w:rsidRDefault="00171654" w:rsidP="00171654">
        <w:pPr>
          <w:pStyle w:val="afb"/>
          <w:keepNext/>
          <w:rPr>
            <w:rtl/>
          </w:rPr>
        </w:pPr>
        <w:r>
          <w:rPr>
            <w:rFonts w:hint="eastAsia"/>
            <w:rtl/>
          </w:rPr>
          <w:t>עמית</w:t>
        </w:r>
        <w:r>
          <w:rPr>
            <w:rtl/>
          </w:rPr>
          <w:t xml:space="preserve"> </w:t>
        </w:r>
        <w:r>
          <w:rPr>
            <w:rFonts w:hint="eastAsia"/>
            <w:rtl/>
          </w:rPr>
          <w:t>לנג</w:t>
        </w:r>
        <w:r>
          <w:rPr>
            <w:rtl/>
          </w:rPr>
          <w:t>:</w:t>
        </w:r>
      </w:p>
    </w:customXml>
    <w:p w:rsidR="00171654" w:rsidRDefault="00171654" w:rsidP="00171654">
      <w:pPr>
        <w:pStyle w:val="KeepWithNext"/>
        <w:rPr>
          <w:rtl/>
        </w:rPr>
      </w:pPr>
    </w:p>
    <w:p w:rsidR="00171654" w:rsidRDefault="00171654" w:rsidP="00171654">
      <w:pPr>
        <w:rPr>
          <w:rtl/>
        </w:rPr>
      </w:pPr>
      <w:r>
        <w:rPr>
          <w:rtl/>
        </w:rPr>
        <w:t xml:space="preserve">הוא הסביר כבר . שמעתי אותו עונה שלוש פעמים. </w:t>
      </w:r>
    </w:p>
    <w:p w:rsidR="00171654" w:rsidRDefault="00171654" w:rsidP="00171654">
      <w:pPr>
        <w:rPr>
          <w:rtl/>
        </w:rPr>
      </w:pPr>
    </w:p>
    <w:bookmarkStart w:id="550" w:name="_ETM_Q1_8345052" w:displacedByCustomXml="next"/>
    <w:bookmarkEnd w:id="550" w:displacedByCustomXml="next"/>
    <w:bookmarkStart w:id="551" w:name="_ETM_Q1_8343739" w:displacedByCustomXml="next"/>
    <w:bookmarkEnd w:id="551" w:displacedByCustomXml="next"/>
    <w:customXml w:uri="ETWord" w:element="דובר">
      <w:customXmlPr>
        <w:attr w:uri="ETWord" w:name="ID" w:val="5070"/>
      </w:customXmlPr>
      <w:p w:rsidR="0051162F" w:rsidRDefault="0051162F" w:rsidP="0051162F">
        <w:pPr>
          <w:pStyle w:val="a5"/>
          <w:keepNext/>
          <w:rPr>
            <w:rtl/>
          </w:rPr>
        </w:pPr>
        <w:r>
          <w:rPr>
            <w:rFonts w:hint="eastAsia"/>
            <w:rtl/>
          </w:rPr>
          <w:t>מיכל</w:t>
        </w:r>
        <w:r>
          <w:rPr>
            <w:rtl/>
          </w:rPr>
          <w:t xml:space="preserve"> </w:t>
        </w:r>
        <w:r>
          <w:rPr>
            <w:rFonts w:hint="eastAsia"/>
            <w:rtl/>
          </w:rPr>
          <w:t>בירן</w:t>
        </w:r>
        <w:r>
          <w:rPr>
            <w:rtl/>
          </w:rPr>
          <w:t>:</w:t>
        </w:r>
      </w:p>
    </w:customXml>
    <w:p w:rsidR="0051162F" w:rsidRDefault="0051162F" w:rsidP="0051162F">
      <w:pPr>
        <w:pStyle w:val="KeepWithNext"/>
        <w:rPr>
          <w:rtl/>
        </w:rPr>
      </w:pPr>
    </w:p>
    <w:p w:rsidR="0051162F" w:rsidRDefault="0051162F" w:rsidP="0051162F">
      <w:pPr>
        <w:rPr>
          <w:rtl/>
        </w:rPr>
      </w:pPr>
      <w:r>
        <w:rPr>
          <w:rtl/>
        </w:rPr>
        <w:t xml:space="preserve">אני לא הצלחתי </w:t>
      </w:r>
      <w:bookmarkStart w:id="552" w:name="_ETM_Q1_8350958"/>
      <w:bookmarkEnd w:id="552"/>
      <w:r>
        <w:rPr>
          <w:rtl/>
        </w:rPr>
        <w:t xml:space="preserve">להבין. </w:t>
      </w:r>
    </w:p>
    <w:p w:rsidR="0051162F" w:rsidRDefault="0051162F" w:rsidP="0051162F">
      <w:pPr>
        <w:rPr>
          <w:rtl/>
        </w:rPr>
      </w:pPr>
      <w:bookmarkStart w:id="553" w:name="_ETM_Q1_8352124"/>
      <w:bookmarkEnd w:id="553"/>
    </w:p>
    <w:customXml w:uri="ETWord" w:element="דובר">
      <w:customXmlPr>
        <w:attr w:uri="ETWord" w:name="ID" w:val="5105"/>
      </w:customXmlPr>
      <w:p w:rsidR="00171654" w:rsidRDefault="00171654" w:rsidP="00171654">
        <w:pPr>
          <w:pStyle w:val="a5"/>
          <w:keepNext/>
          <w:rPr>
            <w:rtl/>
          </w:rPr>
        </w:pPr>
        <w:r>
          <w:rPr>
            <w:rFonts w:hint="eastAsia"/>
            <w:rtl/>
          </w:rPr>
          <w:t>מיכל</w:t>
        </w:r>
        <w:r>
          <w:rPr>
            <w:rtl/>
          </w:rPr>
          <w:t xml:space="preserve"> </w:t>
        </w:r>
        <w:r>
          <w:rPr>
            <w:rFonts w:hint="eastAsia"/>
            <w:rtl/>
          </w:rPr>
          <w:t>רוזין</w:t>
        </w:r>
        <w:r>
          <w:rPr>
            <w:rtl/>
          </w:rPr>
          <w:t>:</w:t>
        </w:r>
      </w:p>
    </w:customXml>
    <w:p w:rsidR="00171654" w:rsidRDefault="00171654" w:rsidP="00171654">
      <w:pPr>
        <w:pStyle w:val="KeepWithNext"/>
        <w:rPr>
          <w:rtl/>
        </w:rPr>
      </w:pPr>
    </w:p>
    <w:p w:rsidR="0051162F" w:rsidRDefault="0051162F" w:rsidP="00171654">
      <w:pPr>
        <w:rPr>
          <w:rtl/>
        </w:rPr>
      </w:pPr>
      <w:r>
        <w:rPr>
          <w:rtl/>
        </w:rPr>
        <w:t xml:space="preserve">כנראה אנחנו לא מבינות, אני מבקשת שתיתן לנו קצת כבוד. באמת. </w:t>
      </w:r>
    </w:p>
    <w:p w:rsidR="0051162F" w:rsidRDefault="0051162F" w:rsidP="00171654">
      <w:pPr>
        <w:rPr>
          <w:rtl/>
        </w:rPr>
      </w:pPr>
      <w:bookmarkStart w:id="554" w:name="_ETM_Q1_8338347"/>
      <w:bookmarkStart w:id="555" w:name="_ETM_Q1_8338619"/>
      <w:bookmarkStart w:id="556" w:name="_ETM_Q1_8340732"/>
      <w:bookmarkEnd w:id="554"/>
      <w:bookmarkEnd w:id="555"/>
      <w:bookmarkEnd w:id="556"/>
    </w:p>
    <w:bookmarkStart w:id="557" w:name="_ETM_Q1_8355996" w:displacedByCustomXml="next"/>
    <w:bookmarkEnd w:id="557" w:displacedByCustomXml="next"/>
    <w:customXml w:uri="ETWord" w:element="אורח">
      <w:customXmlPr>
        <w:attr w:uri="ETWord" w:name="ID" w:val="027859255"/>
      </w:customXmlPr>
      <w:p w:rsidR="0051162F" w:rsidRDefault="0051162F" w:rsidP="0051162F">
        <w:pPr>
          <w:pStyle w:val="afb"/>
          <w:keepNext/>
          <w:rPr>
            <w:rtl/>
          </w:rPr>
        </w:pPr>
        <w:r>
          <w:rPr>
            <w:rFonts w:hint="eastAsia"/>
            <w:rtl/>
          </w:rPr>
          <w:t>עמית</w:t>
        </w:r>
        <w:r>
          <w:rPr>
            <w:rtl/>
          </w:rPr>
          <w:t xml:space="preserve"> </w:t>
        </w:r>
        <w:r>
          <w:rPr>
            <w:rFonts w:hint="eastAsia"/>
            <w:rtl/>
          </w:rPr>
          <w:t>לנג</w:t>
        </w:r>
        <w:r>
          <w:rPr>
            <w:rtl/>
          </w:rPr>
          <w:t>:</w:t>
        </w:r>
      </w:p>
    </w:customXml>
    <w:p w:rsidR="0051162F" w:rsidRDefault="0051162F" w:rsidP="0051162F">
      <w:pPr>
        <w:pStyle w:val="KeepWithNext"/>
        <w:rPr>
          <w:rtl/>
        </w:rPr>
      </w:pPr>
    </w:p>
    <w:p w:rsidR="0051162F" w:rsidRDefault="0051162F" w:rsidP="0051162F">
      <w:pPr>
        <w:rPr>
          <w:rtl/>
        </w:rPr>
      </w:pPr>
      <w:r>
        <w:rPr>
          <w:rtl/>
        </w:rPr>
        <w:t xml:space="preserve">יש כבוד. פשוט שמעתי אותו עונה שלוש פעמים. </w:t>
      </w:r>
    </w:p>
    <w:p w:rsidR="0051162F" w:rsidRDefault="0051162F" w:rsidP="00171654">
      <w:pPr>
        <w:rPr>
          <w:rtl/>
        </w:rPr>
      </w:pPr>
    </w:p>
    <w:bookmarkStart w:id="558" w:name="_ETM_Q1_8353242" w:displacedByCustomXml="next"/>
    <w:bookmarkEnd w:id="558" w:displacedByCustomXml="next"/>
    <w:customXml w:uri="ETWord" w:element="דובר">
      <w:customXmlPr>
        <w:attr w:uri="ETWord" w:name="ID" w:val="5105"/>
      </w:customXmlPr>
      <w:p w:rsidR="0051162F" w:rsidRDefault="0051162F" w:rsidP="0051162F">
        <w:pPr>
          <w:pStyle w:val="a5"/>
          <w:keepNext/>
          <w:rPr>
            <w:rtl/>
          </w:rPr>
        </w:pPr>
        <w:r>
          <w:rPr>
            <w:rFonts w:hint="eastAsia"/>
            <w:rtl/>
          </w:rPr>
          <w:t>מיכל</w:t>
        </w:r>
        <w:r>
          <w:rPr>
            <w:rtl/>
          </w:rPr>
          <w:t xml:space="preserve"> </w:t>
        </w:r>
        <w:r>
          <w:rPr>
            <w:rFonts w:hint="eastAsia"/>
            <w:rtl/>
          </w:rPr>
          <w:t>רוזין</w:t>
        </w:r>
        <w:r>
          <w:rPr>
            <w:rtl/>
          </w:rPr>
          <w:t>:</w:t>
        </w:r>
      </w:p>
    </w:customXml>
    <w:p w:rsidR="0051162F" w:rsidRDefault="0051162F" w:rsidP="0051162F">
      <w:pPr>
        <w:pStyle w:val="KeepWithNext"/>
        <w:rPr>
          <w:rtl/>
        </w:rPr>
      </w:pPr>
    </w:p>
    <w:p w:rsidR="0051162F" w:rsidRDefault="0051162F" w:rsidP="00171654">
      <w:pPr>
        <w:rPr>
          <w:rtl/>
        </w:rPr>
      </w:pPr>
      <w:bookmarkStart w:id="559" w:name="_ETM_Q1_8338899"/>
      <w:bookmarkEnd w:id="559"/>
      <w:r>
        <w:rPr>
          <w:rtl/>
        </w:rPr>
        <w:t xml:space="preserve">אני </w:t>
      </w:r>
      <w:bookmarkStart w:id="560" w:name="_ETM_Q1_8360505"/>
      <w:bookmarkEnd w:id="560"/>
      <w:r>
        <w:rPr>
          <w:rtl/>
        </w:rPr>
        <w:t xml:space="preserve">לא מוכן שהמנכ"ל יגיד כאלה דברים. </w:t>
      </w:r>
    </w:p>
    <w:p w:rsidR="0051162F" w:rsidRDefault="0051162F" w:rsidP="00171654">
      <w:pPr>
        <w:rPr>
          <w:rtl/>
        </w:rPr>
      </w:pPr>
    </w:p>
    <w:customXml w:uri="ETWord" w:element="אורח">
      <w:customXmlPr>
        <w:attr w:uri="ETWord" w:name="ID" w:val="027859255"/>
      </w:customXmlPr>
      <w:p w:rsidR="0051162F" w:rsidRDefault="0051162F" w:rsidP="0051162F">
        <w:pPr>
          <w:pStyle w:val="afb"/>
          <w:keepNext/>
          <w:rPr>
            <w:rtl/>
          </w:rPr>
        </w:pPr>
        <w:r>
          <w:rPr>
            <w:rFonts w:hint="eastAsia"/>
            <w:rtl/>
          </w:rPr>
          <w:t>עמית</w:t>
        </w:r>
        <w:r>
          <w:rPr>
            <w:rtl/>
          </w:rPr>
          <w:t xml:space="preserve"> </w:t>
        </w:r>
        <w:r>
          <w:rPr>
            <w:rFonts w:hint="eastAsia"/>
            <w:rtl/>
          </w:rPr>
          <w:t>לנג</w:t>
        </w:r>
        <w:r>
          <w:rPr>
            <w:rtl/>
          </w:rPr>
          <w:t>:</w:t>
        </w:r>
      </w:p>
    </w:customXml>
    <w:p w:rsidR="0051162F" w:rsidRDefault="0051162F" w:rsidP="0051162F">
      <w:pPr>
        <w:pStyle w:val="KeepWithNext"/>
        <w:rPr>
          <w:rtl/>
        </w:rPr>
      </w:pPr>
    </w:p>
    <w:p w:rsidR="0051162F" w:rsidRDefault="0051162F" w:rsidP="0051162F">
      <w:pPr>
        <w:rPr>
          <w:rtl/>
        </w:rPr>
      </w:pPr>
      <w:r>
        <w:rPr>
          <w:rtl/>
        </w:rPr>
        <w:t xml:space="preserve">מה אמרתי? שהמנכ"ל הסביר </w:t>
      </w:r>
      <w:bookmarkStart w:id="561" w:name="_ETM_Q1_8356742"/>
      <w:bookmarkEnd w:id="561"/>
      <w:r>
        <w:rPr>
          <w:rtl/>
        </w:rPr>
        <w:t xml:space="preserve">שלוש פעמים. זו עובדה. </w:t>
      </w:r>
      <w:bookmarkStart w:id="562" w:name="_ETM_Q1_8360533"/>
      <w:bookmarkEnd w:id="562"/>
    </w:p>
    <w:p w:rsidR="0051162F" w:rsidRDefault="0051162F" w:rsidP="0051162F">
      <w:pPr>
        <w:rPr>
          <w:rtl/>
        </w:rPr>
      </w:pPr>
    </w:p>
    <w:bookmarkStart w:id="563" w:name="_ETM_Q1_8362677" w:displacedByCustomXml="next"/>
    <w:bookmarkEnd w:id="563" w:displacedByCustomXml="next"/>
    <w:bookmarkStart w:id="564" w:name="_ETM_Q1_8361253" w:displacedByCustomXml="next"/>
    <w:bookmarkEnd w:id="564" w:displacedByCustomXml="next"/>
    <w:customXml w:uri="ETWord" w:element="דובר">
      <w:customXmlPr>
        <w:attr w:uri="ETWord" w:name="ID" w:val="5105"/>
      </w:customXmlPr>
      <w:p w:rsidR="0051162F" w:rsidRDefault="0051162F" w:rsidP="0051162F">
        <w:pPr>
          <w:pStyle w:val="a5"/>
          <w:keepNext/>
          <w:rPr>
            <w:rtl/>
          </w:rPr>
        </w:pPr>
        <w:r>
          <w:rPr>
            <w:rFonts w:hint="eastAsia"/>
            <w:rtl/>
          </w:rPr>
          <w:t>מיכל</w:t>
        </w:r>
        <w:r>
          <w:rPr>
            <w:rtl/>
          </w:rPr>
          <w:t xml:space="preserve"> </w:t>
        </w:r>
        <w:r>
          <w:rPr>
            <w:rFonts w:hint="eastAsia"/>
            <w:rtl/>
          </w:rPr>
          <w:t>רוזין</w:t>
        </w:r>
        <w:r>
          <w:rPr>
            <w:rtl/>
          </w:rPr>
          <w:t>:</w:t>
        </w:r>
      </w:p>
    </w:customXml>
    <w:p w:rsidR="0051162F" w:rsidRDefault="0051162F" w:rsidP="0051162F">
      <w:pPr>
        <w:pStyle w:val="KeepWithNext"/>
        <w:rPr>
          <w:rtl/>
        </w:rPr>
      </w:pPr>
    </w:p>
    <w:p w:rsidR="00171654" w:rsidRDefault="00171654" w:rsidP="00171654">
      <w:pPr>
        <w:rPr>
          <w:rtl/>
        </w:rPr>
      </w:pPr>
      <w:r>
        <w:rPr>
          <w:rtl/>
        </w:rPr>
        <w:t xml:space="preserve">זה עדיין לא מסביר. </w:t>
      </w:r>
      <w:r w:rsidR="0051162F">
        <w:rPr>
          <w:rtl/>
        </w:rPr>
        <w:t xml:space="preserve">זה שהוא ענה זה לא אומר </w:t>
      </w:r>
      <w:bookmarkStart w:id="565" w:name="_ETM_Q1_8358314"/>
      <w:bookmarkEnd w:id="565"/>
      <w:r w:rsidR="0051162F">
        <w:rPr>
          <w:rtl/>
        </w:rPr>
        <w:t xml:space="preserve">שזו תשובה מספיקה. </w:t>
      </w:r>
      <w:r>
        <w:rPr>
          <w:rtl/>
        </w:rPr>
        <w:t xml:space="preserve">הזלזול הזה, באמת. </w:t>
      </w:r>
    </w:p>
    <w:p w:rsidR="00171654" w:rsidRDefault="00171654" w:rsidP="00171654">
      <w:pPr>
        <w:rPr>
          <w:rtl/>
        </w:rPr>
      </w:pPr>
    </w:p>
    <w:customXml w:uri="ETWord" w:element="אורח">
      <w:customXmlPr>
        <w:attr w:uri="ETWord" w:name="ID" w:val="027859255"/>
      </w:customXmlPr>
      <w:p w:rsidR="00171654" w:rsidRDefault="00171654" w:rsidP="00171654">
        <w:pPr>
          <w:pStyle w:val="afb"/>
          <w:keepNext/>
          <w:rPr>
            <w:rtl/>
          </w:rPr>
        </w:pPr>
        <w:r>
          <w:rPr>
            <w:rFonts w:hint="eastAsia"/>
            <w:rtl/>
          </w:rPr>
          <w:t>עמית</w:t>
        </w:r>
        <w:r>
          <w:rPr>
            <w:rtl/>
          </w:rPr>
          <w:t xml:space="preserve"> </w:t>
        </w:r>
        <w:r>
          <w:rPr>
            <w:rFonts w:hint="eastAsia"/>
            <w:rtl/>
          </w:rPr>
          <w:t>לנג</w:t>
        </w:r>
        <w:r>
          <w:rPr>
            <w:rtl/>
          </w:rPr>
          <w:t>:</w:t>
        </w:r>
      </w:p>
    </w:customXml>
    <w:p w:rsidR="00171654" w:rsidRDefault="00171654" w:rsidP="00171654">
      <w:pPr>
        <w:pStyle w:val="KeepWithNext"/>
        <w:rPr>
          <w:rtl/>
        </w:rPr>
      </w:pPr>
    </w:p>
    <w:p w:rsidR="00171654" w:rsidRDefault="00171654" w:rsidP="0051162F">
      <w:pPr>
        <w:rPr>
          <w:rtl/>
        </w:rPr>
      </w:pPr>
      <w:r>
        <w:rPr>
          <w:rtl/>
        </w:rPr>
        <w:t>אז הוא י</w:t>
      </w:r>
      <w:r w:rsidR="0051162F">
        <w:rPr>
          <w:rtl/>
        </w:rPr>
        <w:t xml:space="preserve">ענה עוד פעם. </w:t>
      </w:r>
      <w:r>
        <w:rPr>
          <w:rtl/>
        </w:rPr>
        <w:t xml:space="preserve"> </w:t>
      </w:r>
    </w:p>
    <w:p w:rsidR="00171654" w:rsidRDefault="00171654" w:rsidP="00171654">
      <w:pPr>
        <w:rPr>
          <w:rtl/>
        </w:rPr>
      </w:pPr>
    </w:p>
    <w:customXml w:uri="ETWord" w:element="אורח">
      <w:customXmlPr>
        <w:attr w:uri="ETWord" w:name="ID" w:val="014596852"/>
      </w:customXmlPr>
      <w:p w:rsidR="00171654" w:rsidRDefault="00171654" w:rsidP="00171654">
        <w:pPr>
          <w:pStyle w:val="afb"/>
          <w:keepNext/>
          <w:rPr>
            <w:rtl/>
          </w:rPr>
        </w:pPr>
        <w:r>
          <w:rPr>
            <w:rFonts w:hint="eastAsia"/>
            <w:rtl/>
          </w:rPr>
          <w:t>גרישה</w:t>
        </w:r>
        <w:r>
          <w:rPr>
            <w:rtl/>
          </w:rPr>
          <w:t xml:space="preserve"> </w:t>
        </w:r>
        <w:r>
          <w:rPr>
            <w:rFonts w:hint="eastAsia"/>
            <w:rtl/>
          </w:rPr>
          <w:t>דייטש</w:t>
        </w:r>
        <w:r>
          <w:rPr>
            <w:rtl/>
          </w:rPr>
          <w:t>:</w:t>
        </w:r>
      </w:p>
    </w:customXml>
    <w:p w:rsidR="00171654" w:rsidRDefault="00171654" w:rsidP="00171654">
      <w:pPr>
        <w:pStyle w:val="KeepWithNext"/>
        <w:rPr>
          <w:rtl/>
        </w:rPr>
      </w:pPr>
    </w:p>
    <w:p w:rsidR="00171654" w:rsidRDefault="00171654" w:rsidP="00471EAD">
      <w:pPr>
        <w:rPr>
          <w:rtl/>
        </w:rPr>
      </w:pPr>
      <w:r w:rsidRPr="00471EAD">
        <w:rPr>
          <w:rtl/>
        </w:rPr>
        <w:t>השיטה המקובלת היום – בערך מתחילת שנות ה-90, גם באיחוד האירופי וגם בארצות הברית זה</w:t>
      </w:r>
      <w:r>
        <w:rPr>
          <w:rtl/>
        </w:rPr>
        <w:t xml:space="preserve"> במקום אכיפה לפני הכניסה לשוק</w:t>
      </w:r>
      <w:r w:rsidR="00471EAD">
        <w:rPr>
          <w:rtl/>
        </w:rPr>
        <w:t xml:space="preserve"> </w:t>
      </w:r>
      <w:r w:rsidR="00471EAD">
        <w:t xml:space="preserve">pre market </w:t>
      </w:r>
      <w:bookmarkStart w:id="566" w:name="_ETM_Q1_8427284"/>
      <w:bookmarkEnd w:id="566"/>
      <w:r w:rsidR="00471EAD">
        <w:t>enforcement</w:t>
      </w:r>
      <w:r w:rsidR="00471EAD">
        <w:rPr>
          <w:rtl/>
        </w:rPr>
        <w:t xml:space="preserve"> – אכיפה </w:t>
      </w:r>
      <w:bookmarkStart w:id="567" w:name="_ETM_Q1_8441819"/>
      <w:bookmarkEnd w:id="567"/>
      <w:r w:rsidR="00471EAD">
        <w:rPr>
          <w:rtl/>
        </w:rPr>
        <w:t>בשלב שהמוצר כבר נ</w:t>
      </w:r>
      <w:r>
        <w:rPr>
          <w:rtl/>
        </w:rPr>
        <w:t xml:space="preserve">מצא כבר בשוק. אנחנו גם רוצים לבצע ליברליזציה בתחום, אבל </w:t>
      </w:r>
      <w:r w:rsidR="00471EAD">
        <w:rPr>
          <w:rtl/>
        </w:rPr>
        <w:t xml:space="preserve">עושים את זה </w:t>
      </w:r>
      <w:r>
        <w:rPr>
          <w:rtl/>
        </w:rPr>
        <w:t xml:space="preserve">בזהירות המרבית. </w:t>
      </w:r>
      <w:r w:rsidR="00471EAD">
        <w:rPr>
          <w:rtl/>
        </w:rPr>
        <w:t xml:space="preserve">עושים את זה על </w:t>
      </w:r>
      <w:bookmarkStart w:id="568" w:name="_ETM_Q1_8448505"/>
      <w:bookmarkEnd w:id="568"/>
      <w:r w:rsidR="00471EAD">
        <w:rPr>
          <w:rtl/>
        </w:rPr>
        <w:t xml:space="preserve">ידי חלוקת מוצרים לקבוצות. אם אנחנו ניקח את האיחוד האירופי </w:t>
      </w:r>
      <w:bookmarkStart w:id="569" w:name="_ETM_Q1_8450323"/>
      <w:bookmarkEnd w:id="569"/>
      <w:r w:rsidR="00471EAD">
        <w:rPr>
          <w:rtl/>
        </w:rPr>
        <w:t xml:space="preserve">וארצות הברית, גם צעצועים וגם כל המוצרים שנקראים </w:t>
      </w:r>
      <w:r>
        <w:t>child care equipment</w:t>
      </w:r>
      <w:r w:rsidR="00471EAD">
        <w:rPr>
          <w:rtl/>
        </w:rPr>
        <w:t xml:space="preserve">, זאת אומרת בקבוקים וציוד לתינוקות וכן הלאה – הם כולם </w:t>
      </w:r>
      <w:bookmarkStart w:id="570" w:name="_ETM_Q1_8472885"/>
      <w:bookmarkEnd w:id="570"/>
      <w:r w:rsidR="00471EAD">
        <w:rPr>
          <w:rtl/>
        </w:rPr>
        <w:t xml:space="preserve">באכיפה </w:t>
      </w:r>
      <w:r>
        <w:rPr>
          <w:rtl/>
        </w:rPr>
        <w:t xml:space="preserve">בשלב שהם נכנסים חופשי לשוק, והם נכנסים לשוק על סמך הצהרת </w:t>
      </w:r>
      <w:r w:rsidR="00471EAD">
        <w:rPr>
          <w:rtl/>
        </w:rPr>
        <w:t xml:space="preserve">הספק, מה שנקרא – </w:t>
      </w:r>
      <w:r w:rsidR="00471EAD">
        <w:t>supplier's confirmation of conformity</w:t>
      </w:r>
      <w:r w:rsidR="00471EAD">
        <w:rPr>
          <w:rtl/>
        </w:rPr>
        <w:t xml:space="preserve">. מי </w:t>
      </w:r>
      <w:bookmarkStart w:id="571" w:name="_ETM_Q1_8484612"/>
      <w:bookmarkEnd w:id="571"/>
      <w:r w:rsidR="00471EAD">
        <w:rPr>
          <w:rtl/>
        </w:rPr>
        <w:t xml:space="preserve">זה הספק? או היצרן </w:t>
      </w:r>
      <w:r>
        <w:rPr>
          <w:rtl/>
        </w:rPr>
        <w:t>או נציג ראשון שלו בשטח במדינה אליה המוצר נ</w:t>
      </w:r>
      <w:r w:rsidR="00471EAD">
        <w:rPr>
          <w:rtl/>
        </w:rPr>
        <w:t>כ</w:t>
      </w:r>
      <w:r>
        <w:rPr>
          <w:rtl/>
        </w:rPr>
        <w:t xml:space="preserve">נס </w:t>
      </w:r>
      <w:r w:rsidR="00471EAD">
        <w:rPr>
          <w:rtl/>
        </w:rPr>
        <w:t>–</w:t>
      </w:r>
      <w:r>
        <w:rPr>
          <w:rtl/>
        </w:rPr>
        <w:t xml:space="preserve"> </w:t>
      </w:r>
      <w:r w:rsidR="00471EAD">
        <w:rPr>
          <w:rtl/>
        </w:rPr>
        <w:t>ה</w:t>
      </w:r>
      <w:r>
        <w:rPr>
          <w:rtl/>
        </w:rPr>
        <w:t>יבואן</w:t>
      </w:r>
      <w:r w:rsidR="00471EAD">
        <w:rPr>
          <w:rtl/>
        </w:rPr>
        <w:t xml:space="preserve">. גם פה </w:t>
      </w:r>
      <w:bookmarkStart w:id="572" w:name="_ETM_Q1_8494240"/>
      <w:bookmarkEnd w:id="572"/>
      <w:r w:rsidR="00471EAD">
        <w:rPr>
          <w:rtl/>
        </w:rPr>
        <w:t xml:space="preserve">אין לנו בעיה. אצלנו זה היבואן. אנחנו מנסים להתקרב, אבל </w:t>
      </w:r>
      <w:bookmarkStart w:id="573" w:name="_ETM_Q1_8491412"/>
      <w:bookmarkEnd w:id="573"/>
      <w:r w:rsidR="00471EAD">
        <w:rPr>
          <w:rtl/>
        </w:rPr>
        <w:t xml:space="preserve">בזהירות, ואנחנו </w:t>
      </w:r>
      <w:r>
        <w:rPr>
          <w:rtl/>
        </w:rPr>
        <w:t>משאירים את רוב המוצרים – תינוקות, מוצרי חשמל</w:t>
      </w:r>
      <w:r w:rsidR="00471EAD">
        <w:rPr>
          <w:rtl/>
        </w:rPr>
        <w:t xml:space="preserve"> לשימוש ביתי</w:t>
      </w:r>
      <w:r>
        <w:rPr>
          <w:rtl/>
        </w:rPr>
        <w:t xml:space="preserve">, בקבוצה 1. </w:t>
      </w:r>
      <w:r w:rsidR="00471EAD">
        <w:rPr>
          <w:rtl/>
        </w:rPr>
        <w:t xml:space="preserve">מצלמים את המצב. </w:t>
      </w:r>
      <w:r>
        <w:rPr>
          <w:rtl/>
        </w:rPr>
        <w:t xml:space="preserve">האחריות היא עלי, ויש לנו את פרשת "רמדיה" האחריות היא על הרגולטור. </w:t>
      </w:r>
      <w:r w:rsidR="00471EAD">
        <w:rPr>
          <w:rtl/>
        </w:rPr>
        <w:t xml:space="preserve">אני, בעיניים פקוחות, לוקח על עצמי אחריות כי אני רואה מה קורה </w:t>
      </w:r>
      <w:bookmarkStart w:id="574" w:name="_ETM_Q1_8521967"/>
      <w:bookmarkEnd w:id="574"/>
      <w:r w:rsidR="00471EAD">
        <w:rPr>
          <w:rtl/>
        </w:rPr>
        <w:t xml:space="preserve">ועם הגברת האכיפה אנחנו בהחלט יכולים לעמוד באתגר הזה. </w:t>
      </w:r>
      <w:bookmarkStart w:id="575" w:name="_ETM_Q1_8516647"/>
      <w:bookmarkStart w:id="576" w:name="_ETM_Q1_8517301"/>
      <w:bookmarkEnd w:id="575"/>
      <w:bookmarkEnd w:id="576"/>
    </w:p>
    <w:p w:rsidR="00471EAD" w:rsidRDefault="00471EAD" w:rsidP="00471EAD">
      <w:pPr>
        <w:rPr>
          <w:rtl/>
        </w:rPr>
      </w:pPr>
    </w:p>
    <w:bookmarkStart w:id="577" w:name="_ETM_Q1_8519253" w:displacedByCustomXml="next"/>
    <w:bookmarkEnd w:id="577" w:displacedByCustomXml="next"/>
    <w:customXml w:uri="ETWord" w:element="דובר">
      <w:customXmlPr>
        <w:attr w:uri="ETWord" w:name="ID" w:val="5111"/>
      </w:customXmlPr>
      <w:p w:rsidR="00471EAD" w:rsidRDefault="00471EAD" w:rsidP="00471EAD">
        <w:pPr>
          <w:pStyle w:val="a5"/>
          <w:keepNext/>
          <w:rPr>
            <w:rtl/>
          </w:rPr>
        </w:pPr>
        <w:r>
          <w:rPr>
            <w:rFonts w:hint="eastAsia"/>
            <w:rtl/>
          </w:rPr>
          <w:t>מ</w:t>
        </w:r>
        <w:r>
          <w:rPr>
            <w:rtl/>
          </w:rPr>
          <w:t>"</w:t>
        </w:r>
        <w:r>
          <w:rPr>
            <w:rFonts w:hint="eastAsia"/>
            <w:rtl/>
          </w:rPr>
          <w:t>מ</w:t>
        </w:r>
        <w:r>
          <w:rPr>
            <w:rtl/>
          </w:rPr>
          <w:t xml:space="preserve"> </w:t>
        </w:r>
        <w:r>
          <w:rPr>
            <w:rFonts w:hint="eastAsia"/>
            <w:rtl/>
          </w:rPr>
          <w:t>היו</w:t>
        </w:r>
        <w:r>
          <w:rPr>
            <w:rtl/>
          </w:rPr>
          <w:t>"</w:t>
        </w:r>
        <w:r>
          <w:rPr>
            <w:rFonts w:hint="eastAsia"/>
            <w:rtl/>
          </w:rPr>
          <w:t>ר</w:t>
        </w:r>
        <w:r>
          <w:rPr>
            <w:rtl/>
          </w:rPr>
          <w:t xml:space="preserve"> </w:t>
        </w:r>
        <w:r>
          <w:rPr>
            <w:rFonts w:hint="eastAsia"/>
            <w:rtl/>
          </w:rPr>
          <w:t>איציק</w:t>
        </w:r>
        <w:r>
          <w:rPr>
            <w:rtl/>
          </w:rPr>
          <w:t xml:space="preserve"> </w:t>
        </w:r>
        <w:r>
          <w:rPr>
            <w:rFonts w:hint="eastAsia"/>
            <w:rtl/>
          </w:rPr>
          <w:t>שמולי</w:t>
        </w:r>
        <w:r>
          <w:rPr>
            <w:rtl/>
          </w:rPr>
          <w:t>:</w:t>
        </w:r>
      </w:p>
    </w:customXml>
    <w:p w:rsidR="00471EAD" w:rsidRDefault="00471EAD" w:rsidP="00471EAD">
      <w:pPr>
        <w:pStyle w:val="KeepWithNext"/>
        <w:rPr>
          <w:rtl/>
        </w:rPr>
      </w:pPr>
    </w:p>
    <w:p w:rsidR="00171654" w:rsidRDefault="00471EAD" w:rsidP="00471EAD">
      <w:pPr>
        <w:rPr>
          <w:rtl/>
        </w:rPr>
      </w:pPr>
      <w:r>
        <w:rPr>
          <w:rtl/>
        </w:rPr>
        <w:t xml:space="preserve">שאלה, אדוני הרגולטור, זה כל פעם חוזר לנקודה </w:t>
      </w:r>
      <w:bookmarkStart w:id="578" w:name="_ETM_Q1_8523684"/>
      <w:bookmarkEnd w:id="578"/>
      <w:r>
        <w:rPr>
          <w:rtl/>
        </w:rPr>
        <w:t xml:space="preserve">הזו: </w:t>
      </w:r>
      <w:r w:rsidR="00171654">
        <w:rPr>
          <w:rtl/>
        </w:rPr>
        <w:t xml:space="preserve">צריך לנתק את זה לרגע מהממד הפרסונאלי. אנחנו צריכים לחשוב </w:t>
      </w:r>
      <w:r>
        <w:rPr>
          <w:rtl/>
        </w:rPr>
        <w:t xml:space="preserve">על הסיטואציה מה יהיה ביום שגם אתה וגם </w:t>
      </w:r>
      <w:bookmarkStart w:id="579" w:name="_ETM_Q1_8540245"/>
      <w:bookmarkEnd w:id="579"/>
      <w:r>
        <w:rPr>
          <w:rtl/>
        </w:rPr>
        <w:t xml:space="preserve">אני לא נהיה בתפקיד. </w:t>
      </w:r>
    </w:p>
    <w:p w:rsidR="00171654" w:rsidRDefault="00171654" w:rsidP="002418E0">
      <w:pPr>
        <w:rPr>
          <w:rtl/>
        </w:rPr>
      </w:pPr>
    </w:p>
    <w:customXml w:uri="ETWord" w:element="אורח">
      <w:customXmlPr>
        <w:attr w:uri="ETWord" w:name="ID" w:val="025276569"/>
      </w:customXmlPr>
      <w:p w:rsidR="00171654" w:rsidRDefault="00171654" w:rsidP="00171654">
        <w:pPr>
          <w:pStyle w:val="afb"/>
          <w:keepNext/>
          <w:rPr>
            <w:rtl/>
          </w:rPr>
        </w:pPr>
        <w:r>
          <w:rPr>
            <w:rFonts w:hint="eastAsia"/>
            <w:rtl/>
          </w:rPr>
          <w:t>יובל</w:t>
        </w:r>
        <w:r>
          <w:rPr>
            <w:rtl/>
          </w:rPr>
          <w:t xml:space="preserve"> </w:t>
        </w:r>
        <w:r>
          <w:rPr>
            <w:rFonts w:hint="eastAsia"/>
            <w:rtl/>
          </w:rPr>
          <w:t>אביעד</w:t>
        </w:r>
        <w:r>
          <w:rPr>
            <w:rtl/>
          </w:rPr>
          <w:t>:</w:t>
        </w:r>
      </w:p>
    </w:customXml>
    <w:p w:rsidR="00171654" w:rsidRDefault="00171654" w:rsidP="00171654">
      <w:pPr>
        <w:pStyle w:val="KeepWithNext"/>
        <w:rPr>
          <w:rtl/>
        </w:rPr>
      </w:pPr>
    </w:p>
    <w:p w:rsidR="00171654" w:rsidRDefault="00171654" w:rsidP="00171654">
      <w:pPr>
        <w:rPr>
          <w:rtl/>
        </w:rPr>
      </w:pPr>
      <w:r>
        <w:rPr>
          <w:rtl/>
        </w:rPr>
        <w:t xml:space="preserve">אז כדאי לקרוא את הוראות המעבר, הן מצלמות מצב קיים. </w:t>
      </w:r>
    </w:p>
    <w:p w:rsidR="00171654" w:rsidRDefault="00171654" w:rsidP="00171654">
      <w:pPr>
        <w:rPr>
          <w:rtl/>
        </w:rPr>
      </w:pPr>
    </w:p>
    <w:bookmarkStart w:id="580" w:name="_ETM_Q1_8548960" w:displacedByCustomXml="next"/>
    <w:bookmarkEnd w:id="580" w:displacedByCustomXml="next"/>
    <w:customXml w:uri="ETWord" w:element="דובר">
      <w:customXmlPr>
        <w:attr w:uri="ETWord" w:name="ID" w:val="5111"/>
      </w:customXmlPr>
      <w:p w:rsidR="00471EAD" w:rsidRDefault="00471EAD" w:rsidP="00471EAD">
        <w:pPr>
          <w:pStyle w:val="a5"/>
          <w:keepNext/>
          <w:rPr>
            <w:rtl/>
          </w:rPr>
        </w:pPr>
        <w:r>
          <w:rPr>
            <w:rFonts w:hint="eastAsia"/>
            <w:rtl/>
          </w:rPr>
          <w:t>מ</w:t>
        </w:r>
        <w:r>
          <w:rPr>
            <w:rtl/>
          </w:rPr>
          <w:t>"</w:t>
        </w:r>
        <w:r>
          <w:rPr>
            <w:rFonts w:hint="eastAsia"/>
            <w:rtl/>
          </w:rPr>
          <w:t>מ</w:t>
        </w:r>
        <w:r>
          <w:rPr>
            <w:rtl/>
          </w:rPr>
          <w:t xml:space="preserve"> </w:t>
        </w:r>
        <w:r>
          <w:rPr>
            <w:rFonts w:hint="eastAsia"/>
            <w:rtl/>
          </w:rPr>
          <w:t>היו</w:t>
        </w:r>
        <w:r>
          <w:rPr>
            <w:rtl/>
          </w:rPr>
          <w:t>"</w:t>
        </w:r>
        <w:r>
          <w:rPr>
            <w:rFonts w:hint="eastAsia"/>
            <w:rtl/>
          </w:rPr>
          <w:t>ר</w:t>
        </w:r>
        <w:r>
          <w:rPr>
            <w:rtl/>
          </w:rPr>
          <w:t xml:space="preserve"> </w:t>
        </w:r>
        <w:r>
          <w:rPr>
            <w:rFonts w:hint="eastAsia"/>
            <w:rtl/>
          </w:rPr>
          <w:t>איציק</w:t>
        </w:r>
        <w:r>
          <w:rPr>
            <w:rtl/>
          </w:rPr>
          <w:t xml:space="preserve"> </w:t>
        </w:r>
        <w:r>
          <w:rPr>
            <w:rFonts w:hint="eastAsia"/>
            <w:rtl/>
          </w:rPr>
          <w:t>שמולי</w:t>
        </w:r>
        <w:r>
          <w:rPr>
            <w:rtl/>
          </w:rPr>
          <w:t>:</w:t>
        </w:r>
      </w:p>
    </w:customXml>
    <w:p w:rsidR="00471EAD" w:rsidRDefault="00471EAD" w:rsidP="00471EAD">
      <w:pPr>
        <w:pStyle w:val="KeepWithNext"/>
        <w:rPr>
          <w:rtl/>
        </w:rPr>
      </w:pPr>
    </w:p>
    <w:p w:rsidR="00471EAD" w:rsidRDefault="00471EAD" w:rsidP="00471EAD">
      <w:pPr>
        <w:rPr>
          <w:rtl/>
        </w:rPr>
      </w:pPr>
      <w:r>
        <w:rPr>
          <w:rtl/>
        </w:rPr>
        <w:t xml:space="preserve">נכון, אבל </w:t>
      </w:r>
      <w:bookmarkStart w:id="581" w:name="_ETM_Q1_8544469"/>
      <w:bookmarkEnd w:id="581"/>
      <w:r>
        <w:rPr>
          <w:rtl/>
        </w:rPr>
        <w:t xml:space="preserve">הוא כל הזמן מדגיש את כוונותיו ואת עמדותיו. מה שחשוב זה מבחן הסמכות, לא מבחון הכוונה. </w:t>
      </w:r>
      <w:bookmarkStart w:id="582" w:name="_ETM_Q1_8549472"/>
      <w:bookmarkEnd w:id="582"/>
    </w:p>
    <w:p w:rsidR="00471EAD" w:rsidRDefault="00471EAD" w:rsidP="00471EAD">
      <w:pPr>
        <w:rPr>
          <w:rtl/>
        </w:rPr>
      </w:pPr>
    </w:p>
    <w:customXml w:uri="ETWord" w:element="דובר">
      <w:customXmlPr>
        <w:attr w:uri="ETWord" w:name="ID" w:val="-1"/>
      </w:customXmlPr>
      <w:p w:rsidR="00171654" w:rsidRDefault="00171654" w:rsidP="00171654">
        <w:pPr>
          <w:pStyle w:val="a5"/>
          <w:keepNext/>
          <w:rPr>
            <w:rtl/>
          </w:rPr>
        </w:pPr>
        <w:r>
          <w:rPr>
            <w:rFonts w:hint="eastAsia"/>
            <w:rtl/>
          </w:rPr>
          <w:t>אתי</w:t>
        </w:r>
        <w:r>
          <w:rPr>
            <w:rtl/>
          </w:rPr>
          <w:t xml:space="preserve"> </w:t>
        </w:r>
        <w:r>
          <w:rPr>
            <w:rFonts w:hint="eastAsia"/>
            <w:rtl/>
          </w:rPr>
          <w:t>בנדלר</w:t>
        </w:r>
        <w:r>
          <w:rPr>
            <w:rtl/>
          </w:rPr>
          <w:t>:</w:t>
        </w:r>
      </w:p>
    </w:customXml>
    <w:p w:rsidR="00171654" w:rsidRDefault="00171654" w:rsidP="00171654">
      <w:pPr>
        <w:pStyle w:val="KeepWithNext"/>
        <w:rPr>
          <w:rtl/>
        </w:rPr>
      </w:pPr>
    </w:p>
    <w:p w:rsidR="00171654" w:rsidRDefault="00171654" w:rsidP="00171654">
      <w:pPr>
        <w:rPr>
          <w:rtl/>
        </w:rPr>
      </w:pPr>
      <w:r>
        <w:rPr>
          <w:rtl/>
        </w:rPr>
        <w:t xml:space="preserve">עוד לפני שקוראים אותן – לאיזה תקופה יחולו הוראות המעבר? </w:t>
      </w:r>
    </w:p>
    <w:p w:rsidR="00171654" w:rsidRDefault="00171654" w:rsidP="00171654">
      <w:pPr>
        <w:rPr>
          <w:rtl/>
        </w:rPr>
      </w:pPr>
    </w:p>
    <w:customXml w:uri="ETWord" w:element="אורח">
      <w:customXmlPr>
        <w:attr w:uri="ETWord" w:name="ID" w:val="025276569"/>
      </w:customXmlPr>
      <w:p w:rsidR="00171654" w:rsidRDefault="00171654" w:rsidP="00171654">
        <w:pPr>
          <w:pStyle w:val="afb"/>
          <w:keepNext/>
          <w:rPr>
            <w:rtl/>
          </w:rPr>
        </w:pPr>
        <w:r>
          <w:rPr>
            <w:rFonts w:hint="eastAsia"/>
            <w:rtl/>
          </w:rPr>
          <w:t>יובל</w:t>
        </w:r>
        <w:r>
          <w:rPr>
            <w:rtl/>
          </w:rPr>
          <w:t xml:space="preserve"> </w:t>
        </w:r>
        <w:r>
          <w:rPr>
            <w:rFonts w:hint="eastAsia"/>
            <w:rtl/>
          </w:rPr>
          <w:t>אביעד</w:t>
        </w:r>
        <w:r>
          <w:rPr>
            <w:rtl/>
          </w:rPr>
          <w:t>:</w:t>
        </w:r>
      </w:p>
    </w:customXml>
    <w:p w:rsidR="00171654" w:rsidRDefault="00171654" w:rsidP="00171654">
      <w:pPr>
        <w:pStyle w:val="KeepWithNext"/>
        <w:rPr>
          <w:rtl/>
        </w:rPr>
      </w:pPr>
    </w:p>
    <w:p w:rsidR="00171654" w:rsidRDefault="00171654" w:rsidP="00471EAD">
      <w:pPr>
        <w:rPr>
          <w:rtl/>
        </w:rPr>
      </w:pPr>
      <w:r>
        <w:rPr>
          <w:rtl/>
        </w:rPr>
        <w:t>כתוב ככה:</w:t>
      </w:r>
      <w:r w:rsidR="00471EAD">
        <w:rPr>
          <w:rtl/>
        </w:rPr>
        <w:t xml:space="preserve">  "2(ב) </w:t>
      </w:r>
      <w:r>
        <w:rPr>
          <w:rtl/>
        </w:rPr>
        <w:t xml:space="preserve">טובין </w:t>
      </w:r>
      <w:r w:rsidR="00471EAD">
        <w:rPr>
          <w:rtl/>
        </w:rPr>
        <w:t xml:space="preserve">שקבע הממונה בהוראותיו </w:t>
      </w:r>
      <w:bookmarkStart w:id="583" w:name="_ETM_Q1_8575140"/>
      <w:bookmarkEnd w:id="583"/>
      <w:r w:rsidR="00471EAD">
        <w:rPr>
          <w:rtl/>
        </w:rPr>
        <w:t xml:space="preserve">ערב יום התחילה כי נדרשת לגביהם בדיקת מעבדה של מכון התקנים הישראלי בדבר התאמתם לדרישות תקן רשמי לצורך קבלת אישור </w:t>
      </w:r>
      <w:bookmarkStart w:id="584" w:name="_ETM_Q1_8580844"/>
      <w:bookmarkEnd w:id="584"/>
      <w:r w:rsidR="00471EAD">
        <w:rPr>
          <w:rtl/>
        </w:rPr>
        <w:t xml:space="preserve">עמידה בתנאי שחרור הטובין שקבע לטובין הממונה, </w:t>
      </w:r>
      <w:r>
        <w:rPr>
          <w:rtl/>
        </w:rPr>
        <w:t xml:space="preserve">ימשיך להידרש בצו הפיקוח לבדיקת התאמה כאמור, אלא אם כן קבע הממונה אחרת". </w:t>
      </w:r>
    </w:p>
    <w:p w:rsidR="00471EAD" w:rsidRDefault="00471EAD" w:rsidP="00471EAD">
      <w:pPr>
        <w:rPr>
          <w:rtl/>
        </w:rPr>
      </w:pPr>
      <w:bookmarkStart w:id="585" w:name="_ETM_Q1_8606512"/>
      <w:bookmarkEnd w:id="585"/>
    </w:p>
    <w:bookmarkStart w:id="586" w:name="_ETM_Q1_8606996" w:displacedByCustomXml="next"/>
    <w:bookmarkEnd w:id="586" w:displacedByCustomXml="next"/>
    <w:customXml w:uri="ETWord" w:element="דובר">
      <w:customXmlPr>
        <w:attr w:uri="ETWord" w:name="ID" w:val="-1"/>
      </w:customXmlPr>
      <w:p w:rsidR="00471EAD" w:rsidRDefault="00471EAD" w:rsidP="00471EAD">
        <w:pPr>
          <w:pStyle w:val="a5"/>
          <w:keepNext/>
          <w:rPr>
            <w:rtl/>
          </w:rPr>
        </w:pPr>
        <w:r>
          <w:rPr>
            <w:rFonts w:hint="eastAsia"/>
            <w:rtl/>
          </w:rPr>
          <w:t>לאה</w:t>
        </w:r>
        <w:r>
          <w:rPr>
            <w:rtl/>
          </w:rPr>
          <w:t xml:space="preserve"> </w:t>
        </w:r>
        <w:r>
          <w:rPr>
            <w:rFonts w:hint="eastAsia"/>
            <w:rtl/>
          </w:rPr>
          <w:t>ורון</w:t>
        </w:r>
        <w:r>
          <w:rPr>
            <w:rtl/>
          </w:rPr>
          <w:t>:</w:t>
        </w:r>
      </w:p>
    </w:customXml>
    <w:p w:rsidR="00471EAD" w:rsidRDefault="00471EAD" w:rsidP="00471EAD">
      <w:pPr>
        <w:pStyle w:val="KeepWithNext"/>
        <w:rPr>
          <w:rtl/>
        </w:rPr>
      </w:pPr>
    </w:p>
    <w:p w:rsidR="00471EAD" w:rsidRDefault="00471EAD" w:rsidP="00471EAD">
      <w:pPr>
        <w:rPr>
          <w:rtl/>
        </w:rPr>
      </w:pPr>
      <w:r>
        <w:rPr>
          <w:rtl/>
        </w:rPr>
        <w:t xml:space="preserve">תאמר בבקשה לחבר הכנסת סוויד – ששואל, מאיפה אתה קורא </w:t>
      </w:r>
      <w:bookmarkStart w:id="587" w:name="_ETM_Q1_8601066"/>
      <w:bookmarkEnd w:id="587"/>
      <w:r>
        <w:rPr>
          <w:rtl/>
        </w:rPr>
        <w:t xml:space="preserve">את הוראות המעבר? </w:t>
      </w:r>
      <w:bookmarkStart w:id="588" w:name="_ETM_Q1_8606033"/>
      <w:bookmarkEnd w:id="588"/>
    </w:p>
    <w:p w:rsidR="00471EAD" w:rsidRDefault="00471EAD" w:rsidP="00471EAD">
      <w:pPr>
        <w:rPr>
          <w:rtl/>
        </w:rPr>
      </w:pPr>
      <w:bookmarkStart w:id="589" w:name="_ETM_Q1_8606313"/>
      <w:bookmarkEnd w:id="589"/>
    </w:p>
    <w:bookmarkStart w:id="590" w:name="_ETM_Q1_8607709" w:displacedByCustomXml="next"/>
    <w:bookmarkEnd w:id="590" w:displacedByCustomXml="next"/>
    <w:bookmarkStart w:id="591" w:name="_ETM_Q1_8606645" w:displacedByCustomXml="next"/>
    <w:bookmarkEnd w:id="591" w:displacedByCustomXml="next"/>
    <w:customXml w:uri="ETWord" w:element="אורח">
      <w:customXmlPr>
        <w:attr w:uri="ETWord" w:name="ID" w:val="025276569"/>
      </w:customXmlPr>
      <w:p w:rsidR="00471EAD" w:rsidRDefault="00471EAD" w:rsidP="00471EAD">
        <w:pPr>
          <w:pStyle w:val="afb"/>
          <w:keepNext/>
          <w:rPr>
            <w:rtl/>
          </w:rPr>
        </w:pPr>
        <w:r>
          <w:rPr>
            <w:rFonts w:hint="eastAsia"/>
            <w:rtl/>
          </w:rPr>
          <w:t>יובל</w:t>
        </w:r>
        <w:r>
          <w:rPr>
            <w:rtl/>
          </w:rPr>
          <w:t xml:space="preserve"> </w:t>
        </w:r>
        <w:r>
          <w:rPr>
            <w:rFonts w:hint="eastAsia"/>
            <w:rtl/>
          </w:rPr>
          <w:t>אביעד</w:t>
        </w:r>
        <w:r>
          <w:rPr>
            <w:rtl/>
          </w:rPr>
          <w:t>:</w:t>
        </w:r>
      </w:p>
    </w:customXml>
    <w:p w:rsidR="00471EAD" w:rsidRDefault="00471EAD" w:rsidP="00471EAD">
      <w:pPr>
        <w:pStyle w:val="KeepWithNext"/>
        <w:rPr>
          <w:rtl/>
        </w:rPr>
      </w:pPr>
    </w:p>
    <w:p w:rsidR="00171654" w:rsidRDefault="00171654" w:rsidP="00171654">
      <w:pPr>
        <w:rPr>
          <w:rtl/>
        </w:rPr>
      </w:pPr>
      <w:r>
        <w:rPr>
          <w:rtl/>
        </w:rPr>
        <w:t>סעיף 2ב (ב)</w:t>
      </w:r>
      <w:r w:rsidR="00471EAD">
        <w:rPr>
          <w:rtl/>
        </w:rPr>
        <w:t xml:space="preserve">, עמוד 610. </w:t>
      </w:r>
    </w:p>
    <w:p w:rsidR="00171654" w:rsidRDefault="00171654" w:rsidP="00171654">
      <w:pPr>
        <w:rPr>
          <w:rtl/>
        </w:rPr>
      </w:pPr>
    </w:p>
    <w:customXml w:uri="ETWord" w:element="דובר">
      <w:customXmlPr>
        <w:attr w:uri="ETWord" w:name="ID" w:val="-1"/>
      </w:customXmlPr>
      <w:p w:rsidR="00171654" w:rsidRDefault="00171654" w:rsidP="00171654">
        <w:pPr>
          <w:pStyle w:val="a5"/>
          <w:keepNext/>
          <w:rPr>
            <w:rtl/>
          </w:rPr>
        </w:pPr>
        <w:r>
          <w:rPr>
            <w:rFonts w:hint="eastAsia"/>
            <w:rtl/>
          </w:rPr>
          <w:t>אתי</w:t>
        </w:r>
        <w:r>
          <w:rPr>
            <w:rtl/>
          </w:rPr>
          <w:t xml:space="preserve"> </w:t>
        </w:r>
        <w:r>
          <w:rPr>
            <w:rFonts w:hint="eastAsia"/>
            <w:rtl/>
          </w:rPr>
          <w:t>בנדלר</w:t>
        </w:r>
        <w:r>
          <w:rPr>
            <w:rtl/>
          </w:rPr>
          <w:t>:</w:t>
        </w:r>
      </w:p>
    </w:customXml>
    <w:p w:rsidR="00171654" w:rsidRDefault="00171654" w:rsidP="00171654">
      <w:pPr>
        <w:pStyle w:val="KeepWithNext"/>
        <w:rPr>
          <w:rtl/>
        </w:rPr>
      </w:pPr>
    </w:p>
    <w:p w:rsidR="00171654" w:rsidRDefault="00171654" w:rsidP="00546065">
      <w:pPr>
        <w:rPr>
          <w:rtl/>
        </w:rPr>
      </w:pPr>
      <w:r>
        <w:rPr>
          <w:rtl/>
        </w:rPr>
        <w:t xml:space="preserve">אומרים שוב ושוב שהוראות המעבר מקפיאות את המצב הקיים ולכן </w:t>
      </w:r>
      <w:r w:rsidR="00546065">
        <w:rPr>
          <w:rtl/>
        </w:rPr>
        <w:t xml:space="preserve">אין חשש והאסמכתא לכך הוא אותו סעיף </w:t>
      </w:r>
      <w:bookmarkStart w:id="592" w:name="_ETM_Q1_8615663"/>
      <w:bookmarkEnd w:id="592"/>
      <w:r w:rsidR="00546065">
        <w:rPr>
          <w:rtl/>
        </w:rPr>
        <w:t>2ב(ב) שקרא הרגע עו"ד אביעד. תשו</w:t>
      </w:r>
      <w:r>
        <w:rPr>
          <w:rtl/>
        </w:rPr>
        <w:t xml:space="preserve">בתי היא – אכן כך, כל עוד לא קבע הממונה אחרת. יכול מחר הממונה לקבוע אחרת. </w:t>
      </w:r>
    </w:p>
    <w:p w:rsidR="00171654" w:rsidRDefault="00171654" w:rsidP="00171654">
      <w:pPr>
        <w:rPr>
          <w:rtl/>
        </w:rPr>
      </w:pPr>
    </w:p>
    <w:customXml w:uri="ETWord" w:element="אורח">
      <w:customXmlPr>
        <w:attr w:uri="ETWord" w:name="ID" w:val="013010681"/>
      </w:customXmlPr>
      <w:p w:rsidR="00171654" w:rsidRDefault="00171654" w:rsidP="0017165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171654" w:rsidRDefault="00171654" w:rsidP="00171654">
      <w:pPr>
        <w:pStyle w:val="KeepWithNext"/>
        <w:rPr>
          <w:rtl/>
        </w:rPr>
      </w:pPr>
    </w:p>
    <w:p w:rsidR="00171654" w:rsidRDefault="00546065" w:rsidP="00546065">
      <w:pPr>
        <w:rPr>
          <w:rtl/>
        </w:rPr>
      </w:pPr>
      <w:r>
        <w:rPr>
          <w:rtl/>
        </w:rPr>
        <w:t xml:space="preserve">אבל אז הנטל </w:t>
      </w:r>
      <w:bookmarkStart w:id="593" w:name="_ETM_Q1_8642152"/>
      <w:bookmarkEnd w:id="593"/>
      <w:r>
        <w:rPr>
          <w:rtl/>
        </w:rPr>
        <w:t xml:space="preserve">עליו. </w:t>
      </w:r>
      <w:r w:rsidR="00171654">
        <w:rPr>
          <w:rtl/>
        </w:rPr>
        <w:t>מה הטענה? הטענה היא שברירת המחדל</w:t>
      </w:r>
      <w:r>
        <w:rPr>
          <w:rtl/>
        </w:rPr>
        <w:t xml:space="preserve"> שהשתנתה אינה משנה אוטומטית אלא עדיין הממונה צריך </w:t>
      </w:r>
      <w:bookmarkStart w:id="594" w:name="_ETM_Q1_8639201"/>
      <w:bookmarkEnd w:id="594"/>
      <w:r>
        <w:rPr>
          <w:rtl/>
        </w:rPr>
        <w:t xml:space="preserve">להפעיל את שיקול דעתו. </w:t>
      </w:r>
      <w:r w:rsidR="00171654">
        <w:rPr>
          <w:rtl/>
        </w:rPr>
        <w:t xml:space="preserve">כפי שהיום הוא יכול להפעיל את שיקול דעתו </w:t>
      </w:r>
      <w:r>
        <w:rPr>
          <w:rtl/>
        </w:rPr>
        <w:t xml:space="preserve">ולהעביר את כולם לקבוצה ג' כך מחר הוא יוכל להפעיל </w:t>
      </w:r>
      <w:bookmarkStart w:id="595" w:name="_ETM_Q1_8655489"/>
      <w:bookmarkEnd w:id="595"/>
      <w:r>
        <w:rPr>
          <w:rtl/>
        </w:rPr>
        <w:t xml:space="preserve">את שיקול דעתו ולהגיד – אני לא מעביר </w:t>
      </w:r>
      <w:bookmarkStart w:id="596" w:name="_ETM_Q1_8651039"/>
      <w:bookmarkEnd w:id="596"/>
      <w:r>
        <w:rPr>
          <w:rtl/>
        </w:rPr>
        <w:t xml:space="preserve">לקבוצה ג', אלא עושה את המקבילה. </w:t>
      </w:r>
      <w:r w:rsidR="00171654">
        <w:rPr>
          <w:rtl/>
        </w:rPr>
        <w:t xml:space="preserve">המקבילה זה לשחרר מקבוצה א' ולחזור אל ברירת המחדל. זה אותו המצב </w:t>
      </w:r>
      <w:r>
        <w:rPr>
          <w:rtl/>
        </w:rPr>
        <w:t xml:space="preserve">כפי שהוא היום. </w:t>
      </w:r>
      <w:bookmarkStart w:id="597" w:name="_ETM_Q1_8669068"/>
      <w:bookmarkEnd w:id="597"/>
      <w:r>
        <w:rPr>
          <w:rtl/>
        </w:rPr>
        <w:t xml:space="preserve">את ההגנה על שיקול הדעת המנהלי שהוא מפעיל היום כאשר </w:t>
      </w:r>
      <w:bookmarkStart w:id="598" w:name="_ETM_Q1_8673934"/>
      <w:bookmarkEnd w:id="598"/>
      <w:r>
        <w:rPr>
          <w:rtl/>
        </w:rPr>
        <w:t xml:space="preserve">הוא מעביר לקבוצה ג' איזשהו מוצר, שהוא לא </w:t>
      </w:r>
      <w:bookmarkStart w:id="599" w:name="_ETM_Q1_8674558"/>
      <w:bookmarkEnd w:id="599"/>
      <w:r>
        <w:rPr>
          <w:rtl/>
        </w:rPr>
        <w:t>הפקיר את הציבור ושיש לו מספיק כלים וכו', הוא יצט</w:t>
      </w:r>
      <w:bookmarkStart w:id="600" w:name="_ETM_Q1_8682760"/>
      <w:bookmarkEnd w:id="600"/>
      <w:r>
        <w:rPr>
          <w:rtl/>
        </w:rPr>
        <w:t xml:space="preserve">רך גם מחר, כאשר הוא יבוא לגבי הרשימה שנשמרה – </w:t>
      </w:r>
      <w:bookmarkStart w:id="601" w:name="_ETM_Q1_8687791"/>
      <w:bookmarkEnd w:id="601"/>
      <w:r>
        <w:rPr>
          <w:rtl/>
        </w:rPr>
        <w:t xml:space="preserve">נשמר המעמד שלה כמו שהוא היום, ויגיד שהוא משחרר משם </w:t>
      </w:r>
      <w:bookmarkStart w:id="602" w:name="_ETM_Q1_8685874"/>
      <w:bookmarkEnd w:id="602"/>
      <w:r>
        <w:rPr>
          <w:rtl/>
        </w:rPr>
        <w:t xml:space="preserve">איזה מוצר. הוא יצטרך להצדיק את עצמו. </w:t>
      </w:r>
    </w:p>
    <w:p w:rsidR="00171654" w:rsidRDefault="00171654" w:rsidP="00171654">
      <w:pPr>
        <w:rPr>
          <w:rtl/>
        </w:rPr>
      </w:pPr>
    </w:p>
    <w:customXml w:uri="ETWord" w:element="דובר">
      <w:customXmlPr>
        <w:attr w:uri="ETWord" w:name="ID" w:val="5070"/>
      </w:customXmlPr>
      <w:p w:rsidR="00171654" w:rsidRDefault="00171654" w:rsidP="00171654">
        <w:pPr>
          <w:pStyle w:val="a5"/>
          <w:keepNext/>
          <w:rPr>
            <w:rtl/>
          </w:rPr>
        </w:pPr>
        <w:r>
          <w:rPr>
            <w:rFonts w:hint="eastAsia"/>
            <w:rtl/>
          </w:rPr>
          <w:t>מיכל</w:t>
        </w:r>
        <w:r>
          <w:rPr>
            <w:rtl/>
          </w:rPr>
          <w:t xml:space="preserve"> </w:t>
        </w:r>
        <w:r>
          <w:rPr>
            <w:rFonts w:hint="eastAsia"/>
            <w:rtl/>
          </w:rPr>
          <w:t>בירן</w:t>
        </w:r>
        <w:r>
          <w:rPr>
            <w:rtl/>
          </w:rPr>
          <w:t>:</w:t>
        </w:r>
      </w:p>
    </w:customXml>
    <w:p w:rsidR="00171654" w:rsidRDefault="00171654" w:rsidP="00171654">
      <w:pPr>
        <w:pStyle w:val="KeepWithNext"/>
        <w:rPr>
          <w:rtl/>
        </w:rPr>
      </w:pPr>
    </w:p>
    <w:p w:rsidR="00171654" w:rsidRDefault="00546065" w:rsidP="00171654">
      <w:pPr>
        <w:rPr>
          <w:rtl/>
        </w:rPr>
      </w:pPr>
      <w:r>
        <w:rPr>
          <w:rtl/>
        </w:rPr>
        <w:t xml:space="preserve">להגיד </w:t>
      </w:r>
      <w:bookmarkStart w:id="603" w:name="_ETM_Q1_8698099"/>
      <w:bookmarkEnd w:id="603"/>
      <w:r>
        <w:rPr>
          <w:rtl/>
        </w:rPr>
        <w:t xml:space="preserve">- </w:t>
      </w:r>
      <w:r w:rsidR="00171654">
        <w:rPr>
          <w:rtl/>
        </w:rPr>
        <w:t>אני מקשיח את זה</w:t>
      </w:r>
      <w:r>
        <w:rPr>
          <w:rtl/>
        </w:rPr>
        <w:t xml:space="preserve"> - - -</w:t>
      </w:r>
    </w:p>
    <w:p w:rsidR="00171654" w:rsidRDefault="00171654" w:rsidP="00171654">
      <w:pPr>
        <w:rPr>
          <w:rtl/>
        </w:rPr>
      </w:pPr>
    </w:p>
    <w:customXml w:uri="ETWord" w:element="אורח">
      <w:customXmlPr>
        <w:attr w:uri="ETWord" w:name="ID" w:val="013010681"/>
      </w:customXmlPr>
      <w:p w:rsidR="00171654" w:rsidRDefault="00171654" w:rsidP="0017165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171654" w:rsidRDefault="00171654" w:rsidP="00171654">
      <w:pPr>
        <w:pStyle w:val="KeepWithNext"/>
        <w:rPr>
          <w:rtl/>
        </w:rPr>
      </w:pPr>
    </w:p>
    <w:p w:rsidR="00171654" w:rsidRDefault="00546065" w:rsidP="00171654">
      <w:pPr>
        <w:rPr>
          <w:rtl/>
        </w:rPr>
      </w:pPr>
      <w:r>
        <w:rPr>
          <w:rtl/>
        </w:rPr>
        <w:t xml:space="preserve">לא. </w:t>
      </w:r>
      <w:r w:rsidR="00171654">
        <w:rPr>
          <w:rtl/>
        </w:rPr>
        <w:t xml:space="preserve">זה קצת בהפוך על הפוך. </w:t>
      </w:r>
      <w:r w:rsidR="0003226F">
        <w:rPr>
          <w:rtl/>
        </w:rPr>
        <w:t xml:space="preserve">המצב של הוראת המעבר שהוצג </w:t>
      </w:r>
      <w:bookmarkStart w:id="604" w:name="_ETM_Q1_8707353"/>
      <w:bookmarkEnd w:id="604"/>
      <w:r w:rsidR="0003226F">
        <w:rPr>
          <w:rtl/>
        </w:rPr>
        <w:t xml:space="preserve">אומר שהמוצר שהיום מצוי בהגנה יישאר בהגנה. בהגנה המקסימאלית. </w:t>
      </w:r>
    </w:p>
    <w:p w:rsidR="00171654" w:rsidRDefault="00171654" w:rsidP="00171654">
      <w:pPr>
        <w:rPr>
          <w:rtl/>
        </w:rPr>
      </w:pPr>
    </w:p>
    <w:customXml w:uri="ETWord" w:element="דובר">
      <w:customXmlPr>
        <w:attr w:uri="ETWord" w:name="ID" w:val="4646"/>
      </w:customXmlPr>
      <w:p w:rsidR="00171654" w:rsidRDefault="00171654" w:rsidP="00171654">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171654" w:rsidRDefault="00171654" w:rsidP="00171654">
      <w:pPr>
        <w:pStyle w:val="KeepWithNext"/>
        <w:rPr>
          <w:rtl/>
        </w:rPr>
      </w:pPr>
    </w:p>
    <w:p w:rsidR="00171654" w:rsidRDefault="00171654" w:rsidP="00171654">
      <w:pPr>
        <w:rPr>
          <w:rtl/>
        </w:rPr>
      </w:pPr>
      <w:r>
        <w:rPr>
          <w:rtl/>
        </w:rPr>
        <w:t>אמרה</w:t>
      </w:r>
      <w:r w:rsidR="0003226F">
        <w:rPr>
          <w:rtl/>
        </w:rPr>
        <w:t xml:space="preserve"> </w:t>
      </w:r>
      <w:r>
        <w:rPr>
          <w:rtl/>
        </w:rPr>
        <w:t>היועצת המשפטית – זה כל עוד לא החליט אחרת הממונה</w:t>
      </w:r>
      <w:r w:rsidR="0003226F">
        <w:rPr>
          <w:rtl/>
        </w:rPr>
        <w:t xml:space="preserve">. </w:t>
      </w:r>
    </w:p>
    <w:p w:rsidR="00171654" w:rsidRDefault="00171654" w:rsidP="00171654">
      <w:pPr>
        <w:rPr>
          <w:rtl/>
        </w:rPr>
      </w:pPr>
    </w:p>
    <w:customXml w:uri="ETWord" w:element="אורח">
      <w:customXmlPr>
        <w:attr w:uri="ETWord" w:name="ID" w:val="013010681"/>
      </w:customXmlPr>
      <w:p w:rsidR="00171654" w:rsidRDefault="00171654" w:rsidP="0017165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171654" w:rsidRDefault="00171654" w:rsidP="00171654">
      <w:pPr>
        <w:pStyle w:val="KeepWithNext"/>
        <w:rPr>
          <w:rtl/>
        </w:rPr>
      </w:pPr>
    </w:p>
    <w:p w:rsidR="0003226F" w:rsidRDefault="0003226F" w:rsidP="00171654">
      <w:pPr>
        <w:rPr>
          <w:rtl/>
        </w:rPr>
      </w:pPr>
      <w:r>
        <w:rPr>
          <w:rtl/>
        </w:rPr>
        <w:t xml:space="preserve">נכון. </w:t>
      </w:r>
    </w:p>
    <w:p w:rsidR="0003226F" w:rsidRDefault="0003226F" w:rsidP="00171654">
      <w:pPr>
        <w:rPr>
          <w:rtl/>
        </w:rPr>
      </w:pPr>
      <w:bookmarkStart w:id="605" w:name="_ETM_Q1_8717533"/>
      <w:bookmarkEnd w:id="605"/>
    </w:p>
    <w:bookmarkStart w:id="606" w:name="_ETM_Q1_8718904" w:displacedByCustomXml="next"/>
    <w:bookmarkEnd w:id="606" w:displacedByCustomXml="next"/>
    <w:bookmarkStart w:id="607" w:name="_ETM_Q1_8718643" w:displacedByCustomXml="next"/>
    <w:bookmarkEnd w:id="607" w:displacedByCustomXml="next"/>
    <w:customXml w:uri="ETWord" w:element="דובר">
      <w:customXmlPr>
        <w:attr w:uri="ETWord" w:name="ID" w:val="4646"/>
      </w:customXmlPr>
      <w:p w:rsidR="0003226F" w:rsidRDefault="0003226F" w:rsidP="0003226F">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03226F" w:rsidRDefault="0003226F" w:rsidP="0003226F">
      <w:pPr>
        <w:pStyle w:val="KeepWithNext"/>
        <w:rPr>
          <w:rtl/>
        </w:rPr>
      </w:pPr>
    </w:p>
    <w:p w:rsidR="0003226F" w:rsidRDefault="0003226F" w:rsidP="0003226F">
      <w:pPr>
        <w:rPr>
          <w:rtl/>
        </w:rPr>
      </w:pPr>
      <w:r>
        <w:rPr>
          <w:rtl/>
        </w:rPr>
        <w:t xml:space="preserve">זאת אומרת – מחר הוא מחליט אחרת </w:t>
      </w:r>
      <w:bookmarkStart w:id="608" w:name="_ETM_Q1_8715591"/>
      <w:bookmarkEnd w:id="608"/>
      <w:r>
        <w:rPr>
          <w:rtl/>
        </w:rPr>
        <w:t>- - - -</w:t>
      </w:r>
      <w:bookmarkStart w:id="609" w:name="_ETM_Q1_8716646"/>
      <w:bookmarkEnd w:id="609"/>
    </w:p>
    <w:p w:rsidR="0003226F" w:rsidRDefault="0003226F" w:rsidP="0003226F">
      <w:pPr>
        <w:rPr>
          <w:rtl/>
        </w:rPr>
      </w:pPr>
    </w:p>
    <w:bookmarkStart w:id="610" w:name="_ETM_Q1_8720389" w:displacedByCustomXml="next"/>
    <w:bookmarkEnd w:id="610" w:displacedByCustomXml="next"/>
    <w:bookmarkStart w:id="611" w:name="_ETM_Q1_8716961" w:displacedByCustomXml="next"/>
    <w:bookmarkEnd w:id="611" w:displacedByCustomXml="next"/>
    <w:customXml w:uri="ETWord" w:element="אורח">
      <w:customXmlPr>
        <w:attr w:uri="ETWord" w:name="ID" w:val="013010681"/>
      </w:customXmlPr>
      <w:p w:rsidR="0003226F" w:rsidRDefault="0003226F" w:rsidP="0003226F">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03226F" w:rsidRDefault="0003226F" w:rsidP="0003226F">
      <w:pPr>
        <w:pStyle w:val="KeepWithNext"/>
        <w:rPr>
          <w:rtl/>
        </w:rPr>
      </w:pPr>
    </w:p>
    <w:p w:rsidR="0003226F" w:rsidRDefault="0003226F" w:rsidP="0003226F">
      <w:pPr>
        <w:rPr>
          <w:rtl/>
        </w:rPr>
      </w:pPr>
      <w:r>
        <w:rPr>
          <w:rtl/>
        </w:rPr>
        <w:t xml:space="preserve">יפה. אבל גם היום הממונה יכול להחליט </w:t>
      </w:r>
      <w:bookmarkStart w:id="612" w:name="_ETM_Q1_8728969"/>
      <w:bookmarkEnd w:id="612"/>
      <w:r>
        <w:rPr>
          <w:rtl/>
        </w:rPr>
        <w:t xml:space="preserve">שהוא מעביר את מוצרי התינוקות לקבוצה של תצהיר. </w:t>
      </w:r>
    </w:p>
    <w:p w:rsidR="0003226F" w:rsidRDefault="0003226F" w:rsidP="0003226F">
      <w:pPr>
        <w:rPr>
          <w:rtl/>
        </w:rPr>
      </w:pPr>
      <w:bookmarkStart w:id="613" w:name="_ETM_Q1_8723201"/>
      <w:bookmarkEnd w:id="613"/>
    </w:p>
    <w:bookmarkStart w:id="614" w:name="_ETM_Q1_8723539" w:displacedByCustomXml="next"/>
    <w:bookmarkEnd w:id="614" w:displacedByCustomXml="next"/>
    <w:customXml w:uri="ETWord" w:element="דובר">
      <w:customXmlPr>
        <w:attr w:uri="ETWord" w:name="ID" w:val="4646"/>
      </w:customXmlPr>
      <w:p w:rsidR="00171654" w:rsidRDefault="00171654" w:rsidP="00171654">
        <w:pPr>
          <w:pStyle w:val="a5"/>
          <w:keepNext/>
          <w:rPr>
            <w:rtl/>
          </w:rPr>
        </w:pPr>
        <w:r>
          <w:rPr>
            <w:rFonts w:hint="eastAsia"/>
            <w:rtl/>
          </w:rPr>
          <w:t>אורלי</w:t>
        </w:r>
        <w:r>
          <w:rPr>
            <w:rtl/>
          </w:rPr>
          <w:t xml:space="preserve"> </w:t>
        </w:r>
        <w:r>
          <w:rPr>
            <w:rFonts w:hint="eastAsia"/>
            <w:rtl/>
          </w:rPr>
          <w:t>לוי</w:t>
        </w:r>
        <w:r>
          <w:rPr>
            <w:rtl/>
          </w:rPr>
          <w:t xml:space="preserve"> </w:t>
        </w:r>
        <w:r>
          <w:rPr>
            <w:rFonts w:hint="eastAsia"/>
            <w:rtl/>
          </w:rPr>
          <w:t>אבקסיס</w:t>
        </w:r>
        <w:r>
          <w:rPr>
            <w:rtl/>
          </w:rPr>
          <w:t>:</w:t>
        </w:r>
      </w:p>
    </w:customXml>
    <w:p w:rsidR="00171654" w:rsidRDefault="00171654" w:rsidP="00171654">
      <w:pPr>
        <w:pStyle w:val="KeepWithNext"/>
        <w:rPr>
          <w:rtl/>
        </w:rPr>
      </w:pPr>
    </w:p>
    <w:p w:rsidR="00171654" w:rsidRDefault="00171654" w:rsidP="00171654">
      <w:pPr>
        <w:rPr>
          <w:rtl/>
        </w:rPr>
      </w:pPr>
      <w:r>
        <w:rPr>
          <w:rtl/>
        </w:rPr>
        <w:t xml:space="preserve">אז למה צריך את החוק? </w:t>
      </w:r>
    </w:p>
    <w:p w:rsidR="00171654" w:rsidRDefault="00171654" w:rsidP="00171654">
      <w:pPr>
        <w:rPr>
          <w:rtl/>
        </w:rPr>
      </w:pPr>
    </w:p>
    <w:customXml w:uri="ETWord" w:element="אורח">
      <w:customXmlPr>
        <w:attr w:uri="ETWord" w:name="ID" w:val="013010681"/>
      </w:customXmlPr>
      <w:p w:rsidR="00171654" w:rsidRDefault="00171654" w:rsidP="0017165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171654" w:rsidRDefault="00171654" w:rsidP="00171654">
      <w:pPr>
        <w:pStyle w:val="KeepWithNext"/>
        <w:rPr>
          <w:rtl/>
        </w:rPr>
      </w:pPr>
    </w:p>
    <w:p w:rsidR="00171654" w:rsidRDefault="00171654" w:rsidP="0003226F">
      <w:pPr>
        <w:rPr>
          <w:rtl/>
        </w:rPr>
      </w:pPr>
      <w:r>
        <w:rPr>
          <w:rtl/>
        </w:rPr>
        <w:t xml:space="preserve">לגבי מוצרים חדשים, </w:t>
      </w:r>
      <w:r w:rsidR="0003226F">
        <w:rPr>
          <w:rtl/>
        </w:rPr>
        <w:t xml:space="preserve">שיכול להיות </w:t>
      </w:r>
      <w:bookmarkStart w:id="615" w:name="_ETM_Q1_8739999"/>
      <w:bookmarkEnd w:id="615"/>
      <w:r w:rsidR="0003226F">
        <w:rPr>
          <w:rtl/>
        </w:rPr>
        <w:t xml:space="preserve">- - פשוט אומרים: </w:t>
      </w:r>
      <w:r>
        <w:rPr>
          <w:rtl/>
        </w:rPr>
        <w:t xml:space="preserve">הממונה יפעיל את אותו שיקול </w:t>
      </w:r>
      <w:r w:rsidR="0003226F">
        <w:rPr>
          <w:rtl/>
        </w:rPr>
        <w:t xml:space="preserve">דעת אלא שמצב המוצא שלו הוא מצב הפוך. עדיין הוא צריך להפעיל את שיקול הדעת ומה שמסוכן הוא חייב לדרוש מעבדה. </w:t>
      </w:r>
      <w:bookmarkStart w:id="616" w:name="_ETM_Q1_8753777"/>
      <w:bookmarkEnd w:id="616"/>
      <w:r>
        <w:rPr>
          <w:rtl/>
        </w:rPr>
        <w:t xml:space="preserve">זה מה שהחוק אומר לו. </w:t>
      </w:r>
    </w:p>
    <w:p w:rsidR="00171654" w:rsidRDefault="00171654" w:rsidP="00171654">
      <w:pPr>
        <w:rPr>
          <w:rtl/>
        </w:rPr>
      </w:pPr>
      <w:bookmarkStart w:id="617" w:name="_ETM_Q1_8756405"/>
      <w:bookmarkEnd w:id="617"/>
    </w:p>
    <w:customXml w:uri="ETWord" w:element="קריאה">
      <w:customXmlPr>
        <w:attr w:uri="ETWord" w:name="ID" w:val="0"/>
      </w:customXmlPr>
      <w:p w:rsidR="0003226F" w:rsidRDefault="0003226F" w:rsidP="0003226F">
        <w:pPr>
          <w:pStyle w:val="af7"/>
          <w:keepNext/>
          <w:rPr>
            <w:rtl/>
          </w:rPr>
        </w:pPr>
        <w:r>
          <w:rPr>
            <w:rFonts w:hint="eastAsia"/>
            <w:rtl/>
          </w:rPr>
          <w:t>קריאה</w:t>
        </w:r>
        <w:r>
          <w:rPr>
            <w:rtl/>
          </w:rPr>
          <w:t>:</w:t>
        </w:r>
      </w:p>
    </w:customXml>
    <w:p w:rsidR="0003226F" w:rsidRDefault="0003226F" w:rsidP="0003226F">
      <w:pPr>
        <w:pStyle w:val="KeepWithNext"/>
        <w:rPr>
          <w:rtl/>
        </w:rPr>
      </w:pPr>
    </w:p>
    <w:p w:rsidR="0003226F" w:rsidRDefault="0003226F" w:rsidP="0003226F">
      <w:pPr>
        <w:rPr>
          <w:rtl/>
        </w:rPr>
      </w:pPr>
      <w:r>
        <w:rPr>
          <w:rtl/>
        </w:rPr>
        <w:t xml:space="preserve">אבל איך הוא ידע? </w:t>
      </w:r>
    </w:p>
    <w:p w:rsidR="0003226F" w:rsidRDefault="0003226F" w:rsidP="0003226F">
      <w:pPr>
        <w:rPr>
          <w:rtl/>
        </w:rPr>
      </w:pPr>
    </w:p>
    <w:customXml w:uri="ETWord" w:element="אורח">
      <w:customXmlPr>
        <w:attr w:uri="ETWord" w:name="ID" w:val="013010681"/>
      </w:customXmlPr>
      <w:p w:rsidR="0003226F" w:rsidRDefault="0003226F" w:rsidP="0003226F">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03226F" w:rsidRDefault="0003226F" w:rsidP="0003226F">
      <w:pPr>
        <w:pStyle w:val="KeepWithNext"/>
        <w:rPr>
          <w:rtl/>
        </w:rPr>
      </w:pPr>
    </w:p>
    <w:p w:rsidR="00171654" w:rsidRDefault="0003226F" w:rsidP="0003226F">
      <w:pPr>
        <w:rPr>
          <w:rtl/>
        </w:rPr>
      </w:pPr>
      <w:r>
        <w:rPr>
          <w:rtl/>
        </w:rPr>
        <w:t xml:space="preserve">זה התפקיד שלו </w:t>
      </w:r>
      <w:bookmarkStart w:id="618" w:name="_ETM_Q1_8748381"/>
      <w:bookmarkEnd w:id="618"/>
      <w:r>
        <w:rPr>
          <w:rtl/>
        </w:rPr>
        <w:t xml:space="preserve">כממונה. </w:t>
      </w:r>
      <w:r w:rsidR="00171654">
        <w:rPr>
          <w:rtl/>
        </w:rPr>
        <w:t>יכול להיות שיש כאן אי הבנה. ה</w:t>
      </w:r>
      <w:r>
        <w:rPr>
          <w:rtl/>
        </w:rPr>
        <w:t>ו</w:t>
      </w:r>
      <w:r w:rsidR="00171654">
        <w:rPr>
          <w:rtl/>
        </w:rPr>
        <w:t>א לא בודק את המוצר הספציפי</w:t>
      </w:r>
      <w:r>
        <w:rPr>
          <w:rtl/>
        </w:rPr>
        <w:t xml:space="preserve">. </w:t>
      </w:r>
      <w:r w:rsidR="00171654">
        <w:rPr>
          <w:rtl/>
        </w:rPr>
        <w:t xml:space="preserve">והוא קובע שנדרש לעניין המוצר הספציפי הזה בדיקה </w:t>
      </w:r>
      <w:r>
        <w:rPr>
          <w:rtl/>
        </w:rPr>
        <w:t xml:space="preserve">מסוג מסוים או בדיקה מסוג אחר. </w:t>
      </w:r>
      <w:r w:rsidR="00171654">
        <w:rPr>
          <w:rtl/>
        </w:rPr>
        <w:t xml:space="preserve"> </w:t>
      </w:r>
    </w:p>
    <w:p w:rsidR="00171654" w:rsidRDefault="00171654" w:rsidP="00171654">
      <w:pPr>
        <w:ind w:firstLine="0"/>
        <w:rPr>
          <w:rtl/>
        </w:rPr>
      </w:pPr>
    </w:p>
    <w:customXml w:uri="ETWord" w:element="דובר">
      <w:customXmlPr>
        <w:attr w:uri="ETWord" w:name="ID" w:val="-1"/>
      </w:customXmlPr>
      <w:p w:rsidR="00171654" w:rsidRDefault="00171654" w:rsidP="00171654">
        <w:pPr>
          <w:pStyle w:val="a5"/>
          <w:keepNext/>
          <w:rPr>
            <w:rtl/>
          </w:rPr>
        </w:pPr>
        <w:r>
          <w:rPr>
            <w:rFonts w:hint="eastAsia"/>
            <w:rtl/>
          </w:rPr>
          <w:t>אתי</w:t>
        </w:r>
        <w:r>
          <w:rPr>
            <w:rtl/>
          </w:rPr>
          <w:t xml:space="preserve"> </w:t>
        </w:r>
        <w:r>
          <w:rPr>
            <w:rFonts w:hint="eastAsia"/>
            <w:rtl/>
          </w:rPr>
          <w:t>בנדלר</w:t>
        </w:r>
        <w:r>
          <w:rPr>
            <w:rtl/>
          </w:rPr>
          <w:t>:</w:t>
        </w:r>
      </w:p>
    </w:customXml>
    <w:p w:rsidR="00171654" w:rsidRDefault="00171654" w:rsidP="00171654">
      <w:pPr>
        <w:pStyle w:val="KeepWithNext"/>
        <w:rPr>
          <w:rtl/>
        </w:rPr>
      </w:pPr>
    </w:p>
    <w:p w:rsidR="00171654" w:rsidRDefault="00171654" w:rsidP="00171654">
      <w:pPr>
        <w:rPr>
          <w:rtl/>
        </w:rPr>
      </w:pPr>
      <w:r>
        <w:rPr>
          <w:rtl/>
        </w:rPr>
        <w:t>ביקשת לתקן את ההגדרה</w:t>
      </w:r>
      <w:r w:rsidR="00992AEF">
        <w:rPr>
          <w:rtl/>
        </w:rPr>
        <w:t xml:space="preserve"> "להלן צו פיקוח" </w:t>
      </w:r>
      <w:bookmarkStart w:id="619" w:name="_ETM_Q1_8791172"/>
      <w:bookmarkEnd w:id="619"/>
      <w:r w:rsidR="00992AEF">
        <w:rPr>
          <w:rtl/>
        </w:rPr>
        <w:t xml:space="preserve">בסעיף קטן (ב). </w:t>
      </w:r>
    </w:p>
    <w:p w:rsidR="00171654" w:rsidRDefault="00171654" w:rsidP="00171654">
      <w:pPr>
        <w:rPr>
          <w:rtl/>
        </w:rPr>
      </w:pPr>
    </w:p>
    <w:customXml w:uri="ETWord" w:element="אורח">
      <w:customXmlPr>
        <w:attr w:uri="ETWord" w:name="ID" w:val="013010681"/>
      </w:customXmlPr>
      <w:p w:rsidR="00171654" w:rsidRDefault="00171654" w:rsidP="00171654">
        <w:pPr>
          <w:pStyle w:val="afb"/>
          <w:keepNext/>
          <w:rPr>
            <w:rtl/>
          </w:rPr>
        </w:pPr>
        <w:r>
          <w:rPr>
            <w:rFonts w:hint="eastAsia"/>
            <w:rtl/>
          </w:rPr>
          <w:t>עדנה</w:t>
        </w:r>
        <w:r>
          <w:rPr>
            <w:rtl/>
          </w:rPr>
          <w:t xml:space="preserve"> </w:t>
        </w:r>
        <w:r>
          <w:rPr>
            <w:rFonts w:hint="eastAsia"/>
            <w:rtl/>
          </w:rPr>
          <w:t>הראל</w:t>
        </w:r>
        <w:r>
          <w:rPr>
            <w:rtl/>
          </w:rPr>
          <w:t xml:space="preserve"> </w:t>
        </w:r>
        <w:r>
          <w:rPr>
            <w:rFonts w:hint="eastAsia"/>
            <w:rtl/>
          </w:rPr>
          <w:t>פישר</w:t>
        </w:r>
        <w:r>
          <w:rPr>
            <w:rtl/>
          </w:rPr>
          <w:t>:</w:t>
        </w:r>
      </w:p>
    </w:customXml>
    <w:p w:rsidR="00171654" w:rsidRDefault="00171654" w:rsidP="00171654">
      <w:pPr>
        <w:pStyle w:val="KeepWithNext"/>
        <w:rPr>
          <w:rtl/>
        </w:rPr>
      </w:pPr>
    </w:p>
    <w:p w:rsidR="00171654" w:rsidRDefault="00992AEF" w:rsidP="00171654">
      <w:pPr>
        <w:rPr>
          <w:rtl/>
        </w:rPr>
      </w:pPr>
      <w:r>
        <w:rPr>
          <w:rtl/>
        </w:rPr>
        <w:t xml:space="preserve">כן. אני אסביר גם היום סעיף 2 לחוק הפיקוח </w:t>
      </w:r>
      <w:bookmarkStart w:id="620" w:name="_ETM_Q1_8808494"/>
      <w:bookmarkEnd w:id="620"/>
      <w:r>
        <w:rPr>
          <w:rtl/>
        </w:rPr>
        <w:t xml:space="preserve">- - </w:t>
      </w:r>
    </w:p>
    <w:p w:rsidR="00171654" w:rsidRDefault="00171654" w:rsidP="00171654">
      <w:pPr>
        <w:rPr>
          <w:rtl/>
        </w:rPr>
      </w:pPr>
    </w:p>
    <w:customXml w:uri="ETWord" w:element="יור">
      <w:customXmlPr>
        <w:attr w:uri="ETWord" w:name="ID" w:val="4606"/>
      </w:customXmlPr>
      <w:p w:rsidR="00171654" w:rsidRDefault="00171654" w:rsidP="0017165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71654" w:rsidRDefault="00171654" w:rsidP="00171654">
      <w:pPr>
        <w:pStyle w:val="KeepWithNext"/>
        <w:rPr>
          <w:rtl/>
        </w:rPr>
      </w:pPr>
    </w:p>
    <w:p w:rsidR="00171654" w:rsidRDefault="00171654" w:rsidP="00171654">
      <w:pPr>
        <w:rPr>
          <w:rtl/>
        </w:rPr>
      </w:pPr>
      <w:r>
        <w:rPr>
          <w:rtl/>
        </w:rPr>
        <w:t xml:space="preserve">רבותיי, </w:t>
      </w:r>
      <w:r w:rsidR="00992AEF">
        <w:rPr>
          <w:rtl/>
        </w:rPr>
        <w:t xml:space="preserve">יש שם התקהלות. </w:t>
      </w:r>
      <w:r>
        <w:rPr>
          <w:rtl/>
        </w:rPr>
        <w:t xml:space="preserve">אני מתכוון לפצל את הסעיף הזה. </w:t>
      </w:r>
    </w:p>
    <w:p w:rsidR="00171654" w:rsidRDefault="00171654" w:rsidP="00171654">
      <w:pPr>
        <w:ind w:firstLine="0"/>
        <w:rPr>
          <w:rtl/>
        </w:rPr>
      </w:pPr>
      <w:bookmarkStart w:id="621" w:name="_ETM_Q1_8907142"/>
      <w:bookmarkEnd w:id="621"/>
    </w:p>
    <w:p w:rsidR="00C36126" w:rsidRDefault="00C36126" w:rsidP="00C36126">
      <w:pPr>
        <w:rPr>
          <w:rtl/>
        </w:rPr>
      </w:pPr>
      <w:r>
        <w:rPr>
          <w:rtl/>
        </w:rPr>
        <w:t xml:space="preserve">רבותיי, אני הולך להצבעה. </w:t>
      </w:r>
    </w:p>
    <w:p w:rsidR="00C36126" w:rsidRDefault="00C36126" w:rsidP="00171654">
      <w:pPr>
        <w:ind w:firstLine="0"/>
        <w:rPr>
          <w:rtl/>
        </w:rPr>
      </w:pPr>
    </w:p>
    <w:bookmarkStart w:id="622" w:name="_ETM_Q1_8827759" w:displacedByCustomXml="next"/>
    <w:bookmarkEnd w:id="622" w:displacedByCustomXml="next"/>
    <w:customXml w:uri="ETWord" w:element="דובר">
      <w:customXmlPr>
        <w:attr w:uri="ETWord" w:name="ID" w:val="-1"/>
      </w:customXmlPr>
      <w:p w:rsidR="00992AEF" w:rsidRDefault="00992AEF" w:rsidP="00992AEF">
        <w:pPr>
          <w:pStyle w:val="a5"/>
          <w:keepNext/>
          <w:rPr>
            <w:rtl/>
          </w:rPr>
        </w:pPr>
        <w:r>
          <w:rPr>
            <w:rFonts w:hint="eastAsia"/>
            <w:rtl/>
          </w:rPr>
          <w:t>לאה</w:t>
        </w:r>
        <w:r>
          <w:rPr>
            <w:rtl/>
          </w:rPr>
          <w:t xml:space="preserve"> </w:t>
        </w:r>
        <w:r>
          <w:rPr>
            <w:rFonts w:hint="eastAsia"/>
            <w:rtl/>
          </w:rPr>
          <w:t>ורון</w:t>
        </w:r>
        <w:r>
          <w:rPr>
            <w:rtl/>
          </w:rPr>
          <w:t>:</w:t>
        </w:r>
      </w:p>
    </w:customXml>
    <w:p w:rsidR="00992AEF" w:rsidRDefault="00992AEF" w:rsidP="00992AEF">
      <w:pPr>
        <w:pStyle w:val="KeepWithNext"/>
        <w:rPr>
          <w:rtl/>
        </w:rPr>
      </w:pPr>
    </w:p>
    <w:p w:rsidR="00171654" w:rsidRDefault="00171654" w:rsidP="00992AEF">
      <w:pPr>
        <w:rPr>
          <w:rtl/>
        </w:rPr>
      </w:pPr>
      <w:r>
        <w:rPr>
          <w:rtl/>
        </w:rPr>
        <w:t xml:space="preserve">חבר הכנסת חמד עמאר </w:t>
      </w:r>
      <w:r w:rsidR="00992AEF">
        <w:rPr>
          <w:rtl/>
        </w:rPr>
        <w:t xml:space="preserve">מצביע </w:t>
      </w:r>
      <w:r>
        <w:rPr>
          <w:rtl/>
        </w:rPr>
        <w:t>במקום צחי הנגבי</w:t>
      </w:r>
      <w:r w:rsidR="00992AEF">
        <w:rPr>
          <w:rtl/>
        </w:rPr>
        <w:t>, ו</w:t>
      </w:r>
      <w:r>
        <w:rPr>
          <w:rtl/>
        </w:rPr>
        <w:t xml:space="preserve">במקום רונן הופמן – </w:t>
      </w:r>
      <w:r w:rsidR="00992AEF">
        <w:rPr>
          <w:rtl/>
        </w:rPr>
        <w:t xml:space="preserve">חברת הכנסת </w:t>
      </w:r>
      <w:r>
        <w:rPr>
          <w:rtl/>
        </w:rPr>
        <w:t>רינה פרנקל</w:t>
      </w:r>
      <w:r w:rsidR="00992AEF">
        <w:rPr>
          <w:rtl/>
        </w:rPr>
        <w:t xml:space="preserve">. </w:t>
      </w:r>
      <w:bookmarkStart w:id="623" w:name="_ETM_Q1_8849963"/>
      <w:bookmarkEnd w:id="623"/>
    </w:p>
    <w:p w:rsidR="00171654" w:rsidRDefault="00171654" w:rsidP="00171654">
      <w:pPr>
        <w:rPr>
          <w:rtl/>
        </w:rPr>
      </w:pPr>
      <w:bookmarkStart w:id="624" w:name="_ETM_Q1_8903682"/>
      <w:bookmarkEnd w:id="624"/>
    </w:p>
    <w:p w:rsidR="00C36126" w:rsidRDefault="00C36126" w:rsidP="00C36126">
      <w:pPr>
        <w:rPr>
          <w:rtl/>
        </w:rPr>
      </w:pPr>
      <w:bookmarkStart w:id="625" w:name="_ETM_Q1_8900582"/>
      <w:bookmarkStart w:id="626" w:name="_ETM_Q1_8900884"/>
      <w:bookmarkEnd w:id="625"/>
      <w:bookmarkEnd w:id="626"/>
    </w:p>
    <w:p w:rsidR="00C36126" w:rsidRDefault="00C36126" w:rsidP="00C36126">
      <w:pPr>
        <w:rPr>
          <w:rtl/>
        </w:rPr>
      </w:pPr>
    </w:p>
    <w:customXml w:uri="ETWord" w:element="דובר">
      <w:customXmlPr>
        <w:attr w:uri="ETWord" w:name="ID" w:val="-1"/>
      </w:customXmlPr>
      <w:p w:rsidR="00171654" w:rsidRDefault="009B5520" w:rsidP="009B5520">
        <w:pPr>
          <w:pStyle w:val="a5"/>
          <w:keepNext/>
          <w:rPr>
            <w:rtl/>
          </w:rPr>
        </w:pPr>
        <w:r>
          <w:rPr>
            <w:rFonts w:hint="eastAsia"/>
            <w:rtl/>
          </w:rPr>
          <w:t>אתי</w:t>
        </w:r>
        <w:r>
          <w:rPr>
            <w:rtl/>
          </w:rPr>
          <w:t xml:space="preserve"> </w:t>
        </w:r>
        <w:r>
          <w:rPr>
            <w:rFonts w:hint="eastAsia"/>
            <w:rtl/>
          </w:rPr>
          <w:t>בנדלר</w:t>
        </w:r>
        <w:r>
          <w:rPr>
            <w:rtl/>
          </w:rPr>
          <w:t>:</w:t>
        </w:r>
      </w:p>
    </w:customXml>
    <w:p w:rsidR="009B5520" w:rsidRDefault="009B5520" w:rsidP="009B5520">
      <w:pPr>
        <w:pStyle w:val="KeepWithNext"/>
        <w:rPr>
          <w:rtl/>
        </w:rPr>
      </w:pPr>
    </w:p>
    <w:p w:rsidR="00C36126" w:rsidRDefault="00C36126" w:rsidP="00C36126">
      <w:pPr>
        <w:rPr>
          <w:rtl/>
        </w:rPr>
      </w:pPr>
      <w:bookmarkStart w:id="627" w:name="_ETM_Q1_8912245"/>
      <w:bookmarkEnd w:id="627"/>
      <w:r>
        <w:rPr>
          <w:rtl/>
        </w:rPr>
        <w:t xml:space="preserve">רגע. בסעיף קטן (ב) במקום ההגדרה "להלן – "צו פיקוח" יהיה: "להלן – "צו פיקוח ליבוא", ואנחנו </w:t>
      </w:r>
      <w:bookmarkStart w:id="628" w:name="_ETM_Q1_8914526"/>
      <w:bookmarkEnd w:id="628"/>
      <w:r>
        <w:rPr>
          <w:rtl/>
        </w:rPr>
        <w:t xml:space="preserve">נשנה את זה בהתאם. </w:t>
      </w:r>
    </w:p>
    <w:p w:rsidR="00C36126" w:rsidRPr="00C36126" w:rsidRDefault="00C36126" w:rsidP="00C36126">
      <w:pPr>
        <w:rPr>
          <w:rtl/>
        </w:rPr>
      </w:pPr>
      <w:bookmarkStart w:id="629" w:name="_ETM_Q1_8920608"/>
      <w:bookmarkEnd w:id="629"/>
    </w:p>
    <w:p w:rsidR="009B5520" w:rsidRDefault="00C36126" w:rsidP="009B5520">
      <w:pPr>
        <w:rPr>
          <w:rtl/>
        </w:rPr>
      </w:pPr>
      <w:r>
        <w:rPr>
          <w:rtl/>
        </w:rPr>
        <w:t xml:space="preserve">יש לי עוד שאלה: </w:t>
      </w:r>
      <w:r w:rsidR="009B5520">
        <w:rPr>
          <w:rtl/>
        </w:rPr>
        <w:t xml:space="preserve">אני לא יודעת מה זה "מידע שגוי", אני מקווה שאחרים מבינים. </w:t>
      </w:r>
      <w:r>
        <w:rPr>
          <w:rtl/>
        </w:rPr>
        <w:t xml:space="preserve">בהגדרה של </w:t>
      </w:r>
      <w:bookmarkStart w:id="630" w:name="_ETM_Q1_8947034"/>
      <w:bookmarkEnd w:id="630"/>
      <w:r>
        <w:rPr>
          <w:rtl/>
        </w:rPr>
        <w:t xml:space="preserve">מפר אמון. </w:t>
      </w:r>
    </w:p>
    <w:p w:rsidR="009B5520" w:rsidRDefault="009B5520" w:rsidP="009B5520">
      <w:pPr>
        <w:rPr>
          <w:rtl/>
        </w:rPr>
      </w:pPr>
    </w:p>
    <w:customXml w:uri="ETWord" w:element="דובר">
      <w:customXmlPr>
        <w:attr w:uri="ETWord" w:name="ID" w:val="5105"/>
      </w:customXmlPr>
      <w:p w:rsidR="009B5520" w:rsidRDefault="009B5520" w:rsidP="009B5520">
        <w:pPr>
          <w:pStyle w:val="a5"/>
          <w:keepNext/>
          <w:rPr>
            <w:rtl/>
          </w:rPr>
        </w:pPr>
        <w:r>
          <w:rPr>
            <w:rFonts w:hint="eastAsia"/>
            <w:rtl/>
          </w:rPr>
          <w:t>מיכל</w:t>
        </w:r>
        <w:r>
          <w:rPr>
            <w:rtl/>
          </w:rPr>
          <w:t xml:space="preserve"> </w:t>
        </w:r>
        <w:r>
          <w:rPr>
            <w:rFonts w:hint="eastAsia"/>
            <w:rtl/>
          </w:rPr>
          <w:t>רוזין</w:t>
        </w:r>
        <w:r>
          <w:rPr>
            <w:rtl/>
          </w:rPr>
          <w:t>:</w:t>
        </w:r>
      </w:p>
    </w:customXml>
    <w:p w:rsidR="009B5520" w:rsidRDefault="009B5520" w:rsidP="009B5520">
      <w:pPr>
        <w:pStyle w:val="KeepWithNext"/>
        <w:rPr>
          <w:rtl/>
        </w:rPr>
      </w:pPr>
    </w:p>
    <w:p w:rsidR="009B5520" w:rsidRDefault="009B5520" w:rsidP="009B5520">
      <w:pPr>
        <w:rPr>
          <w:rtl/>
        </w:rPr>
      </w:pPr>
      <w:r>
        <w:rPr>
          <w:rtl/>
        </w:rPr>
        <w:t xml:space="preserve">אם את לא מבינה, איך אנחנו נבין? </w:t>
      </w:r>
    </w:p>
    <w:p w:rsidR="009B5520" w:rsidRDefault="009B5520" w:rsidP="009B5520">
      <w:pPr>
        <w:rPr>
          <w:rtl/>
        </w:rPr>
      </w:pPr>
    </w:p>
    <w:bookmarkStart w:id="631" w:name="_ETM_Q1_8894458" w:displacedByCustomXml="next"/>
    <w:bookmarkEnd w:id="631" w:displacedByCustomXml="next"/>
    <w:bookmarkStart w:id="632" w:name="_ETM_Q1_8893096" w:displacedByCustomXml="next"/>
    <w:bookmarkEnd w:id="632" w:displacedByCustomXml="next"/>
    <w:customXml w:uri="ETWord" w:element="אורח">
      <w:customXmlPr>
        <w:attr w:uri="ETWord" w:name="ID" w:val="054657200"/>
      </w:customXmlPr>
      <w:p w:rsidR="00C36126" w:rsidRDefault="00C36126" w:rsidP="00C36126">
        <w:pPr>
          <w:pStyle w:val="afb"/>
          <w:keepNext/>
          <w:rPr>
            <w:rtl/>
          </w:rPr>
        </w:pPr>
        <w:r>
          <w:rPr>
            <w:rFonts w:hint="eastAsia"/>
            <w:rtl/>
          </w:rPr>
          <w:t>יורם</w:t>
        </w:r>
        <w:r>
          <w:rPr>
            <w:rtl/>
          </w:rPr>
          <w:t xml:space="preserve"> </w:t>
        </w:r>
        <w:r>
          <w:rPr>
            <w:rFonts w:hint="eastAsia"/>
            <w:rtl/>
          </w:rPr>
          <w:t>נדלר</w:t>
        </w:r>
        <w:r>
          <w:rPr>
            <w:rtl/>
          </w:rPr>
          <w:t>:</w:t>
        </w:r>
      </w:p>
    </w:customXml>
    <w:p w:rsidR="00C36126" w:rsidRDefault="00C36126" w:rsidP="00C36126">
      <w:pPr>
        <w:pStyle w:val="KeepWithNext"/>
        <w:rPr>
          <w:rtl/>
        </w:rPr>
      </w:pPr>
    </w:p>
    <w:p w:rsidR="009B5520" w:rsidRDefault="00C36126" w:rsidP="009B5520">
      <w:pPr>
        <w:rPr>
          <w:rtl/>
        </w:rPr>
      </w:pPr>
      <w:r>
        <w:rPr>
          <w:rtl/>
        </w:rPr>
        <w:t xml:space="preserve">דרך אגב, לא רק עם צעצועים. </w:t>
      </w:r>
      <w:r w:rsidR="009B5520">
        <w:rPr>
          <w:rtl/>
        </w:rPr>
        <w:t xml:space="preserve">יש לנו גם בעיות עם מכשירי חשמל, זה לא רק צעצועי ילדים. </w:t>
      </w:r>
    </w:p>
    <w:p w:rsidR="009B5520" w:rsidRDefault="009B5520" w:rsidP="009B5520">
      <w:pPr>
        <w:rPr>
          <w:rtl/>
        </w:rPr>
      </w:pPr>
    </w:p>
    <w:customXml w:uri="ETWord" w:element="יור">
      <w:customXmlPr>
        <w:attr w:uri="ETWord" w:name="ID" w:val="4606"/>
      </w:customXmlPr>
      <w:p w:rsidR="009B5520" w:rsidRDefault="009B5520" w:rsidP="009B552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B5520" w:rsidRDefault="009B5520" w:rsidP="009B5520">
      <w:pPr>
        <w:pStyle w:val="KeepWithNext"/>
        <w:rPr>
          <w:rtl/>
        </w:rPr>
      </w:pPr>
    </w:p>
    <w:p w:rsidR="009B5520" w:rsidRDefault="009B5520" w:rsidP="009B5520">
      <w:pPr>
        <w:rPr>
          <w:rtl/>
        </w:rPr>
      </w:pPr>
      <w:r>
        <w:rPr>
          <w:rtl/>
        </w:rPr>
        <w:t xml:space="preserve">רבותיי, אני עובר להצבעה. </w:t>
      </w:r>
    </w:p>
    <w:p w:rsidR="009B5520" w:rsidRDefault="009B5520" w:rsidP="009B5520">
      <w:pPr>
        <w:rPr>
          <w:rtl/>
        </w:rPr>
      </w:pPr>
    </w:p>
    <w:p w:rsidR="009B5520" w:rsidRDefault="009B5520" w:rsidP="00573F5D">
      <w:pPr>
        <w:rPr>
          <w:rtl/>
        </w:rPr>
      </w:pPr>
      <w:r>
        <w:rPr>
          <w:rtl/>
        </w:rPr>
        <w:t>יש לנו שתי אפשרויות: חלק מהדיון פה, אני מרגיש, אינו בשל. הוא באמת לא בשל ואני חושב שבאמת את הנושא של היבוא והיצוא, אם היתה פה תבונה קולקטיבית</w:t>
      </w:r>
      <w:r w:rsidR="00573F5D">
        <w:rPr>
          <w:rtl/>
        </w:rPr>
        <w:t xml:space="preserve"> </w:t>
      </w:r>
      <w:bookmarkStart w:id="633" w:name="_ETM_Q1_9012692"/>
      <w:bookmarkEnd w:id="633"/>
      <w:r w:rsidR="00573F5D">
        <w:rPr>
          <w:rtl/>
        </w:rPr>
        <w:t>היו צריכים לא להצביע עליו אלא להעביר אותו לדיון רציני</w:t>
      </w:r>
      <w:bookmarkStart w:id="634" w:name="_ETM_Q1_9035487"/>
      <w:bookmarkEnd w:id="634"/>
      <w:r w:rsidR="00573F5D">
        <w:rPr>
          <w:rtl/>
        </w:rPr>
        <w:t xml:space="preserve"> ולהמשיך עוד כמה חודשים בתהליך הקיים, ואני מ</w:t>
      </w:r>
      <w:r>
        <w:rPr>
          <w:rtl/>
        </w:rPr>
        <w:t>יד אכנס באוקטובר את הד</w:t>
      </w:r>
      <w:r w:rsidR="00573F5D">
        <w:rPr>
          <w:rtl/>
        </w:rPr>
        <w:t xml:space="preserve">ברים, נכנס כמה ישיבות ונקבל החלטה. </w:t>
      </w:r>
      <w:bookmarkStart w:id="635" w:name="_ETM_Q1_8985285"/>
      <w:bookmarkEnd w:id="635"/>
      <w:r w:rsidR="005976FF">
        <w:rPr>
          <w:rtl/>
        </w:rPr>
        <w:t xml:space="preserve">אם לא רוצים את זה, אז </w:t>
      </w:r>
      <w:r>
        <w:rPr>
          <w:rtl/>
        </w:rPr>
        <w:t>בבקשה – נצביע. ההיגיון לגבי הדיון הזה ו</w:t>
      </w:r>
      <w:r w:rsidR="00573F5D">
        <w:rPr>
          <w:rtl/>
        </w:rPr>
        <w:t xml:space="preserve">הצורה שלגבי דברים אחרים – הוא לא הגיע להסכמות, </w:t>
      </w:r>
      <w:r>
        <w:rPr>
          <w:rtl/>
        </w:rPr>
        <w:t xml:space="preserve">לא היתה פה מספיק הכנה, </w:t>
      </w:r>
      <w:r w:rsidR="00573F5D">
        <w:rPr>
          <w:rtl/>
        </w:rPr>
        <w:t xml:space="preserve">הוא לא היה מספיק רציני כמו דיונים אחרים. </w:t>
      </w:r>
      <w:r>
        <w:rPr>
          <w:rtl/>
        </w:rPr>
        <w:t xml:space="preserve">ההמלצה שלי לכבודה של הכנסת שהדבר הזה יידחה, על היבוא והיצוא – לעוד חודשיים וחצי לכשיפתח מושב הכנסת. </w:t>
      </w:r>
    </w:p>
    <w:p w:rsidR="009B5520" w:rsidRDefault="009B5520" w:rsidP="009B5520">
      <w:pPr>
        <w:rPr>
          <w:rtl/>
        </w:rPr>
      </w:pPr>
    </w:p>
    <w:customXml w:uri="ETWord" w:element="דובר">
      <w:customXmlPr>
        <w:attr w:uri="ETWord" w:name="ID" w:val="4670"/>
      </w:customXmlPr>
      <w:p w:rsidR="009B5520" w:rsidRDefault="009B5520" w:rsidP="009B5520">
        <w:pPr>
          <w:pStyle w:val="a5"/>
          <w:keepNext/>
          <w:rPr>
            <w:rtl/>
          </w:rPr>
        </w:pPr>
        <w:r>
          <w:rPr>
            <w:rFonts w:hint="eastAsia"/>
            <w:rtl/>
          </w:rPr>
          <w:t>חנא</w:t>
        </w:r>
        <w:r>
          <w:rPr>
            <w:rtl/>
          </w:rPr>
          <w:t xml:space="preserve"> </w:t>
        </w:r>
        <w:r>
          <w:rPr>
            <w:rFonts w:hint="eastAsia"/>
            <w:rtl/>
          </w:rPr>
          <w:t>סוייד</w:t>
        </w:r>
        <w:r>
          <w:rPr>
            <w:rtl/>
          </w:rPr>
          <w:t>:</w:t>
        </w:r>
      </w:p>
    </w:customXml>
    <w:p w:rsidR="009B5520" w:rsidRDefault="009B5520" w:rsidP="009B5520">
      <w:pPr>
        <w:pStyle w:val="KeepWithNext"/>
        <w:rPr>
          <w:rtl/>
        </w:rPr>
      </w:pPr>
    </w:p>
    <w:p w:rsidR="009B5520" w:rsidRDefault="009B5520" w:rsidP="009B5520">
      <w:pPr>
        <w:rPr>
          <w:rtl/>
        </w:rPr>
      </w:pPr>
      <w:r>
        <w:rPr>
          <w:rtl/>
        </w:rPr>
        <w:t xml:space="preserve">יש לעניין הזה השלכות על חיי אדם, חיי תינוקות. </w:t>
      </w:r>
      <w:r w:rsidR="00573F5D">
        <w:rPr>
          <w:rtl/>
        </w:rPr>
        <w:t xml:space="preserve">מי שרוצה לשאת באחריות – שיישא. </w:t>
      </w:r>
    </w:p>
    <w:p w:rsidR="009B5520" w:rsidRDefault="009B5520" w:rsidP="009B5520">
      <w:pPr>
        <w:rPr>
          <w:rtl/>
        </w:rPr>
      </w:pPr>
    </w:p>
    <w:customXml w:uri="ETWord" w:element="דובר">
      <w:customXmlPr>
        <w:attr w:uri="ETWord" w:name="ID" w:val="-1"/>
      </w:customXmlPr>
      <w:p w:rsidR="009B5520" w:rsidRDefault="009B5520" w:rsidP="009B5520">
        <w:pPr>
          <w:pStyle w:val="a5"/>
          <w:keepNext/>
          <w:rPr>
            <w:rtl/>
          </w:rPr>
        </w:pPr>
        <w:r>
          <w:rPr>
            <w:rFonts w:hint="eastAsia"/>
            <w:rtl/>
          </w:rPr>
          <w:t>אתי</w:t>
        </w:r>
        <w:r>
          <w:rPr>
            <w:rtl/>
          </w:rPr>
          <w:t xml:space="preserve"> </w:t>
        </w:r>
        <w:r>
          <w:rPr>
            <w:rFonts w:hint="eastAsia"/>
            <w:rtl/>
          </w:rPr>
          <w:t>בנדלר</w:t>
        </w:r>
        <w:r>
          <w:rPr>
            <w:rtl/>
          </w:rPr>
          <w:t>:</w:t>
        </w:r>
      </w:p>
    </w:customXml>
    <w:p w:rsidR="009B5520" w:rsidRDefault="009B5520" w:rsidP="009B5520">
      <w:pPr>
        <w:pStyle w:val="KeepWithNext"/>
        <w:rPr>
          <w:rtl/>
        </w:rPr>
      </w:pPr>
    </w:p>
    <w:p w:rsidR="009B5520" w:rsidRDefault="00573F5D" w:rsidP="00573F5D">
      <w:pPr>
        <w:rPr>
          <w:rtl/>
        </w:rPr>
      </w:pPr>
      <w:r>
        <w:rPr>
          <w:rtl/>
        </w:rPr>
        <w:t xml:space="preserve">אני רוצה להפנות את תשומת לבו של אדוני שאם הוא מצביע על סעיף 2(א) – חייבים לקרוא את סעיף 2(ב|) שכלל לא קראנו אותו, לקבל עליו הסברים. יש עוד כמה סעיפים שקשורים לסעיפים </w:t>
      </w:r>
      <w:r w:rsidR="009B5520">
        <w:rPr>
          <w:rtl/>
        </w:rPr>
        <w:t>שכבר דנו בהם ועדיין לא היתה ה</w:t>
      </w:r>
      <w:r>
        <w:rPr>
          <w:rtl/>
        </w:rPr>
        <w:t>צבעה ו</w:t>
      </w:r>
      <w:r w:rsidR="009B5520">
        <w:rPr>
          <w:rtl/>
        </w:rPr>
        <w:t xml:space="preserve">אני רוצה להפנות את תשומת הלב לכך </w:t>
      </w:r>
      <w:r>
        <w:rPr>
          <w:rtl/>
        </w:rPr>
        <w:t xml:space="preserve">שבכל מקרה התחילה המוצעת לגבי התיקון לפקודת היבוא והיצוא היא רק חצי שנה ממועד פרסום החוק. </w:t>
      </w:r>
      <w:r w:rsidR="009B5520">
        <w:rPr>
          <w:rtl/>
        </w:rPr>
        <w:t>זאת אומרת, עם אפשרות – בהתאם למוצר, לדחות את התחילה בעוד חצי שנה. אז יכולה הכנסת לבו</w:t>
      </w:r>
      <w:r>
        <w:rPr>
          <w:rtl/>
        </w:rPr>
        <w:t xml:space="preserve">א, וככל שזה יפוצל, להציע שהתחילה תהיה שלושה חודשים ממועד תחילת החוק ולהגיע לאותה תוצאה. </w:t>
      </w:r>
    </w:p>
    <w:p w:rsidR="009B5520" w:rsidRDefault="009B5520" w:rsidP="009B5520">
      <w:pPr>
        <w:rPr>
          <w:rtl/>
        </w:rPr>
      </w:pPr>
    </w:p>
    <w:customXml w:uri="ETWord" w:element="יור">
      <w:customXmlPr>
        <w:attr w:uri="ETWord" w:name="ID" w:val="4606"/>
      </w:customXmlPr>
      <w:p w:rsidR="009B5520" w:rsidRDefault="009B5520" w:rsidP="009B552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B5520" w:rsidRDefault="009B5520" w:rsidP="009B5520">
      <w:pPr>
        <w:pStyle w:val="KeepWithNext"/>
        <w:rPr>
          <w:rtl/>
        </w:rPr>
      </w:pPr>
    </w:p>
    <w:p w:rsidR="009B5520" w:rsidRDefault="009B5520" w:rsidP="00573F5D">
      <w:pPr>
        <w:rPr>
          <w:rtl/>
        </w:rPr>
      </w:pPr>
      <w:r>
        <w:rPr>
          <w:rtl/>
        </w:rPr>
        <w:t xml:space="preserve">רציתי לסיים את זה היום, </w:t>
      </w:r>
      <w:r w:rsidR="00573F5D">
        <w:rPr>
          <w:rtl/>
        </w:rPr>
        <w:t xml:space="preserve">ואני מרגיש עכשיו – כמו שבנושאים אחרים היתה תנועה תוך כדי תקשורת ושינינו, </w:t>
      </w:r>
      <w:r>
        <w:rPr>
          <w:rtl/>
        </w:rPr>
        <w:t xml:space="preserve">שאין פה בשלות. חברי הכנסת שהיו פה ברוב הישיבות מרגישים ככה. אפילו אלה שנכנסו </w:t>
      </w:r>
      <w:r w:rsidR="00573F5D">
        <w:rPr>
          <w:rtl/>
        </w:rPr>
        <w:t xml:space="preserve">רק עכשיו, נדמה לי – גם. לכן אני מעלה את זה להצבעה. </w:t>
      </w:r>
    </w:p>
    <w:p w:rsidR="00573F5D" w:rsidRDefault="00573F5D" w:rsidP="00573F5D">
      <w:pPr>
        <w:rPr>
          <w:rtl/>
        </w:rPr>
      </w:pPr>
    </w:p>
    <w:customXml w:uri="ETWord" w:element="דובר">
      <w:customXmlPr>
        <w:attr w:uri="ETWord" w:name="ID" w:val="-1"/>
      </w:customXmlPr>
      <w:p w:rsidR="00573F5D" w:rsidRDefault="00573F5D" w:rsidP="00573F5D">
        <w:pPr>
          <w:pStyle w:val="a5"/>
          <w:keepNext/>
          <w:rPr>
            <w:rtl/>
          </w:rPr>
        </w:pPr>
        <w:r>
          <w:rPr>
            <w:rFonts w:hint="eastAsia"/>
            <w:rtl/>
          </w:rPr>
          <w:t>לאה</w:t>
        </w:r>
        <w:r>
          <w:rPr>
            <w:rtl/>
          </w:rPr>
          <w:t xml:space="preserve"> </w:t>
        </w:r>
        <w:r>
          <w:rPr>
            <w:rFonts w:hint="eastAsia"/>
            <w:rtl/>
          </w:rPr>
          <w:t>ורון</w:t>
        </w:r>
        <w:r>
          <w:rPr>
            <w:rtl/>
          </w:rPr>
          <w:t>:</w:t>
        </w:r>
      </w:p>
    </w:customXml>
    <w:p w:rsidR="00573F5D" w:rsidRDefault="00573F5D" w:rsidP="00573F5D">
      <w:pPr>
        <w:pStyle w:val="KeepWithNext"/>
        <w:rPr>
          <w:rtl/>
        </w:rPr>
      </w:pPr>
    </w:p>
    <w:p w:rsidR="009B5520" w:rsidRDefault="00573F5D" w:rsidP="009B5520">
      <w:pPr>
        <w:rPr>
          <w:rtl/>
        </w:rPr>
      </w:pPr>
      <w:r>
        <w:rPr>
          <w:rtl/>
        </w:rPr>
        <w:t xml:space="preserve">חבר הכנסת </w:t>
      </w:r>
      <w:r w:rsidR="009B5520">
        <w:rPr>
          <w:rtl/>
        </w:rPr>
        <w:t xml:space="preserve">יריב לוין </w:t>
      </w:r>
      <w:r>
        <w:rPr>
          <w:rtl/>
        </w:rPr>
        <w:t xml:space="preserve">יצביע </w:t>
      </w:r>
      <w:r w:rsidR="009B5520">
        <w:rPr>
          <w:rtl/>
        </w:rPr>
        <w:t xml:space="preserve">במקום </w:t>
      </w:r>
      <w:r>
        <w:rPr>
          <w:rtl/>
        </w:rPr>
        <w:t xml:space="preserve">חברת הכנסת </w:t>
      </w:r>
      <w:r w:rsidR="009B5520">
        <w:rPr>
          <w:rtl/>
        </w:rPr>
        <w:t>גילה גמליאל</w:t>
      </w:r>
      <w:r>
        <w:rPr>
          <w:rtl/>
        </w:rPr>
        <w:t xml:space="preserve">. </w:t>
      </w:r>
    </w:p>
    <w:p w:rsidR="009B5520" w:rsidRDefault="009B5520" w:rsidP="009B5520">
      <w:pPr>
        <w:rPr>
          <w:rtl/>
        </w:rPr>
      </w:pPr>
    </w:p>
    <w:customXml w:uri="ETWord" w:element="דובר">
      <w:customXmlPr>
        <w:attr w:uri="ETWord" w:name="ID" w:val="0"/>
      </w:customXmlPr>
      <w:p w:rsidR="00573F5D" w:rsidRDefault="00573F5D" w:rsidP="00573F5D">
        <w:pPr>
          <w:pStyle w:val="a5"/>
          <w:keepNext/>
          <w:rPr>
            <w:rtl/>
          </w:rPr>
        </w:pPr>
        <w:r>
          <w:rPr>
            <w:rFonts w:hint="eastAsia"/>
            <w:rtl/>
          </w:rPr>
          <w:t>קריאות</w:t>
        </w:r>
        <w:r>
          <w:rPr>
            <w:rtl/>
          </w:rPr>
          <w:t>:</w:t>
        </w:r>
      </w:p>
    </w:customXml>
    <w:p w:rsidR="00573F5D" w:rsidRDefault="00573F5D" w:rsidP="00573F5D">
      <w:pPr>
        <w:pStyle w:val="KeepWithNext"/>
        <w:rPr>
          <w:rtl/>
        </w:rPr>
      </w:pPr>
    </w:p>
    <w:p w:rsidR="00573F5D" w:rsidRDefault="00573F5D" w:rsidP="00573F5D">
      <w:pPr>
        <w:rPr>
          <w:rtl/>
        </w:rPr>
      </w:pPr>
      <w:r>
        <w:rPr>
          <w:rtl/>
        </w:rPr>
        <w:t>- - -</w:t>
      </w:r>
    </w:p>
    <w:p w:rsidR="00573F5D" w:rsidRDefault="00573F5D" w:rsidP="00573F5D">
      <w:pPr>
        <w:ind w:firstLine="0"/>
        <w:rPr>
          <w:rtl/>
        </w:rPr>
      </w:pPr>
    </w:p>
    <w:p w:rsidR="00573F5D" w:rsidRDefault="00573F5D" w:rsidP="009B5520">
      <w:pPr>
        <w:rPr>
          <w:rtl/>
        </w:rPr>
      </w:pPr>
    </w:p>
    <w:customXml w:uri="ETWord" w:element="דובר">
      <w:customXmlPr>
        <w:attr w:uri="ETWord" w:name="ID" w:val="5114"/>
      </w:customXmlPr>
      <w:p w:rsidR="009B5520" w:rsidRDefault="009B5520" w:rsidP="009B5520">
        <w:pPr>
          <w:pStyle w:val="a5"/>
          <w:keepNext/>
          <w:rPr>
            <w:rtl/>
          </w:rPr>
        </w:pPr>
        <w:r>
          <w:rPr>
            <w:rFonts w:hint="eastAsia"/>
            <w:rtl/>
          </w:rPr>
          <w:t>איילת</w:t>
        </w:r>
        <w:r>
          <w:rPr>
            <w:rtl/>
          </w:rPr>
          <w:t xml:space="preserve"> </w:t>
        </w:r>
        <w:r>
          <w:rPr>
            <w:rFonts w:hint="eastAsia"/>
            <w:rtl/>
          </w:rPr>
          <w:t>שקד</w:t>
        </w:r>
        <w:r>
          <w:rPr>
            <w:rtl/>
          </w:rPr>
          <w:t>:</w:t>
        </w:r>
      </w:p>
    </w:customXml>
    <w:p w:rsidR="009B5520" w:rsidRDefault="009B5520" w:rsidP="009B5520">
      <w:pPr>
        <w:pStyle w:val="KeepWithNext"/>
        <w:rPr>
          <w:rtl/>
        </w:rPr>
      </w:pPr>
    </w:p>
    <w:p w:rsidR="009B5520" w:rsidRDefault="00573F5D" w:rsidP="009B5520">
      <w:pPr>
        <w:rPr>
          <w:rtl/>
        </w:rPr>
      </w:pPr>
      <w:r>
        <w:rPr>
          <w:rtl/>
        </w:rPr>
        <w:t xml:space="preserve">מבקשת התייעצות סיעתית לפני ההצבעה על הפיצול. </w:t>
      </w:r>
    </w:p>
    <w:p w:rsidR="009B5520" w:rsidRDefault="009B5520" w:rsidP="009B5520">
      <w:pPr>
        <w:rPr>
          <w:rtl/>
        </w:rPr>
      </w:pPr>
    </w:p>
    <w:customXml w:uri="ETWord" w:element="יור">
      <w:customXmlPr>
        <w:attr w:uri="ETWord" w:name="ID" w:val="4606"/>
      </w:customXmlPr>
      <w:p w:rsidR="009B5520" w:rsidRDefault="009B5520" w:rsidP="009B552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B5520" w:rsidRDefault="009B5520" w:rsidP="009B5520">
      <w:pPr>
        <w:pStyle w:val="KeepWithNext"/>
        <w:rPr>
          <w:rtl/>
        </w:rPr>
      </w:pPr>
    </w:p>
    <w:p w:rsidR="009B5520" w:rsidRDefault="009B5520" w:rsidP="009B5520">
      <w:pPr>
        <w:rPr>
          <w:rtl/>
        </w:rPr>
      </w:pPr>
      <w:r>
        <w:rPr>
          <w:rtl/>
        </w:rPr>
        <w:t>שתי דקות להתייעצות סיעתית</w:t>
      </w:r>
      <w:r w:rsidR="00573F5D">
        <w:rPr>
          <w:rtl/>
        </w:rPr>
        <w:t xml:space="preserve">. </w:t>
      </w:r>
    </w:p>
    <w:p w:rsidR="009B5520" w:rsidRDefault="009B5520" w:rsidP="009B5520">
      <w:pPr>
        <w:rPr>
          <w:rtl/>
        </w:rPr>
      </w:pPr>
    </w:p>
    <w:customXml w:uri="ETWord" w:element="יור">
      <w:customXmlPr>
        <w:attr w:uri="ETWord" w:name="ID" w:val="4606"/>
      </w:customXmlPr>
      <w:p w:rsidR="009B5520" w:rsidRDefault="009B5520" w:rsidP="009B552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B5520" w:rsidRDefault="009B5520" w:rsidP="009B5520">
      <w:pPr>
        <w:pStyle w:val="KeepWithNext"/>
        <w:rPr>
          <w:rtl/>
        </w:rPr>
      </w:pPr>
    </w:p>
    <w:p w:rsidR="00573F5D" w:rsidRDefault="00573F5D" w:rsidP="00573F5D">
      <w:pPr>
        <w:rPr>
          <w:rtl/>
        </w:rPr>
      </w:pPr>
      <w:r>
        <w:rPr>
          <w:rtl/>
        </w:rPr>
        <w:t xml:space="preserve">יריב תקשיב. רציתי להעביר את זה, זה לא רציני. </w:t>
      </w:r>
    </w:p>
    <w:p w:rsidR="00573F5D" w:rsidRPr="00573F5D" w:rsidRDefault="00573F5D" w:rsidP="00573F5D">
      <w:pPr>
        <w:rPr>
          <w:rtl/>
        </w:rPr>
      </w:pPr>
    </w:p>
    <w:p w:rsidR="009B5520" w:rsidRDefault="009B5520" w:rsidP="00722707">
      <w:pPr>
        <w:rPr>
          <w:rtl/>
        </w:rPr>
      </w:pPr>
      <w:r>
        <w:rPr>
          <w:rtl/>
        </w:rPr>
        <w:t>ההצבעה שמית. אני מציע את הפיצול</w:t>
      </w:r>
      <w:r w:rsidR="004D6EB1">
        <w:rPr>
          <w:rtl/>
        </w:rPr>
        <w:t xml:space="preserve">. למרות שבתחילה חשבתי, באתי, ניסיתי לסיים את הנושא הזה, </w:t>
      </w:r>
      <w:r>
        <w:rPr>
          <w:rtl/>
        </w:rPr>
        <w:t>אני מרגיש שהדיון הזה לא בשל, לא נעשתה פה הכנה מספקת</w:t>
      </w:r>
      <w:r w:rsidR="004D6EB1">
        <w:rPr>
          <w:rtl/>
        </w:rPr>
        <w:t xml:space="preserve"> ואני, שכל דבר שהבטחתי עשיתי אותו, ישבתי </w:t>
      </w:r>
      <w:r>
        <w:rPr>
          <w:rtl/>
        </w:rPr>
        <w:t>ימים כלילות – כאן לא היתה הכנ</w:t>
      </w:r>
      <w:r w:rsidR="00722707">
        <w:rPr>
          <w:rtl/>
        </w:rPr>
        <w:t xml:space="preserve">ה, ואני לא אשים את הכבוד שלי רק כדי להעביר משהו בחופזה. </w:t>
      </w:r>
      <w:r>
        <w:rPr>
          <w:rtl/>
        </w:rPr>
        <w:t>המלצתי לפ</w:t>
      </w:r>
      <w:r w:rsidR="00722707">
        <w:rPr>
          <w:rtl/>
        </w:rPr>
        <w:t xml:space="preserve">צל, אבל כל חבר כנסת יכול להצביע, גם חברי כנסת שלא היו פה מעולם, שלא מבינים את החומר. </w:t>
      </w:r>
      <w:r>
        <w:rPr>
          <w:rtl/>
        </w:rPr>
        <w:t xml:space="preserve">לצערי הנושא הזה לא בשל להצבעה. </w:t>
      </w:r>
    </w:p>
    <w:p w:rsidR="009B5520" w:rsidRDefault="009B5520" w:rsidP="009B5520">
      <w:pPr>
        <w:rPr>
          <w:rtl/>
        </w:rPr>
      </w:pPr>
    </w:p>
    <w:customXml w:uri="ETWord" w:element="דובר">
      <w:customXmlPr>
        <w:attr w:uri="ETWord" w:name="ID" w:val="-1"/>
      </w:customXmlPr>
      <w:p w:rsidR="00722707" w:rsidRDefault="00722707" w:rsidP="00722707">
        <w:pPr>
          <w:pStyle w:val="a5"/>
          <w:keepNext/>
          <w:rPr>
            <w:rtl/>
          </w:rPr>
        </w:pPr>
        <w:r>
          <w:rPr>
            <w:rFonts w:hint="eastAsia"/>
            <w:rtl/>
          </w:rPr>
          <w:t>לאה</w:t>
        </w:r>
        <w:r>
          <w:rPr>
            <w:rtl/>
          </w:rPr>
          <w:t xml:space="preserve"> </w:t>
        </w:r>
        <w:r>
          <w:rPr>
            <w:rFonts w:hint="eastAsia"/>
            <w:rtl/>
          </w:rPr>
          <w:t>ורון</w:t>
        </w:r>
        <w:r>
          <w:rPr>
            <w:rtl/>
          </w:rPr>
          <w:t>:</w:t>
        </w:r>
      </w:p>
    </w:customXml>
    <w:p w:rsidR="00722707" w:rsidRDefault="00722707" w:rsidP="00722707">
      <w:pPr>
        <w:pStyle w:val="KeepWithNext"/>
        <w:rPr>
          <w:rtl/>
        </w:rPr>
      </w:pPr>
    </w:p>
    <w:p w:rsidR="00722707" w:rsidRDefault="00722707" w:rsidP="00722707">
      <w:pPr>
        <w:rPr>
          <w:rtl/>
        </w:rPr>
      </w:pPr>
      <w:r>
        <w:rPr>
          <w:rtl/>
        </w:rPr>
        <w:t xml:space="preserve">אוקיי. אדוני מציע לפצל את פרק ב' – התקינה, סעיפים 2,5. </w:t>
      </w:r>
    </w:p>
    <w:p w:rsidR="009B5520" w:rsidRDefault="009B5520" w:rsidP="009B5520">
      <w:pPr>
        <w:rPr>
          <w:rtl/>
        </w:rPr>
      </w:pPr>
    </w:p>
    <w:p w:rsidR="009B5520" w:rsidRDefault="004D6EB1" w:rsidP="004D6EB1">
      <w:pPr>
        <w:rPr>
          <w:rtl/>
        </w:rPr>
      </w:pPr>
      <w:r>
        <w:rPr>
          <w:rtl/>
        </w:rPr>
        <w:t xml:space="preserve">אבישי </w:t>
      </w:r>
      <w:r w:rsidR="009B5520">
        <w:rPr>
          <w:rtl/>
        </w:rPr>
        <w:t>ברו</w:t>
      </w:r>
      <w:r>
        <w:rPr>
          <w:rtl/>
        </w:rPr>
        <w:t>ו</w:t>
      </w:r>
      <w:r w:rsidR="009B5520">
        <w:rPr>
          <w:rtl/>
        </w:rPr>
        <w:t>רמן – בעד</w:t>
      </w:r>
    </w:p>
    <w:p w:rsidR="009B5520" w:rsidRDefault="004D6EB1" w:rsidP="009B5520">
      <w:pPr>
        <w:rPr>
          <w:rtl/>
        </w:rPr>
      </w:pPr>
      <w:r>
        <w:rPr>
          <w:rtl/>
        </w:rPr>
        <w:t xml:space="preserve">איציק </w:t>
      </w:r>
      <w:r w:rsidR="009B5520">
        <w:rPr>
          <w:rtl/>
        </w:rPr>
        <w:t>שמולי</w:t>
      </w:r>
      <w:r>
        <w:rPr>
          <w:rtl/>
        </w:rPr>
        <w:t xml:space="preserve"> - </w:t>
      </w:r>
      <w:r w:rsidR="009B5520">
        <w:rPr>
          <w:rtl/>
        </w:rPr>
        <w:t xml:space="preserve"> בעד</w:t>
      </w:r>
    </w:p>
    <w:p w:rsidR="009B5520" w:rsidRDefault="004D6EB1" w:rsidP="009B5520">
      <w:pPr>
        <w:rPr>
          <w:rtl/>
        </w:rPr>
      </w:pPr>
      <w:r>
        <w:rPr>
          <w:rtl/>
        </w:rPr>
        <w:t xml:space="preserve">אריאל </w:t>
      </w:r>
      <w:r w:rsidR="009B5520">
        <w:rPr>
          <w:rtl/>
        </w:rPr>
        <w:t>אטיאס</w:t>
      </w:r>
      <w:r>
        <w:rPr>
          <w:rtl/>
        </w:rPr>
        <w:t xml:space="preserve"> – בעד</w:t>
      </w:r>
    </w:p>
    <w:p w:rsidR="004D6EB1" w:rsidRDefault="004D6EB1" w:rsidP="009B5520">
      <w:pPr>
        <w:rPr>
          <w:rtl/>
        </w:rPr>
      </w:pPr>
      <w:r>
        <w:rPr>
          <w:rtl/>
        </w:rPr>
        <w:t>יעקב אשר – בעד</w:t>
      </w:r>
    </w:p>
    <w:p w:rsidR="004D6EB1" w:rsidRDefault="004D6EB1" w:rsidP="009B5520">
      <w:pPr>
        <w:rPr>
          <w:rtl/>
        </w:rPr>
      </w:pPr>
      <w:r>
        <w:rPr>
          <w:rtl/>
        </w:rPr>
        <w:t>מיכל רוזין - בעד</w:t>
      </w:r>
    </w:p>
    <w:p w:rsidR="009B5520" w:rsidRDefault="004D6EB1" w:rsidP="009B5520">
      <w:pPr>
        <w:rPr>
          <w:rtl/>
        </w:rPr>
      </w:pPr>
      <w:r>
        <w:rPr>
          <w:rtl/>
        </w:rPr>
        <w:t xml:space="preserve">חנא </w:t>
      </w:r>
      <w:r w:rsidR="009B5520">
        <w:rPr>
          <w:rtl/>
        </w:rPr>
        <w:t xml:space="preserve">סוויד </w:t>
      </w:r>
      <w:r>
        <w:rPr>
          <w:rtl/>
        </w:rPr>
        <w:t xml:space="preserve">- </w:t>
      </w:r>
      <w:r w:rsidR="009B5520">
        <w:rPr>
          <w:rtl/>
        </w:rPr>
        <w:t>בעד</w:t>
      </w:r>
    </w:p>
    <w:p w:rsidR="009B5520" w:rsidRDefault="009B5520" w:rsidP="004D6EB1">
      <w:pPr>
        <w:rPr>
          <w:rtl/>
        </w:rPr>
      </w:pPr>
      <w:r>
        <w:rPr>
          <w:rtl/>
        </w:rPr>
        <w:t>או</w:t>
      </w:r>
      <w:r w:rsidR="004D6EB1">
        <w:rPr>
          <w:rtl/>
        </w:rPr>
        <w:t>ר</w:t>
      </w:r>
      <w:r>
        <w:rPr>
          <w:rtl/>
        </w:rPr>
        <w:t xml:space="preserve">לי לוי </w:t>
      </w:r>
      <w:r w:rsidR="004D6EB1">
        <w:rPr>
          <w:rtl/>
        </w:rPr>
        <w:t xml:space="preserve">אבקסיס, במקום רוברט אילטוב  - </w:t>
      </w:r>
      <w:r>
        <w:rPr>
          <w:rtl/>
        </w:rPr>
        <w:t xml:space="preserve">לא נמצאת </w:t>
      </w:r>
    </w:p>
    <w:p w:rsidR="009B5520" w:rsidRDefault="00722707" w:rsidP="009B5520">
      <w:pPr>
        <w:rPr>
          <w:rtl/>
        </w:rPr>
      </w:pPr>
      <w:r>
        <w:rPr>
          <w:rtl/>
        </w:rPr>
        <w:t xml:space="preserve">חבר הכנסת יריב לוין, </w:t>
      </w:r>
      <w:r w:rsidR="009B5520">
        <w:rPr>
          <w:rtl/>
        </w:rPr>
        <w:t xml:space="preserve">במקום גילה גמליאל </w:t>
      </w:r>
      <w:r>
        <w:rPr>
          <w:rtl/>
        </w:rPr>
        <w:t>- - -</w:t>
      </w:r>
    </w:p>
    <w:p w:rsidR="00722707" w:rsidRDefault="00722707" w:rsidP="009B5520">
      <w:pPr>
        <w:rPr>
          <w:rtl/>
        </w:rPr>
      </w:pPr>
    </w:p>
    <w:customXml w:uri="ETWord" w:element="דובר">
      <w:customXmlPr>
        <w:attr w:uri="ETWord" w:name="ID" w:val="0"/>
      </w:customXmlPr>
      <w:p w:rsidR="00722707" w:rsidRDefault="00722707" w:rsidP="00722707">
        <w:pPr>
          <w:pStyle w:val="a5"/>
          <w:keepNext/>
          <w:rPr>
            <w:rtl/>
          </w:rPr>
        </w:pPr>
        <w:r>
          <w:rPr>
            <w:rFonts w:hint="eastAsia"/>
            <w:rtl/>
          </w:rPr>
          <w:t>קריאות</w:t>
        </w:r>
        <w:r>
          <w:rPr>
            <w:rtl/>
          </w:rPr>
          <w:t>:</w:t>
        </w:r>
      </w:p>
    </w:customXml>
    <w:p w:rsidR="00722707" w:rsidRDefault="00722707" w:rsidP="00722707">
      <w:pPr>
        <w:pStyle w:val="KeepWithNext"/>
        <w:rPr>
          <w:rtl/>
        </w:rPr>
      </w:pPr>
    </w:p>
    <w:p w:rsidR="00722707" w:rsidRDefault="00722707" w:rsidP="00722707">
      <w:pPr>
        <w:rPr>
          <w:rtl/>
        </w:rPr>
      </w:pPr>
      <w:r>
        <w:rPr>
          <w:rtl/>
        </w:rPr>
        <w:t>- - -</w:t>
      </w:r>
    </w:p>
    <w:p w:rsidR="009B5520" w:rsidRDefault="009B5520" w:rsidP="009B5520">
      <w:pPr>
        <w:rPr>
          <w:rtl/>
        </w:rPr>
      </w:pPr>
    </w:p>
    <w:customXml w:uri="ETWord" w:element="דובר">
      <w:customXmlPr>
        <w:attr w:uri="ETWord" w:name="ID" w:val="4647"/>
      </w:customXmlPr>
      <w:p w:rsidR="009B5520" w:rsidRDefault="009B5520" w:rsidP="009B5520">
        <w:pPr>
          <w:pStyle w:val="a5"/>
          <w:keepNext/>
          <w:rPr>
            <w:rtl/>
          </w:rPr>
        </w:pPr>
        <w:r>
          <w:rPr>
            <w:rFonts w:hint="eastAsia"/>
            <w:rtl/>
          </w:rPr>
          <w:t>יריב</w:t>
        </w:r>
        <w:r>
          <w:rPr>
            <w:rtl/>
          </w:rPr>
          <w:t xml:space="preserve"> </w:t>
        </w:r>
        <w:r>
          <w:rPr>
            <w:rFonts w:hint="eastAsia"/>
            <w:rtl/>
          </w:rPr>
          <w:t>לוין</w:t>
        </w:r>
        <w:r>
          <w:rPr>
            <w:rtl/>
          </w:rPr>
          <w:t>:</w:t>
        </w:r>
      </w:p>
    </w:customXml>
    <w:p w:rsidR="009B5520" w:rsidRDefault="009B5520" w:rsidP="009B5520">
      <w:pPr>
        <w:pStyle w:val="KeepWithNext"/>
        <w:rPr>
          <w:rtl/>
        </w:rPr>
      </w:pPr>
    </w:p>
    <w:p w:rsidR="009B5520" w:rsidRDefault="00722707" w:rsidP="009B5520">
      <w:pPr>
        <w:rPr>
          <w:rtl/>
        </w:rPr>
      </w:pPr>
      <w:r>
        <w:rPr>
          <w:rtl/>
        </w:rPr>
        <w:t xml:space="preserve">- - - </w:t>
      </w:r>
    </w:p>
    <w:p w:rsidR="009B5520" w:rsidRDefault="009B5520" w:rsidP="009B5520">
      <w:pPr>
        <w:rPr>
          <w:rtl/>
        </w:rPr>
      </w:pPr>
    </w:p>
    <w:customXml w:uri="ETWord" w:element="יור">
      <w:customXmlPr>
        <w:attr w:uri="ETWord" w:name="ID" w:val="4606"/>
      </w:customXmlPr>
      <w:p w:rsidR="009B5520" w:rsidRDefault="009B5520" w:rsidP="009B552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B5520" w:rsidRDefault="009B5520" w:rsidP="009B5520">
      <w:pPr>
        <w:pStyle w:val="KeepWithNext"/>
        <w:rPr>
          <w:rtl/>
        </w:rPr>
      </w:pPr>
    </w:p>
    <w:p w:rsidR="009B5520" w:rsidRDefault="00722707" w:rsidP="009B5520">
      <w:pPr>
        <w:rPr>
          <w:rtl/>
        </w:rPr>
      </w:pPr>
      <w:r>
        <w:rPr>
          <w:rtl/>
        </w:rPr>
        <w:t xml:space="preserve">שלום </w:t>
      </w:r>
      <w:r w:rsidR="009B5520">
        <w:rPr>
          <w:rtl/>
        </w:rPr>
        <w:t xml:space="preserve">חבר הכנסת גפני. </w:t>
      </w:r>
    </w:p>
    <w:p w:rsidR="009B5520" w:rsidRDefault="009B5520" w:rsidP="009B5520">
      <w:pPr>
        <w:rPr>
          <w:rtl/>
        </w:rPr>
      </w:pPr>
    </w:p>
    <w:p w:rsidR="003B72DA" w:rsidRDefault="003B72DA" w:rsidP="003B72DA">
      <w:pPr>
        <w:rPr>
          <w:rtl/>
        </w:rPr>
      </w:pPr>
      <w:r>
        <w:rPr>
          <w:rtl/>
        </w:rPr>
        <w:t xml:space="preserve">אני אדם בעל אורך רוח ואני נותן להם עוד דקה. </w:t>
      </w:r>
    </w:p>
    <w:p w:rsidR="003B72DA" w:rsidRDefault="003B72DA" w:rsidP="003B72DA">
      <w:pPr>
        <w:rPr>
          <w:rtl/>
        </w:rPr>
      </w:pPr>
    </w:p>
    <w:p w:rsidR="003B72DA" w:rsidRDefault="003B72DA" w:rsidP="003B72DA">
      <w:pPr>
        <w:pStyle w:val="af7"/>
        <w:keepNext/>
        <w:rPr>
          <w:rtl/>
        </w:rPr>
      </w:pPr>
      <w:customXml w:uri="ETWord" w:element="קריאה">
        <w:customXmlPr>
          <w:attr w:uri="ETWord" w:name="ID" w:val="0"/>
        </w:customXmlPr>
        <w:r>
          <w:rPr>
            <w:rFonts w:hint="eastAsia"/>
            <w:rtl/>
          </w:rPr>
          <w:t>קריאות</w:t>
        </w:r>
        <w:r>
          <w:rPr>
            <w:rtl/>
          </w:rPr>
          <w:t>:</w:t>
        </w:r>
      </w:customXml>
    </w:p>
    <w:p w:rsidR="003B72DA" w:rsidRDefault="003B72DA" w:rsidP="003B72DA">
      <w:pPr>
        <w:pStyle w:val="KeepWithNext"/>
        <w:rPr>
          <w:rtl/>
        </w:rPr>
      </w:pPr>
    </w:p>
    <w:p w:rsidR="003B72DA" w:rsidRDefault="003B72DA" w:rsidP="003B72DA">
      <w:pPr>
        <w:rPr>
          <w:rtl/>
        </w:rPr>
      </w:pPr>
      <w:r>
        <w:rPr>
          <w:rtl/>
        </w:rPr>
        <w:t>- - -</w:t>
      </w:r>
    </w:p>
    <w:p w:rsidR="003B72DA" w:rsidRDefault="003B72DA" w:rsidP="003B72DA">
      <w:pPr>
        <w:rPr>
          <w:rtl/>
        </w:rPr>
      </w:pPr>
    </w:p>
    <w:customXml w:uri="ETWord" w:element="אורח">
      <w:customXmlPr>
        <w:attr w:uri="ETWord" w:name="ID" w:val="043676576"/>
      </w:customXmlPr>
      <w:p w:rsidR="00722707" w:rsidRDefault="00722707" w:rsidP="00722707">
        <w:pPr>
          <w:pStyle w:val="afb"/>
          <w:keepNext/>
          <w:rPr>
            <w:rtl/>
          </w:rPr>
        </w:pPr>
        <w:r>
          <w:rPr>
            <w:rFonts w:hint="eastAsia"/>
            <w:rtl/>
          </w:rPr>
          <w:t>קריאה</w:t>
        </w:r>
        <w:r>
          <w:rPr>
            <w:rtl/>
          </w:rPr>
          <w:t>:</w:t>
        </w:r>
      </w:p>
    </w:customXml>
    <w:p w:rsidR="00722707" w:rsidRDefault="00722707" w:rsidP="00722707">
      <w:pPr>
        <w:pStyle w:val="KeepWithNext"/>
        <w:rPr>
          <w:rtl/>
        </w:rPr>
      </w:pPr>
    </w:p>
    <w:p w:rsidR="00722707" w:rsidRDefault="00722707" w:rsidP="00722707">
      <w:pPr>
        <w:rPr>
          <w:rtl/>
        </w:rPr>
      </w:pPr>
      <w:r>
        <w:rPr>
          <w:rtl/>
        </w:rPr>
        <w:t xml:space="preserve">חמש דקות התייעצות. </w:t>
      </w:r>
    </w:p>
    <w:p w:rsidR="00722707" w:rsidRDefault="00722707" w:rsidP="00722707">
      <w:pPr>
        <w:rPr>
          <w:rtl/>
        </w:rPr>
      </w:pPr>
    </w:p>
    <w:customXml w:uri="ETWord" w:element="דובר">
      <w:customXmlPr>
        <w:attr w:uri="ETWord" w:name="ID" w:val="4704"/>
      </w:customXmlPr>
      <w:p w:rsidR="003B72DA" w:rsidRDefault="003B72DA" w:rsidP="003B72DA">
        <w:pPr>
          <w:pStyle w:val="a5"/>
          <w:keepNext/>
          <w:rPr>
            <w:rtl/>
          </w:rPr>
        </w:pPr>
        <w:r>
          <w:rPr>
            <w:rFonts w:hint="eastAsia"/>
            <w:rtl/>
          </w:rPr>
          <w:t>אריאל</w:t>
        </w:r>
        <w:r>
          <w:rPr>
            <w:rtl/>
          </w:rPr>
          <w:t xml:space="preserve"> </w:t>
        </w:r>
        <w:r>
          <w:rPr>
            <w:rFonts w:hint="eastAsia"/>
            <w:rtl/>
          </w:rPr>
          <w:t>אטיאס</w:t>
        </w:r>
        <w:r>
          <w:rPr>
            <w:rtl/>
          </w:rPr>
          <w:t>:</w:t>
        </w:r>
      </w:p>
    </w:customXml>
    <w:p w:rsidR="003B72DA" w:rsidRDefault="003B72DA" w:rsidP="003B72DA">
      <w:pPr>
        <w:pStyle w:val="KeepWithNext"/>
        <w:rPr>
          <w:rtl/>
        </w:rPr>
      </w:pPr>
    </w:p>
    <w:p w:rsidR="003B72DA" w:rsidRDefault="003B72DA" w:rsidP="003B72DA">
      <w:pPr>
        <w:rPr>
          <w:rtl/>
        </w:rPr>
      </w:pPr>
      <w:r>
        <w:rPr>
          <w:rtl/>
        </w:rPr>
        <w:t>זה</w:t>
      </w:r>
      <w:r w:rsidR="00722707">
        <w:rPr>
          <w:rtl/>
        </w:rPr>
        <w:t xml:space="preserve"> לא סביר שאתה עוצר הצבעה עד שהם לא יבואו. </w:t>
      </w:r>
    </w:p>
    <w:p w:rsidR="00722707" w:rsidRDefault="00722707" w:rsidP="003B72DA">
      <w:pPr>
        <w:rPr>
          <w:rtl/>
        </w:rPr>
      </w:pPr>
    </w:p>
    <w:customXml w:uri="ETWord" w:element="יור">
      <w:customXmlPr>
        <w:attr w:uri="ETWord" w:name="ID" w:val="4606"/>
      </w:customXmlPr>
      <w:p w:rsidR="00035280" w:rsidRDefault="00035280" w:rsidP="0003528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35280" w:rsidRDefault="00035280" w:rsidP="003B72DA">
      <w:pPr>
        <w:rPr>
          <w:rtl/>
        </w:rPr>
      </w:pPr>
    </w:p>
    <w:p w:rsidR="00722707" w:rsidRDefault="00035280" w:rsidP="00722707">
      <w:pPr>
        <w:pStyle w:val="KeepWithNext"/>
        <w:rPr>
          <w:rtl/>
        </w:rPr>
      </w:pPr>
      <w:r>
        <w:rPr>
          <w:rtl/>
        </w:rPr>
        <w:tab/>
        <w:t xml:space="preserve">אני מקיים את ההצבעה. </w:t>
      </w:r>
    </w:p>
    <w:p w:rsidR="00035280" w:rsidRDefault="00035280" w:rsidP="00035280">
      <w:pPr>
        <w:rPr>
          <w:rtl/>
        </w:rPr>
      </w:pPr>
    </w:p>
    <w:customXml w:uri="ETWord" w:element="דובר">
      <w:customXmlPr>
        <w:attr w:uri="ETWord" w:name="ID" w:val="4704"/>
      </w:customXmlPr>
      <w:p w:rsidR="00035280" w:rsidRDefault="00035280" w:rsidP="00035280">
        <w:pPr>
          <w:pStyle w:val="a5"/>
          <w:keepNext/>
          <w:rPr>
            <w:rtl/>
          </w:rPr>
        </w:pPr>
        <w:r>
          <w:rPr>
            <w:rFonts w:hint="eastAsia"/>
            <w:rtl/>
          </w:rPr>
          <w:t>אריאל</w:t>
        </w:r>
        <w:r>
          <w:rPr>
            <w:rtl/>
          </w:rPr>
          <w:t xml:space="preserve"> </w:t>
        </w:r>
        <w:r>
          <w:rPr>
            <w:rFonts w:hint="eastAsia"/>
            <w:rtl/>
          </w:rPr>
          <w:t>אטיאס</w:t>
        </w:r>
        <w:r>
          <w:rPr>
            <w:rtl/>
          </w:rPr>
          <w:t>:</w:t>
        </w:r>
      </w:p>
    </w:customXml>
    <w:p w:rsidR="00035280" w:rsidRDefault="00035280" w:rsidP="00035280">
      <w:pPr>
        <w:rPr>
          <w:rtl/>
        </w:rPr>
      </w:pPr>
    </w:p>
    <w:p w:rsidR="00035280" w:rsidRDefault="00035280" w:rsidP="00035280">
      <w:pPr>
        <w:rPr>
          <w:rtl/>
        </w:rPr>
      </w:pPr>
      <w:r>
        <w:rPr>
          <w:rtl/>
        </w:rPr>
        <w:t>אדוני היושב ראש, ההתנהגות הזו היא פארסה. ההתנהלות מתאימה למי שמנהל את הקואליציה, לא למי שהוא יושב ראש ועדת כלכלה שהתפקיד שלה - - -</w:t>
      </w:r>
    </w:p>
    <w:p w:rsidR="00035280" w:rsidRDefault="00035280" w:rsidP="00035280">
      <w:pPr>
        <w:rPr>
          <w:rtl/>
        </w:rPr>
      </w:pPr>
    </w:p>
    <w:customXml w:uri="ETWord" w:element="יור">
      <w:customXmlPr>
        <w:attr w:uri="ETWord" w:name="ID" w:val="4606"/>
      </w:customXmlPr>
      <w:p w:rsidR="00035280" w:rsidRDefault="00035280" w:rsidP="0003528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22707" w:rsidRDefault="00722707" w:rsidP="00722707">
      <w:pPr>
        <w:rPr>
          <w:rtl/>
        </w:rPr>
      </w:pPr>
    </w:p>
    <w:p w:rsidR="00897FDF" w:rsidRDefault="00897FDF" w:rsidP="00722707">
      <w:pPr>
        <w:rPr>
          <w:rtl/>
        </w:rPr>
      </w:pPr>
      <w:r>
        <w:rPr>
          <w:rtl/>
        </w:rPr>
        <w:t xml:space="preserve">תקראו לחבר הכנסת לוין. </w:t>
      </w:r>
    </w:p>
    <w:p w:rsidR="00897FDF" w:rsidRDefault="00897FDF" w:rsidP="00722707">
      <w:pPr>
        <w:rPr>
          <w:rtl/>
        </w:rPr>
      </w:pPr>
    </w:p>
    <w:customXml w:uri="ETWord" w:element="דובר">
      <w:customXmlPr>
        <w:attr w:uri="ETWord" w:name="ID" w:val="4704"/>
      </w:customXmlPr>
      <w:p w:rsidR="00897FDF" w:rsidRDefault="00897FDF" w:rsidP="00897FDF">
        <w:pPr>
          <w:pStyle w:val="a5"/>
          <w:keepNext/>
          <w:rPr>
            <w:rtl/>
          </w:rPr>
        </w:pPr>
        <w:r>
          <w:rPr>
            <w:rFonts w:hint="eastAsia"/>
            <w:rtl/>
          </w:rPr>
          <w:t>אריאל</w:t>
        </w:r>
        <w:r>
          <w:rPr>
            <w:rtl/>
          </w:rPr>
          <w:t xml:space="preserve"> </w:t>
        </w:r>
        <w:r>
          <w:rPr>
            <w:rFonts w:hint="eastAsia"/>
            <w:rtl/>
          </w:rPr>
          <w:t>אטיאס</w:t>
        </w:r>
        <w:r>
          <w:rPr>
            <w:rtl/>
          </w:rPr>
          <w:t>:</w:t>
        </w:r>
      </w:p>
    </w:customXml>
    <w:p w:rsidR="00897FDF" w:rsidRDefault="00897FDF" w:rsidP="00722707">
      <w:pPr>
        <w:rPr>
          <w:rtl/>
        </w:rPr>
      </w:pPr>
    </w:p>
    <w:p w:rsidR="00897FDF" w:rsidRDefault="00897FDF" w:rsidP="00722707">
      <w:pPr>
        <w:rPr>
          <w:rtl/>
        </w:rPr>
      </w:pPr>
      <w:r>
        <w:rPr>
          <w:rtl/>
        </w:rPr>
        <w:t xml:space="preserve">יש איזה נוהל שמתחילים הצבעה ולא מסיימים? התחלתם הצבעה? תגמרו אותה. מה זה? זה סביר בעינייך, היועצת המשפטית? </w:t>
      </w:r>
    </w:p>
    <w:p w:rsidR="00897FDF" w:rsidRDefault="00897FDF" w:rsidP="00722707">
      <w:pPr>
        <w:rPr>
          <w:rtl/>
        </w:rPr>
      </w:pPr>
    </w:p>
    <w:customXml w:uri="ETWord" w:element="דובר">
      <w:customXmlPr>
        <w:attr w:uri="ETWord" w:name="ID" w:val="-1"/>
      </w:customXmlPr>
      <w:p w:rsidR="00722707" w:rsidRDefault="00722707" w:rsidP="00722707">
        <w:pPr>
          <w:pStyle w:val="a5"/>
          <w:keepNext/>
          <w:rPr>
            <w:rtl/>
          </w:rPr>
        </w:pPr>
        <w:r>
          <w:rPr>
            <w:rFonts w:hint="eastAsia"/>
            <w:rtl/>
          </w:rPr>
          <w:t>לאה</w:t>
        </w:r>
        <w:r>
          <w:rPr>
            <w:rtl/>
          </w:rPr>
          <w:t xml:space="preserve"> </w:t>
        </w:r>
        <w:r>
          <w:rPr>
            <w:rFonts w:hint="eastAsia"/>
            <w:rtl/>
          </w:rPr>
          <w:t>ורון</w:t>
        </w:r>
        <w:r>
          <w:rPr>
            <w:rtl/>
          </w:rPr>
          <w:t>:</w:t>
        </w:r>
      </w:p>
    </w:customXml>
    <w:p w:rsidR="00722707" w:rsidRDefault="00722707" w:rsidP="00722707">
      <w:pPr>
        <w:pStyle w:val="KeepWithNext"/>
        <w:rPr>
          <w:rtl/>
        </w:rPr>
      </w:pPr>
    </w:p>
    <w:p w:rsidR="00722707" w:rsidRDefault="00722707" w:rsidP="00722707">
      <w:pPr>
        <w:rPr>
          <w:rtl/>
        </w:rPr>
      </w:pPr>
      <w:r>
        <w:rPr>
          <w:rtl/>
        </w:rPr>
        <w:t xml:space="preserve">דוד צור – נגד </w:t>
      </w:r>
    </w:p>
    <w:p w:rsidR="003B72DA" w:rsidRDefault="003B72DA" w:rsidP="00722707">
      <w:pPr>
        <w:rPr>
          <w:rtl/>
        </w:rPr>
      </w:pPr>
      <w:r>
        <w:rPr>
          <w:rtl/>
        </w:rPr>
        <w:t>רינה פרנקל</w:t>
      </w:r>
      <w:r w:rsidR="00722707">
        <w:rPr>
          <w:rtl/>
        </w:rPr>
        <w:t xml:space="preserve"> - </w:t>
      </w:r>
      <w:r>
        <w:rPr>
          <w:rtl/>
        </w:rPr>
        <w:t xml:space="preserve">אני רוצה להגיש רביזיה </w:t>
      </w:r>
    </w:p>
    <w:p w:rsidR="003B72DA" w:rsidRDefault="003B72DA" w:rsidP="003B72DA">
      <w:pPr>
        <w:rPr>
          <w:rtl/>
        </w:rPr>
      </w:pPr>
    </w:p>
    <w:customXml w:uri="ETWord" w:element="קריאה">
      <w:customXmlPr>
        <w:attr w:uri="ETWord" w:name="ID" w:val="0"/>
      </w:customXmlPr>
      <w:p w:rsidR="003B72DA" w:rsidRDefault="003B72DA" w:rsidP="003B72DA">
        <w:pPr>
          <w:pStyle w:val="af7"/>
          <w:keepNext/>
          <w:rPr>
            <w:rtl/>
          </w:rPr>
        </w:pPr>
        <w:r>
          <w:rPr>
            <w:rFonts w:hint="eastAsia"/>
            <w:rtl/>
          </w:rPr>
          <w:t>קריאות</w:t>
        </w:r>
        <w:r>
          <w:rPr>
            <w:rtl/>
          </w:rPr>
          <w:t>:</w:t>
        </w:r>
      </w:p>
    </w:customXml>
    <w:p w:rsidR="003B72DA" w:rsidRDefault="003B72DA" w:rsidP="003B72DA">
      <w:pPr>
        <w:pStyle w:val="KeepWithNext"/>
        <w:rPr>
          <w:rtl/>
        </w:rPr>
      </w:pPr>
    </w:p>
    <w:p w:rsidR="003B72DA" w:rsidRDefault="003B72DA" w:rsidP="003B72DA">
      <w:pPr>
        <w:rPr>
          <w:rtl/>
        </w:rPr>
      </w:pPr>
      <w:r>
        <w:rPr>
          <w:rtl/>
        </w:rPr>
        <w:t xml:space="preserve">על מה? </w:t>
      </w:r>
    </w:p>
    <w:p w:rsidR="003B72DA" w:rsidRDefault="003B72DA" w:rsidP="003B72DA">
      <w:pPr>
        <w:rPr>
          <w:rtl/>
        </w:rPr>
      </w:pPr>
    </w:p>
    <w:customXml w:uri="ETWord" w:element="יור">
      <w:customXmlPr>
        <w:attr w:uri="ETWord" w:name="ID" w:val="4606"/>
      </w:customXmlPr>
      <w:p w:rsidR="003B72DA" w:rsidRDefault="003B72DA" w:rsidP="003B72D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B72DA" w:rsidRDefault="003B72DA" w:rsidP="003B72DA">
      <w:pPr>
        <w:pStyle w:val="KeepWithNext"/>
        <w:rPr>
          <w:rtl/>
        </w:rPr>
      </w:pPr>
    </w:p>
    <w:p w:rsidR="003B72DA" w:rsidRDefault="003B72DA" w:rsidP="003B72DA">
      <w:pPr>
        <w:rPr>
          <w:rtl/>
        </w:rPr>
      </w:pPr>
      <w:r>
        <w:rPr>
          <w:rtl/>
        </w:rPr>
        <w:t xml:space="preserve">את בעד או נגד? </w:t>
      </w:r>
    </w:p>
    <w:p w:rsidR="003B72DA" w:rsidRDefault="003B72DA" w:rsidP="003B72DA">
      <w:pPr>
        <w:rPr>
          <w:rtl/>
        </w:rPr>
      </w:pPr>
    </w:p>
    <w:p w:rsidR="003B72DA" w:rsidRDefault="00722707" w:rsidP="003B72DA">
      <w:pPr>
        <w:rPr>
          <w:rtl/>
        </w:rPr>
      </w:pPr>
      <w:r>
        <w:rPr>
          <w:rtl/>
        </w:rPr>
        <w:t xml:space="preserve">רינה </w:t>
      </w:r>
      <w:r w:rsidR="003B72DA">
        <w:rPr>
          <w:rtl/>
        </w:rPr>
        <w:t>פרנקל – נגד</w:t>
      </w:r>
    </w:p>
    <w:p w:rsidR="003B72DA" w:rsidRDefault="003B72DA" w:rsidP="003B72DA">
      <w:pPr>
        <w:rPr>
          <w:rtl/>
        </w:rPr>
      </w:pPr>
    </w:p>
    <w:p w:rsidR="003B72DA" w:rsidRDefault="003B72DA" w:rsidP="003B72DA">
      <w:pPr>
        <w:rPr>
          <w:rtl/>
        </w:rPr>
      </w:pPr>
      <w:r>
        <w:rPr>
          <w:rtl/>
        </w:rPr>
        <w:t xml:space="preserve">6 בעד, 2 נגד, אושר הפיצול. </w:t>
      </w:r>
    </w:p>
    <w:p w:rsidR="003B72DA" w:rsidRDefault="003B72DA" w:rsidP="003B72DA">
      <w:pPr>
        <w:rPr>
          <w:rtl/>
        </w:rPr>
      </w:pPr>
    </w:p>
    <w:customXml w:uri="ETWord" w:element="דובר">
      <w:customXmlPr>
        <w:attr w:uri="ETWord" w:name="ID" w:val="-1"/>
      </w:customXmlPr>
      <w:p w:rsidR="00722707" w:rsidRDefault="00722707" w:rsidP="00722707">
        <w:pPr>
          <w:pStyle w:val="a5"/>
          <w:keepNext/>
          <w:rPr>
            <w:rtl/>
          </w:rPr>
        </w:pPr>
        <w:r>
          <w:rPr>
            <w:rFonts w:hint="eastAsia"/>
            <w:rtl/>
          </w:rPr>
          <w:t>לאה</w:t>
        </w:r>
        <w:r>
          <w:rPr>
            <w:rtl/>
          </w:rPr>
          <w:t xml:space="preserve"> </w:t>
        </w:r>
        <w:r>
          <w:rPr>
            <w:rFonts w:hint="eastAsia"/>
            <w:rtl/>
          </w:rPr>
          <w:t>ורון</w:t>
        </w:r>
        <w:r>
          <w:rPr>
            <w:rtl/>
          </w:rPr>
          <w:t>:</w:t>
        </w:r>
      </w:p>
    </w:customXml>
    <w:p w:rsidR="00722707" w:rsidRDefault="00722707" w:rsidP="00722707">
      <w:pPr>
        <w:pStyle w:val="KeepWithNext"/>
        <w:rPr>
          <w:rtl/>
        </w:rPr>
      </w:pPr>
    </w:p>
    <w:p w:rsidR="003B72DA" w:rsidRDefault="003B72DA" w:rsidP="003B72DA">
      <w:pPr>
        <w:rPr>
          <w:rtl/>
        </w:rPr>
      </w:pPr>
      <w:r>
        <w:rPr>
          <w:rtl/>
        </w:rPr>
        <w:t xml:space="preserve">חברת הכנסת  פרנקל מבקשת רביזיה. </w:t>
      </w:r>
    </w:p>
    <w:p w:rsidR="003B72DA" w:rsidRDefault="003B72DA" w:rsidP="003B72DA">
      <w:pPr>
        <w:rPr>
          <w:rtl/>
        </w:rPr>
      </w:pPr>
    </w:p>
    <w:customXml w:uri="ETWord" w:element="יור">
      <w:customXmlPr>
        <w:attr w:uri="ETWord" w:name="ID" w:val="4606"/>
      </w:customXmlPr>
      <w:p w:rsidR="003B72DA" w:rsidRDefault="003B72DA" w:rsidP="003B72D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B72DA" w:rsidRDefault="003B72DA" w:rsidP="003B72DA">
      <w:pPr>
        <w:pStyle w:val="KeepWithNext"/>
        <w:rPr>
          <w:rtl/>
        </w:rPr>
      </w:pPr>
    </w:p>
    <w:p w:rsidR="003B72DA" w:rsidRDefault="003B72DA" w:rsidP="00722707">
      <w:pPr>
        <w:rPr>
          <w:rtl/>
        </w:rPr>
      </w:pPr>
      <w:r>
        <w:rPr>
          <w:rtl/>
        </w:rPr>
        <w:t xml:space="preserve">אני מודה לכם, הישיבה נעולה. אני רוצה להודות לכולם על הדיון. הדיון היה לא בשל ולכן העברנו אותו. </w:t>
      </w:r>
    </w:p>
    <w:p w:rsidR="00722707" w:rsidRDefault="00722707" w:rsidP="003B72DA">
      <w:pPr>
        <w:rPr>
          <w:rtl/>
        </w:rPr>
      </w:pPr>
    </w:p>
    <w:p w:rsidR="007A0830" w:rsidRDefault="007A0830" w:rsidP="003B72DA">
      <w:pPr>
        <w:rPr>
          <w:rtl/>
        </w:rPr>
      </w:pPr>
    </w:p>
    <w:customXml w:uri="ETWord" w:element="סיום">
      <w:customXmlPr>
        <w:attr w:uri="ETWord" w:name="EndDateTime" w:val="02:02"/>
      </w:customXmlPr>
      <w:p w:rsidR="003B72DA" w:rsidRDefault="00722707" w:rsidP="00722707">
        <w:pPr>
          <w:pStyle w:val="afe"/>
          <w:keepNext/>
          <w:rPr>
            <w:rtl/>
          </w:rPr>
        </w:pPr>
        <w:r>
          <w:rPr>
            <w:rtl/>
          </w:rPr>
          <w:t>הישיבה ננעלה בשעה 16:45.</w:t>
        </w:r>
      </w:p>
    </w:customXml>
    <w:p w:rsidR="00722707" w:rsidRDefault="00722707" w:rsidP="00722707">
      <w:pPr>
        <w:pStyle w:val="KeepWithNext"/>
        <w:rPr>
          <w:rtl/>
        </w:rPr>
      </w:pPr>
    </w:p>
    <w:p w:rsidR="00722707" w:rsidRDefault="00722707" w:rsidP="00722707">
      <w:pPr>
        <w:rPr>
          <w:rtl/>
        </w:rPr>
      </w:pPr>
    </w:p>
    <w:sectPr w:rsidR="00722707" w:rsidSect="007A0830">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D9" w:rsidRDefault="007E6ED9">
      <w:r>
        <w:separator/>
      </w:r>
    </w:p>
  </w:endnote>
  <w:endnote w:type="continuationSeparator" w:id="0">
    <w:p w:rsidR="007E6ED9" w:rsidRDefault="007E6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D9" w:rsidRDefault="007E6ED9">
      <w:r>
        <w:separator/>
      </w:r>
    </w:p>
  </w:footnote>
  <w:footnote w:type="continuationSeparator" w:id="0">
    <w:p w:rsidR="007E6ED9" w:rsidRDefault="007E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5D" w:rsidRDefault="00573F5D" w:rsidP="00037279">
    <w:pPr>
      <w:pStyle w:val="a3"/>
      <w:framePr w:wrap="around" w:vAnchor="text" w:hAnchor="margin" w:y="1"/>
      <w:rPr>
        <w:rStyle w:val="af9"/>
        <w:rFonts w:cs="David"/>
      </w:rPr>
    </w:pPr>
    <w:r>
      <w:rPr>
        <w:rStyle w:val="af9"/>
        <w:rFonts w:cs="David"/>
      </w:rPr>
      <w:fldChar w:fldCharType="begin"/>
    </w:r>
    <w:r>
      <w:rPr>
        <w:rStyle w:val="af9"/>
        <w:rFonts w:cs="David"/>
      </w:rPr>
      <w:instrText xml:space="preserve">PAGE  </w:instrText>
    </w:r>
    <w:r>
      <w:rPr>
        <w:rStyle w:val="af9"/>
        <w:rFonts w:cs="David"/>
      </w:rPr>
      <w:fldChar w:fldCharType="end"/>
    </w:r>
  </w:p>
  <w:p w:rsidR="00573F5D" w:rsidRDefault="00573F5D" w:rsidP="005D61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5D" w:rsidRDefault="00573F5D" w:rsidP="00D45D27">
    <w:pPr>
      <w:pStyle w:val="a3"/>
      <w:framePr w:wrap="around" w:vAnchor="text" w:hAnchor="margin" w:y="1"/>
      <w:rPr>
        <w:rStyle w:val="af9"/>
        <w:rFonts w:cs="David"/>
        <w:rtl/>
      </w:rPr>
    </w:pPr>
    <w:r>
      <w:rPr>
        <w:rStyle w:val="af9"/>
        <w:rFonts w:cs="David"/>
      </w:rPr>
      <w:fldChar w:fldCharType="begin"/>
    </w:r>
    <w:r>
      <w:rPr>
        <w:rStyle w:val="af9"/>
        <w:rFonts w:cs="David"/>
      </w:rPr>
      <w:instrText xml:space="preserve">PAGE  </w:instrText>
    </w:r>
    <w:r>
      <w:rPr>
        <w:rStyle w:val="af9"/>
        <w:rFonts w:cs="David"/>
      </w:rPr>
      <w:fldChar w:fldCharType="separate"/>
    </w:r>
    <w:r w:rsidR="00B40F92">
      <w:rPr>
        <w:rStyle w:val="af9"/>
        <w:rFonts w:cs="David"/>
        <w:noProof/>
        <w:rtl/>
      </w:rPr>
      <w:t>6</w:t>
    </w:r>
    <w:r>
      <w:rPr>
        <w:rStyle w:val="af9"/>
        <w:rFonts w:cs="David"/>
      </w:rPr>
      <w:fldChar w:fldCharType="end"/>
    </w:r>
  </w:p>
  <w:p w:rsidR="00573F5D" w:rsidRPr="00CC5815" w:rsidRDefault="00573F5D" w:rsidP="008E5E3F">
    <w:pPr>
      <w:pStyle w:val="a3"/>
      <w:ind w:firstLine="0"/>
    </w:pPr>
    <w:r>
      <w:rPr>
        <w:rtl/>
      </w:rPr>
      <w:t>ועדת הכלכלה</w:t>
    </w:r>
  </w:p>
  <w:p w:rsidR="00573F5D" w:rsidRPr="00CC5815" w:rsidRDefault="00573F5D" w:rsidP="008E5E3F">
    <w:pPr>
      <w:pStyle w:val="a3"/>
      <w:ind w:firstLine="0"/>
      <w:rPr>
        <w:rtl/>
      </w:rPr>
    </w:pPr>
    <w:r>
      <w:rPr>
        <w:rtl/>
      </w:rPr>
      <w:t>17/07/2013</w:t>
    </w:r>
  </w:p>
  <w:p w:rsidR="00573F5D" w:rsidRPr="00CC5815" w:rsidRDefault="00573F5D" w:rsidP="008E5E3F">
    <w:pPr>
      <w:pStyle w:val="a3"/>
      <w:ind w:firstLine="0"/>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D6A450"/>
    <w:lvl w:ilvl="0">
      <w:start w:val="1"/>
      <w:numFmt w:val="decimal"/>
      <w:lvlText w:val="%1."/>
      <w:lvlJc w:val="left"/>
      <w:pPr>
        <w:tabs>
          <w:tab w:val="num" w:pos="360"/>
        </w:tabs>
        <w:ind w:left="360" w:hanging="360"/>
      </w:pPr>
      <w:rPr>
        <w:rFonts w:cs="Times New Roman"/>
      </w:rPr>
    </w:lvl>
  </w:abstractNum>
  <w:abstractNum w:abstractNumId="1">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doNotValidateAgainstSchema/>
  <w:alwaysShowPlaceholderText/>
  <w:footnotePr>
    <w:footnote w:id="-1"/>
    <w:footnote w:id="0"/>
  </w:footnotePr>
  <w:endnotePr>
    <w:endnote w:id="-1"/>
    <w:endnote w:id="0"/>
  </w:endnotePr>
  <w:compat/>
  <w:docVars>
    <w:docVar w:name="CurrentUser" w:val="ðééã ôøåèå÷åì îìéàä"/>
    <w:docVar w:name="Manager" w:val="ãìéä àéöé÷"/>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àôìáåéí àúé"/>
  </w:docVars>
  <w:rsids>
    <w:rsidRoot w:val="00A66020"/>
    <w:rsid w:val="0001043A"/>
    <w:rsid w:val="000129BE"/>
    <w:rsid w:val="0002047E"/>
    <w:rsid w:val="0003226F"/>
    <w:rsid w:val="00035280"/>
    <w:rsid w:val="00037279"/>
    <w:rsid w:val="0004009D"/>
    <w:rsid w:val="00067F42"/>
    <w:rsid w:val="00070581"/>
    <w:rsid w:val="00084045"/>
    <w:rsid w:val="00090428"/>
    <w:rsid w:val="00092B80"/>
    <w:rsid w:val="000B2EE6"/>
    <w:rsid w:val="000D02FD"/>
    <w:rsid w:val="000D04F1"/>
    <w:rsid w:val="000E1303"/>
    <w:rsid w:val="000E3314"/>
    <w:rsid w:val="000F0F02"/>
    <w:rsid w:val="000F2459"/>
    <w:rsid w:val="00127492"/>
    <w:rsid w:val="0014565F"/>
    <w:rsid w:val="001608B6"/>
    <w:rsid w:val="00167294"/>
    <w:rsid w:val="001673D4"/>
    <w:rsid w:val="00171654"/>
    <w:rsid w:val="00171E7F"/>
    <w:rsid w:val="001758C1"/>
    <w:rsid w:val="0017779F"/>
    <w:rsid w:val="0019570D"/>
    <w:rsid w:val="001A74E9"/>
    <w:rsid w:val="001C44DA"/>
    <w:rsid w:val="001C4FDA"/>
    <w:rsid w:val="001D16CB"/>
    <w:rsid w:val="001D440C"/>
    <w:rsid w:val="001F40E5"/>
    <w:rsid w:val="00202027"/>
    <w:rsid w:val="00212ADE"/>
    <w:rsid w:val="00223B67"/>
    <w:rsid w:val="00227FEF"/>
    <w:rsid w:val="002418E0"/>
    <w:rsid w:val="00261554"/>
    <w:rsid w:val="00275C03"/>
    <w:rsid w:val="00280D58"/>
    <w:rsid w:val="00286478"/>
    <w:rsid w:val="0029539D"/>
    <w:rsid w:val="002B48AD"/>
    <w:rsid w:val="002D0E0C"/>
    <w:rsid w:val="002E1EC4"/>
    <w:rsid w:val="002E42D7"/>
    <w:rsid w:val="002F1A1E"/>
    <w:rsid w:val="00303B4C"/>
    <w:rsid w:val="00321E62"/>
    <w:rsid w:val="003248D2"/>
    <w:rsid w:val="00340AFA"/>
    <w:rsid w:val="003552D3"/>
    <w:rsid w:val="0035690C"/>
    <w:rsid w:val="003658CB"/>
    <w:rsid w:val="00366CFB"/>
    <w:rsid w:val="00373508"/>
    <w:rsid w:val="003B5360"/>
    <w:rsid w:val="003B72DA"/>
    <w:rsid w:val="003C279D"/>
    <w:rsid w:val="003F0A5F"/>
    <w:rsid w:val="00411B39"/>
    <w:rsid w:val="00420E41"/>
    <w:rsid w:val="00424C94"/>
    <w:rsid w:val="00426667"/>
    <w:rsid w:val="0044168A"/>
    <w:rsid w:val="00447608"/>
    <w:rsid w:val="00451746"/>
    <w:rsid w:val="004706FC"/>
    <w:rsid w:val="00470EAC"/>
    <w:rsid w:val="00471EAD"/>
    <w:rsid w:val="00490138"/>
    <w:rsid w:val="0049458B"/>
    <w:rsid w:val="00495FD8"/>
    <w:rsid w:val="004A246D"/>
    <w:rsid w:val="004B0A65"/>
    <w:rsid w:val="004B1BE9"/>
    <w:rsid w:val="004B2934"/>
    <w:rsid w:val="004B5770"/>
    <w:rsid w:val="004D6EB1"/>
    <w:rsid w:val="004E4D94"/>
    <w:rsid w:val="00500C0C"/>
    <w:rsid w:val="0051162F"/>
    <w:rsid w:val="005149C1"/>
    <w:rsid w:val="005243D2"/>
    <w:rsid w:val="00546065"/>
    <w:rsid w:val="00546678"/>
    <w:rsid w:val="00573F5D"/>
    <w:rsid w:val="005817EC"/>
    <w:rsid w:val="00590B77"/>
    <w:rsid w:val="0059256D"/>
    <w:rsid w:val="005976FF"/>
    <w:rsid w:val="005A0101"/>
    <w:rsid w:val="005A342D"/>
    <w:rsid w:val="005B65D6"/>
    <w:rsid w:val="005C363E"/>
    <w:rsid w:val="005D61F3"/>
    <w:rsid w:val="005E3F36"/>
    <w:rsid w:val="005F76B0"/>
    <w:rsid w:val="006131F8"/>
    <w:rsid w:val="00622105"/>
    <w:rsid w:val="00623516"/>
    <w:rsid w:val="00634F61"/>
    <w:rsid w:val="00637A5C"/>
    <w:rsid w:val="006439C6"/>
    <w:rsid w:val="006738FA"/>
    <w:rsid w:val="00695A47"/>
    <w:rsid w:val="0069799E"/>
    <w:rsid w:val="006A0CB7"/>
    <w:rsid w:val="006C5FE0"/>
    <w:rsid w:val="006F0259"/>
    <w:rsid w:val="006F669C"/>
    <w:rsid w:val="00702755"/>
    <w:rsid w:val="0070472C"/>
    <w:rsid w:val="0072076D"/>
    <w:rsid w:val="00722707"/>
    <w:rsid w:val="007463CF"/>
    <w:rsid w:val="0075393D"/>
    <w:rsid w:val="00757141"/>
    <w:rsid w:val="00761574"/>
    <w:rsid w:val="00774026"/>
    <w:rsid w:val="007872B4"/>
    <w:rsid w:val="007A0830"/>
    <w:rsid w:val="007E6ED9"/>
    <w:rsid w:val="007F0800"/>
    <w:rsid w:val="007F3176"/>
    <w:rsid w:val="007F5E70"/>
    <w:rsid w:val="008320F6"/>
    <w:rsid w:val="008327F0"/>
    <w:rsid w:val="00841223"/>
    <w:rsid w:val="00846BE9"/>
    <w:rsid w:val="00853207"/>
    <w:rsid w:val="00860BF5"/>
    <w:rsid w:val="008713A4"/>
    <w:rsid w:val="00872324"/>
    <w:rsid w:val="00875F10"/>
    <w:rsid w:val="00897FDF"/>
    <w:rsid w:val="008A48CF"/>
    <w:rsid w:val="008C6035"/>
    <w:rsid w:val="008C7015"/>
    <w:rsid w:val="008D1DFB"/>
    <w:rsid w:val="008E074D"/>
    <w:rsid w:val="008E5E3F"/>
    <w:rsid w:val="0090279B"/>
    <w:rsid w:val="00914904"/>
    <w:rsid w:val="009258CE"/>
    <w:rsid w:val="00943ACB"/>
    <w:rsid w:val="009515F0"/>
    <w:rsid w:val="00952C0A"/>
    <w:rsid w:val="009830CB"/>
    <w:rsid w:val="00992AEF"/>
    <w:rsid w:val="009935F8"/>
    <w:rsid w:val="009A697C"/>
    <w:rsid w:val="009B5520"/>
    <w:rsid w:val="009D099C"/>
    <w:rsid w:val="009D478A"/>
    <w:rsid w:val="009E6E93"/>
    <w:rsid w:val="009E7D62"/>
    <w:rsid w:val="009F1518"/>
    <w:rsid w:val="009F5773"/>
    <w:rsid w:val="009F5C52"/>
    <w:rsid w:val="00A15971"/>
    <w:rsid w:val="00A22C90"/>
    <w:rsid w:val="00A66020"/>
    <w:rsid w:val="00A759C4"/>
    <w:rsid w:val="00A812E6"/>
    <w:rsid w:val="00AB02EE"/>
    <w:rsid w:val="00AB3F3A"/>
    <w:rsid w:val="00AD6FFC"/>
    <w:rsid w:val="00AF31E6"/>
    <w:rsid w:val="00AF4150"/>
    <w:rsid w:val="00B04A45"/>
    <w:rsid w:val="00B0509A"/>
    <w:rsid w:val="00B120B2"/>
    <w:rsid w:val="00B40F92"/>
    <w:rsid w:val="00B50340"/>
    <w:rsid w:val="00B65508"/>
    <w:rsid w:val="00B65D9C"/>
    <w:rsid w:val="00B8517A"/>
    <w:rsid w:val="00BA6446"/>
    <w:rsid w:val="00BC7642"/>
    <w:rsid w:val="00BD47B7"/>
    <w:rsid w:val="00BD7275"/>
    <w:rsid w:val="00C22DCB"/>
    <w:rsid w:val="00C3598A"/>
    <w:rsid w:val="00C360BC"/>
    <w:rsid w:val="00C36126"/>
    <w:rsid w:val="00C44800"/>
    <w:rsid w:val="00C501E8"/>
    <w:rsid w:val="00C52EC2"/>
    <w:rsid w:val="00C61DC1"/>
    <w:rsid w:val="00C64AFF"/>
    <w:rsid w:val="00C763E4"/>
    <w:rsid w:val="00C8624A"/>
    <w:rsid w:val="00CA5363"/>
    <w:rsid w:val="00CB623D"/>
    <w:rsid w:val="00CB6D60"/>
    <w:rsid w:val="00CC5815"/>
    <w:rsid w:val="00CE24B8"/>
    <w:rsid w:val="00CE5849"/>
    <w:rsid w:val="00CE7F07"/>
    <w:rsid w:val="00D02B63"/>
    <w:rsid w:val="00D278F7"/>
    <w:rsid w:val="00D45D27"/>
    <w:rsid w:val="00D53256"/>
    <w:rsid w:val="00D730E1"/>
    <w:rsid w:val="00D86E57"/>
    <w:rsid w:val="00D96B24"/>
    <w:rsid w:val="00DA147F"/>
    <w:rsid w:val="00DA4DAF"/>
    <w:rsid w:val="00DB4FB7"/>
    <w:rsid w:val="00DC013F"/>
    <w:rsid w:val="00DC303A"/>
    <w:rsid w:val="00E0765E"/>
    <w:rsid w:val="00E24048"/>
    <w:rsid w:val="00E415E5"/>
    <w:rsid w:val="00E45B60"/>
    <w:rsid w:val="00E60669"/>
    <w:rsid w:val="00E61903"/>
    <w:rsid w:val="00E64116"/>
    <w:rsid w:val="00E7041A"/>
    <w:rsid w:val="00E82DC7"/>
    <w:rsid w:val="00E97F2B"/>
    <w:rsid w:val="00EA042A"/>
    <w:rsid w:val="00EB057D"/>
    <w:rsid w:val="00EB5C85"/>
    <w:rsid w:val="00EB684B"/>
    <w:rsid w:val="00EB68A3"/>
    <w:rsid w:val="00EE09AD"/>
    <w:rsid w:val="00EF1884"/>
    <w:rsid w:val="00F053E5"/>
    <w:rsid w:val="00F10D2D"/>
    <w:rsid w:val="00F16831"/>
    <w:rsid w:val="00F41C33"/>
    <w:rsid w:val="00F423F1"/>
    <w:rsid w:val="00F53584"/>
    <w:rsid w:val="00F549E5"/>
    <w:rsid w:val="00F717E4"/>
    <w:rsid w:val="00F72368"/>
    <w:rsid w:val="00F821F6"/>
    <w:rsid w:val="00FA1D03"/>
    <w:rsid w:val="00FB0768"/>
    <w:rsid w:val="00FC5132"/>
    <w:rsid w:val="00FE3474"/>
  </w:rsids>
  <m:mathPr>
    <m:mathFont m:val="Cambria Math"/>
    <m:brkBin m:val="before"/>
    <m:brkBinSub m:val="--"/>
    <m:smallFrac m:val="off"/>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61F3"/>
    <w:pPr>
      <w:tabs>
        <w:tab w:val="center" w:pos="4153"/>
        <w:tab w:val="right" w:pos="8306"/>
      </w:tabs>
    </w:pPr>
  </w:style>
  <w:style w:type="character" w:customStyle="1" w:styleId="a4">
    <w:name w:val="כותרת עליונה תו"/>
    <w:basedOn w:val="a0"/>
    <w:link w:val="a3"/>
    <w:uiPriority w:val="99"/>
    <w:semiHidden/>
    <w:rPr>
      <w:rFonts w:cs="David"/>
      <w:sz w:val="24"/>
      <w:szCs w:val="24"/>
    </w:rPr>
  </w:style>
  <w:style w:type="paragraph" w:customStyle="1" w:styleId="a5">
    <w:name w:val="דובר"/>
    <w:basedOn w:val="a"/>
    <w:next w:val="a"/>
    <w:rsid w:val="00C64AFF"/>
    <w:pPr>
      <w:ind w:firstLine="0"/>
    </w:pPr>
    <w:rPr>
      <w:rFonts w:ascii="David" w:hAnsi="David"/>
      <w:u w:val="single"/>
      <w:lang w:eastAsia="he-IL"/>
    </w:rPr>
  </w:style>
  <w:style w:type="paragraph" w:styleId="a6">
    <w:name w:val="caption"/>
    <w:basedOn w:val="a"/>
    <w:next w:val="a"/>
    <w:uiPriority w:val="35"/>
    <w:qFormat/>
    <w:pPr>
      <w:spacing w:before="120" w:after="120"/>
    </w:pPr>
    <w:rPr>
      <w:b/>
      <w:bCs/>
      <w:sz w:val="20"/>
      <w:szCs w:val="20"/>
    </w:rPr>
  </w:style>
  <w:style w:type="paragraph" w:customStyle="1" w:styleId="a7">
    <w:name w:val="נושא"/>
    <w:basedOn w:val="a"/>
    <w:next w:val="a"/>
    <w:rsid w:val="00C64AFF"/>
    <w:pPr>
      <w:ind w:firstLine="0"/>
      <w:jc w:val="center"/>
    </w:pPr>
    <w:rPr>
      <w:rFonts w:ascii="David" w:hAnsi="David"/>
      <w:b/>
      <w:bCs/>
      <w:u w:val="single"/>
    </w:rPr>
  </w:style>
  <w:style w:type="paragraph" w:styleId="a8">
    <w:name w:val="footer"/>
    <w:basedOn w:val="a"/>
    <w:link w:val="a9"/>
    <w:uiPriority w:val="99"/>
    <w:rsid w:val="005D61F3"/>
    <w:pPr>
      <w:tabs>
        <w:tab w:val="center" w:pos="4153"/>
        <w:tab w:val="right" w:pos="8306"/>
      </w:tabs>
    </w:pPr>
  </w:style>
  <w:style w:type="character" w:customStyle="1" w:styleId="a9">
    <w:name w:val="כותרת תחתונה תו"/>
    <w:basedOn w:val="a0"/>
    <w:link w:val="a8"/>
    <w:uiPriority w:val="99"/>
    <w:semiHidden/>
    <w:rPr>
      <w:rFonts w:cs="David"/>
      <w:sz w:val="24"/>
      <w:szCs w:val="24"/>
    </w:rPr>
  </w:style>
  <w:style w:type="paragraph" w:customStyle="1" w:styleId="aa">
    <w:name w:val="מנהל"/>
    <w:basedOn w:val="a"/>
    <w:next w:val="a"/>
    <w:rsid w:val="00C64AFF"/>
    <w:pPr>
      <w:jc w:val="center"/>
    </w:pPr>
    <w:rPr>
      <w:rFonts w:ascii="David" w:hAnsi="David"/>
    </w:rPr>
  </w:style>
  <w:style w:type="paragraph" w:customStyle="1" w:styleId="ab">
    <w:name w:val="שאילתה"/>
    <w:basedOn w:val="a"/>
    <w:next w:val="a"/>
    <w:rsid w:val="00C64AFF"/>
    <w:pPr>
      <w:jc w:val="center"/>
    </w:pPr>
    <w:rPr>
      <w:rFonts w:ascii="David" w:hAnsi="David"/>
      <w:b/>
      <w:bCs/>
      <w:u w:val="single"/>
    </w:rPr>
  </w:style>
  <w:style w:type="paragraph" w:customStyle="1" w:styleId="ac">
    <w:name w:val="תאריך_עברי"/>
    <w:basedOn w:val="a"/>
    <w:next w:val="a"/>
    <w:pPr>
      <w:spacing w:line="360" w:lineRule="auto"/>
      <w:jc w:val="center"/>
    </w:pPr>
    <w:rPr>
      <w:rFonts w:ascii="Arial" w:hAnsi="Arial" w:cs="Arial"/>
    </w:rPr>
  </w:style>
  <w:style w:type="paragraph" w:customStyle="1" w:styleId="ad">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e">
    <w:name w:val="שער_יום_תאריך_ישיבה"/>
    <w:basedOn w:val="a"/>
    <w:next w:val="a"/>
    <w:pPr>
      <w:spacing w:line="360" w:lineRule="auto"/>
      <w:jc w:val="center"/>
    </w:pPr>
    <w:rPr>
      <w:rFonts w:ascii="Arial" w:hAnsi="Arial" w:cs="Arial"/>
    </w:rPr>
  </w:style>
  <w:style w:type="paragraph" w:customStyle="1" w:styleId="af">
    <w:name w:val="שער_ירושלים"/>
    <w:basedOn w:val="a"/>
    <w:next w:val="a"/>
    <w:pPr>
      <w:spacing w:line="360" w:lineRule="auto"/>
      <w:jc w:val="center"/>
    </w:pPr>
    <w:rPr>
      <w:rFonts w:ascii="Arial" w:hAnsi="Arial" w:cs="Arial"/>
    </w:rPr>
  </w:style>
  <w:style w:type="paragraph" w:customStyle="1" w:styleId="af0">
    <w:name w:val="שער_דברי_הכנסת"/>
    <w:basedOn w:val="a"/>
    <w:next w:val="a"/>
    <w:pPr>
      <w:spacing w:line="360" w:lineRule="auto"/>
      <w:jc w:val="left"/>
    </w:pPr>
    <w:rPr>
      <w:rFonts w:ascii="Arial" w:hAnsi="Arial" w:cs="Arial"/>
      <w:b/>
      <w:bCs/>
      <w:sz w:val="22"/>
      <w:szCs w:val="22"/>
    </w:rPr>
  </w:style>
  <w:style w:type="paragraph" w:customStyle="1" w:styleId="af1">
    <w:name w:val="שער_מספר_חוברת"/>
    <w:basedOn w:val="a"/>
    <w:next w:val="a"/>
    <w:pPr>
      <w:spacing w:line="360" w:lineRule="auto"/>
      <w:jc w:val="left"/>
    </w:pPr>
    <w:rPr>
      <w:rFonts w:ascii="Arial" w:hAnsi="Arial" w:cs="Arial"/>
      <w:b/>
      <w:bCs/>
      <w:sz w:val="22"/>
      <w:szCs w:val="22"/>
    </w:rPr>
  </w:style>
  <w:style w:type="paragraph" w:customStyle="1" w:styleId="af2">
    <w:name w:val="שער_מספר_ישיבה"/>
    <w:basedOn w:val="a"/>
    <w:next w:val="a"/>
    <w:pPr>
      <w:spacing w:line="360" w:lineRule="auto"/>
      <w:jc w:val="left"/>
    </w:pPr>
    <w:rPr>
      <w:rFonts w:ascii="Arial" w:hAnsi="Arial" w:cs="Arial"/>
      <w:b/>
      <w:bCs/>
      <w:sz w:val="22"/>
      <w:szCs w:val="22"/>
    </w:rPr>
  </w:style>
  <w:style w:type="paragraph" w:customStyle="1" w:styleId="af3">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4">
    <w:name w:val="הצבעה_תוצאות"/>
    <w:basedOn w:val="a"/>
    <w:next w:val="a"/>
    <w:rsid w:val="00D96B24"/>
    <w:pPr>
      <w:spacing w:line="360" w:lineRule="auto"/>
      <w:jc w:val="center"/>
    </w:pPr>
    <w:rPr>
      <w:rFonts w:ascii="David" w:hAnsi="David"/>
    </w:rPr>
  </w:style>
  <w:style w:type="paragraph" w:customStyle="1" w:styleId="af5">
    <w:name w:val="שער_חוברת_ישיבות"/>
    <w:basedOn w:val="a"/>
    <w:next w:val="a"/>
    <w:pPr>
      <w:spacing w:line="360" w:lineRule="auto"/>
    </w:pPr>
    <w:rPr>
      <w:rFonts w:ascii="Arial" w:hAnsi="Arial" w:cs="Arial"/>
      <w:b/>
      <w:bCs/>
      <w:sz w:val="22"/>
      <w:szCs w:val="22"/>
    </w:rPr>
  </w:style>
  <w:style w:type="paragraph" w:customStyle="1" w:styleId="af6">
    <w:name w:val="שער_חברת_תאריכים"/>
    <w:basedOn w:val="a"/>
    <w:next w:val="a"/>
    <w:pPr>
      <w:spacing w:line="360" w:lineRule="auto"/>
    </w:pPr>
    <w:rPr>
      <w:rFonts w:ascii="Arial" w:hAnsi="Arial" w:cs="Arial"/>
      <w:b/>
      <w:bCs/>
      <w:sz w:val="22"/>
      <w:szCs w:val="22"/>
    </w:rPr>
  </w:style>
  <w:style w:type="paragraph" w:customStyle="1" w:styleId="af7">
    <w:name w:val="קריאות"/>
    <w:basedOn w:val="a5"/>
    <w:next w:val="a"/>
    <w:rsid w:val="00841223"/>
  </w:style>
  <w:style w:type="paragraph" w:customStyle="1" w:styleId="af8">
    <w:name w:val="יור"/>
    <w:basedOn w:val="a5"/>
    <w:next w:val="a"/>
    <w:rsid w:val="00C64AFF"/>
  </w:style>
  <w:style w:type="paragraph" w:customStyle="1" w:styleId="-">
    <w:name w:val="דובר-המשך"/>
    <w:basedOn w:val="a5"/>
    <w:next w:val="a"/>
    <w:rsid w:val="00841223"/>
  </w:style>
  <w:style w:type="paragraph" w:customStyle="1" w:styleId="-0">
    <w:name w:val="נושא-תת"/>
    <w:basedOn w:val="a7"/>
    <w:next w:val="a"/>
    <w:rsid w:val="00C64AFF"/>
  </w:style>
  <w:style w:type="character" w:styleId="af9">
    <w:name w:val="page number"/>
    <w:basedOn w:val="a0"/>
    <w:uiPriority w:val="99"/>
    <w:rsid w:val="005D61F3"/>
    <w:rPr>
      <w:rFonts w:cs="Times New Roman"/>
    </w:rPr>
  </w:style>
  <w:style w:type="paragraph" w:customStyle="1" w:styleId="afa">
    <w:name w:val="תשובה"/>
    <w:basedOn w:val="ab"/>
    <w:next w:val="a"/>
    <w:rsid w:val="0070472C"/>
  </w:style>
  <w:style w:type="paragraph" w:customStyle="1" w:styleId="afb">
    <w:name w:val="אורח"/>
    <w:basedOn w:val="a"/>
    <w:next w:val="a"/>
    <w:rsid w:val="00C64AFF"/>
    <w:pPr>
      <w:ind w:firstLine="0"/>
    </w:pPr>
    <w:rPr>
      <w:rFonts w:ascii="David" w:hAnsi="David"/>
      <w:u w:val="single"/>
    </w:rPr>
  </w:style>
  <w:style w:type="paragraph" w:customStyle="1" w:styleId="afc">
    <w:name w:val="הפסקת_הישיבה"/>
    <w:basedOn w:val="a"/>
    <w:next w:val="a"/>
    <w:rsid w:val="00F549E5"/>
    <w:rPr>
      <w:b/>
      <w:bCs/>
    </w:rPr>
  </w:style>
  <w:style w:type="paragraph" w:customStyle="1" w:styleId="afd">
    <w:name w:val="אחרי_כן"/>
    <w:basedOn w:val="a"/>
    <w:next w:val="a"/>
    <w:rsid w:val="00D86E57"/>
    <w:rPr>
      <w:rFonts w:ascii="David" w:hAnsi="David"/>
      <w:b/>
      <w:bCs/>
    </w:rPr>
  </w:style>
  <w:style w:type="paragraph" w:customStyle="1" w:styleId="afe">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table" w:styleId="aff">
    <w:name w:val="Table Grid"/>
    <w:basedOn w:val="a1"/>
    <w:uiPriority w:val="59"/>
    <w:rsid w:val="008A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rsid w:val="007A0830"/>
    <w:pPr>
      <w:spacing w:line="240" w:lineRule="auto"/>
    </w:pPr>
    <w:rPr>
      <w:rFonts w:ascii="Tahoma" w:hAnsi="Tahoma" w:cs="Tahoma"/>
      <w:sz w:val="16"/>
      <w:szCs w:val="16"/>
    </w:rPr>
  </w:style>
  <w:style w:type="character" w:customStyle="1" w:styleId="aff1">
    <w:name w:val="טקסט בלונים תו"/>
    <w:basedOn w:val="a0"/>
    <w:link w:val="aff0"/>
    <w:uiPriority w:val="99"/>
    <w:locked/>
    <w:rsid w:val="007A0830"/>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48235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10563</Words>
  <Characters>52818</Characters>
  <Application>Microsoft Office Word</Application>
  <DocSecurity>4</DocSecurity>
  <Lines>440</Lines>
  <Paragraphs>126</Paragraphs>
  <ScaleCrop>false</ScaleCrop>
  <Company>OMNITECH</Company>
  <LinksUpToDate>false</LinksUpToDate>
  <CharactersWithSpaces>63255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הכלכלה, מספר 65 מתאריך 17/07/2013</dc:title>
  <dc:creator>אומניטק</dc:creator>
  <cp:lastModifiedBy>eranr</cp:lastModifiedBy>
  <cp:revision>2</cp:revision>
  <cp:lastPrinted>2013-07-23T12:09:00Z</cp:lastPrinted>
  <dcterms:created xsi:type="dcterms:W3CDTF">2013-07-24T13:38:00Z</dcterms:created>
  <dcterms:modified xsi:type="dcterms:W3CDTF">2013-07-24T13:38:00Z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242846</vt:lpwstr>
  </property>
  <property fmtid="{D5CDD505-2E9C-101B-9397-08002B2CF9AE}" pid="3" name="title">
    <vt:lpwstr>פרוטוקול הכלכלה, מספר 65 מתאריך 17/07/2013</vt:lpwstr>
  </property>
  <property fmtid="{D5CDD505-2E9C-101B-9397-08002B2CF9AE}" pid="4" name="SDAuthor">
    <vt:lpwstr>לאה קיקיון</vt:lpwstr>
  </property>
  <property fmtid="{D5CDD505-2E9C-101B-9397-08002B2CF9AE}" pid="5" name="SDDocDate">
    <vt:lpwstr>2013-07-17T12:34:00+03:00</vt:lpwstr>
  </property>
  <property fmtid="{D5CDD505-2E9C-101B-9397-08002B2CF9AE}" pid="6" name="CSITEMID">
    <vt:lpwstr>487667</vt:lpwstr>
  </property>
  <property fmtid="{D5CDD505-2E9C-101B-9397-08002B2CF9AE}" pid="7" name="SDCATEGORIES">
    <vt:lpwstr>ועדות קבועות:ועדת הכלכלה</vt:lpwstr>
  </property>
  <property fmtid="{D5CDD505-2E9C-101B-9397-08002B2CF9AE}" pid="8" name="MISKNESSET">
    <vt:lpwstr>19</vt:lpwstr>
  </property>
  <property fmtid="{D5CDD505-2E9C-101B-9397-08002B2CF9AE}" pid="9" name="CSPLENUMID">
    <vt:lpwstr>1</vt:lpwstr>
  </property>
  <property fmtid="{D5CDD505-2E9C-101B-9397-08002B2CF9AE}" pid="10" name="CSASSEMBLYID">
    <vt:lpwstr>2</vt:lpwstr>
  </property>
  <property fmtid="{D5CDD505-2E9C-101B-9397-08002B2CF9AE}" pid="11" name="MISVAADA">
    <vt:lpwstr>858</vt:lpwstr>
  </property>
  <property fmtid="{D5CDD505-2E9C-101B-9397-08002B2CF9AE}" pid="12" name="CMCOMMITTEENAME">
    <vt:lpwstr>הכלכלה</vt:lpwstr>
  </property>
  <property fmtid="{D5CDD505-2E9C-101B-9397-08002B2CF9AE}" pid="13" name="CSPROTOCOLNUM">
    <vt:lpwstr>65</vt:lpwstr>
  </property>
  <property fmtid="{D5CDD505-2E9C-101B-9397-08002B2CF9AE}" pid="14" name="TAARICHYESHIVA">
    <vt:lpwstr>2013/07/17</vt:lpwstr>
  </property>
  <property fmtid="{D5CDD505-2E9C-101B-9397-08002B2CF9AE}" pid="15" name="שעת ישיבה">
    <vt:lpwstr>02:00:00 PM</vt:lpwstr>
  </property>
  <property fmtid="{D5CDD505-2E9C-101B-9397-08002B2CF9AE}" pid="16" name="CMCATEGORY">
    <vt:lpwstr>974</vt:lpwstr>
  </property>
  <property fmtid="{D5CDD505-2E9C-101B-9397-08002B2CF9AE}" pid="17" name="DOVRIM">
    <vt:lpwstr/>
  </property>
  <property fmtid="{D5CDD505-2E9C-101B-9397-08002B2CF9AE}" pid="18" name="GetLastModified">
    <vt:lpwstr>7/23/2013 3:18:00 PM</vt:lpwstr>
  </property>
</Properties>
</file>