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7BC6" w:rsidRPr="00A550DE" w:rsidRDefault="005A7BC6" w:rsidP="00BE4054">
      <w:pPr>
        <w:pStyle w:val="3"/>
        <w:rPr>
          <w:rFonts w:asciiTheme="majorBidi" w:hAnsiTheme="majorBidi" w:cstheme="majorBidi"/>
          <w:b w:val="0"/>
          <w:bCs/>
          <w:sz w:val="24"/>
          <w:szCs w:val="24"/>
          <w:u w:val="single"/>
          <w:lang w:val="en-US" w:bidi="he-IL"/>
        </w:rPr>
      </w:pPr>
    </w:p>
    <w:p w:rsidR="005A7BC6" w:rsidRPr="00A550DE" w:rsidRDefault="006C52E8" w:rsidP="00BE4054">
      <w:pPr>
        <w:pStyle w:val="3"/>
        <w:rPr>
          <w:rFonts w:asciiTheme="majorBidi" w:hAnsiTheme="majorBidi" w:cstheme="majorBidi"/>
          <w:sz w:val="24"/>
          <w:szCs w:val="24"/>
          <w:u w:val="single"/>
          <w:lang w:val="en-US"/>
        </w:rPr>
      </w:pPr>
      <w:r w:rsidRPr="00A550DE">
        <w:rPr>
          <w:rFonts w:asciiTheme="majorBidi" w:hAnsiTheme="majorBidi" w:cstheme="majorBidi"/>
          <w:sz w:val="24"/>
          <w:szCs w:val="24"/>
          <w:u w:val="single"/>
          <w:lang w:val="en-US"/>
        </w:rPr>
        <w:t>ENERGY</w:t>
      </w:r>
    </w:p>
    <w:p w:rsidR="005A7BC6" w:rsidRPr="00A550DE" w:rsidRDefault="005A7BC6" w:rsidP="00BE4054">
      <w:pPr>
        <w:pStyle w:val="3"/>
        <w:rPr>
          <w:rFonts w:asciiTheme="majorBidi" w:hAnsiTheme="majorBidi" w:cstheme="majorBidi"/>
          <w:b w:val="0"/>
          <w:bCs/>
          <w:sz w:val="24"/>
          <w:szCs w:val="24"/>
          <w:u w:val="single"/>
          <w:lang w:val="en-US"/>
        </w:rPr>
      </w:pPr>
    </w:p>
    <w:p w:rsidR="005A7BC6" w:rsidRPr="00A550DE" w:rsidRDefault="005A7BC6" w:rsidP="00BE4054">
      <w:pPr>
        <w:pStyle w:val="3"/>
        <w:rPr>
          <w:rFonts w:asciiTheme="majorBidi" w:hAnsiTheme="majorBidi" w:cstheme="majorBidi"/>
          <w:sz w:val="24"/>
          <w:szCs w:val="24"/>
          <w:u w:val="single"/>
          <w:lang w:val="en-US"/>
        </w:rPr>
      </w:pPr>
    </w:p>
    <w:p w:rsidR="009343E6" w:rsidRPr="00A550DE" w:rsidRDefault="009343E6" w:rsidP="009343E6">
      <w:pPr>
        <w:pStyle w:val="3"/>
        <w:rPr>
          <w:rFonts w:asciiTheme="majorBidi" w:hAnsiTheme="majorBidi" w:cstheme="majorBidi"/>
          <w:sz w:val="24"/>
          <w:szCs w:val="24"/>
          <w:lang w:val="en-US"/>
        </w:rPr>
      </w:pPr>
      <w:r w:rsidRPr="00A550DE">
        <w:rPr>
          <w:rFonts w:asciiTheme="majorBidi" w:hAnsiTheme="majorBidi" w:cstheme="majorBidi"/>
          <w:sz w:val="24"/>
          <w:szCs w:val="24"/>
          <w:lang w:val="en-US"/>
        </w:rPr>
        <w:t>Minister: Iran, Iraq, Israel and Cyprus can deliver gas to Europe via Azerbaijan</w:t>
      </w:r>
    </w:p>
    <w:p w:rsidR="009343E6" w:rsidRPr="00A550DE" w:rsidRDefault="009343E6" w:rsidP="009343E6">
      <w:pPr>
        <w:pStyle w:val="3"/>
        <w:rPr>
          <w:rFonts w:asciiTheme="majorBidi" w:hAnsiTheme="majorBidi" w:cstheme="majorBidi"/>
          <w:sz w:val="24"/>
          <w:szCs w:val="24"/>
          <w:lang w:val="en-US"/>
        </w:rPr>
      </w:pPr>
    </w:p>
    <w:p w:rsidR="009343E6" w:rsidRPr="00A550DE" w:rsidRDefault="009343E6" w:rsidP="009343E6">
      <w:pPr>
        <w:pStyle w:val="3"/>
        <w:rPr>
          <w:rFonts w:asciiTheme="majorBidi" w:hAnsiTheme="majorBidi" w:cstheme="majorBidi"/>
          <w:b w:val="0"/>
          <w:bCs/>
          <w:sz w:val="24"/>
          <w:szCs w:val="24"/>
          <w:lang w:val="en-US"/>
        </w:rPr>
      </w:pPr>
      <w:r w:rsidRPr="00A550DE">
        <w:rPr>
          <w:rFonts w:asciiTheme="majorBidi" w:hAnsiTheme="majorBidi" w:cstheme="majorBidi"/>
          <w:b w:val="0"/>
          <w:bCs/>
          <w:sz w:val="24"/>
          <w:szCs w:val="24"/>
          <w:lang w:val="en-US"/>
        </w:rPr>
        <w:t>In the future, Iran can join the Trans Anatolian Natural Gas Pipeline Project (TANAP), and supply its gas to Europe via TANAP or other routes.</w:t>
      </w:r>
    </w:p>
    <w:p w:rsidR="009343E6" w:rsidRPr="00A550DE" w:rsidRDefault="009343E6" w:rsidP="009343E6">
      <w:pPr>
        <w:pStyle w:val="3"/>
        <w:rPr>
          <w:rFonts w:asciiTheme="majorBidi" w:hAnsiTheme="majorBidi" w:cstheme="majorBidi"/>
          <w:b w:val="0"/>
          <w:bCs/>
          <w:sz w:val="24"/>
          <w:szCs w:val="24"/>
          <w:lang w:val="en-US"/>
        </w:rPr>
      </w:pPr>
      <w:r w:rsidRPr="00A550DE">
        <w:rPr>
          <w:rFonts w:asciiTheme="majorBidi" w:hAnsiTheme="majorBidi" w:cstheme="majorBidi"/>
          <w:b w:val="0"/>
          <w:bCs/>
          <w:sz w:val="24"/>
          <w:szCs w:val="24"/>
          <w:lang w:val="en-US"/>
        </w:rPr>
        <w:t>Azerbaijani Minister of Energy Natig Aliyev made the remarks Wednesday at the Caspian Oil &amp; Gas 2015 conference in Baku, APA reports.</w:t>
      </w:r>
    </w:p>
    <w:p w:rsidR="009343E6" w:rsidRPr="00A550DE" w:rsidRDefault="009343E6" w:rsidP="009343E6">
      <w:pPr>
        <w:pStyle w:val="3"/>
        <w:rPr>
          <w:rFonts w:asciiTheme="majorBidi" w:hAnsiTheme="majorBidi" w:cstheme="majorBidi"/>
          <w:b w:val="0"/>
          <w:bCs/>
          <w:sz w:val="24"/>
          <w:szCs w:val="24"/>
          <w:lang w:val="en-US"/>
        </w:rPr>
      </w:pPr>
      <w:r w:rsidRPr="00A550DE">
        <w:rPr>
          <w:rFonts w:asciiTheme="majorBidi" w:hAnsiTheme="majorBidi" w:cstheme="majorBidi"/>
          <w:b w:val="0"/>
          <w:bCs/>
          <w:sz w:val="24"/>
          <w:szCs w:val="24"/>
          <w:lang w:val="en-US"/>
        </w:rPr>
        <w:t>According to the minister, if the processes go on in such a way, Iran can join TANAP.</w:t>
      </w:r>
    </w:p>
    <w:p w:rsidR="009343E6" w:rsidRPr="00A550DE" w:rsidRDefault="009343E6" w:rsidP="009343E6">
      <w:pPr>
        <w:pStyle w:val="3"/>
        <w:rPr>
          <w:rFonts w:asciiTheme="majorBidi" w:hAnsiTheme="majorBidi" w:cstheme="majorBidi"/>
          <w:b w:val="0"/>
          <w:bCs/>
          <w:sz w:val="24"/>
          <w:szCs w:val="24"/>
          <w:lang w:val="en-US"/>
        </w:rPr>
      </w:pPr>
      <w:r w:rsidRPr="00A550DE">
        <w:rPr>
          <w:rFonts w:asciiTheme="majorBidi" w:hAnsiTheme="majorBidi" w:cstheme="majorBidi"/>
          <w:b w:val="0"/>
          <w:bCs/>
          <w:sz w:val="24"/>
          <w:szCs w:val="24"/>
          <w:lang w:val="en-US"/>
        </w:rPr>
        <w:t>“We have repeatedly seen that the US and the EU supports energy projects in Azerbaijan. Maroš Šefčovič, Vice-President of the European Commission, often attends our events and supports these projects. Moreover, he also provides support in the supply of Turkmen gas to Europe,” the minister added.</w:t>
      </w:r>
    </w:p>
    <w:p w:rsidR="009343E6" w:rsidRPr="00A550DE" w:rsidRDefault="009343E6" w:rsidP="009343E6">
      <w:pPr>
        <w:pStyle w:val="3"/>
        <w:rPr>
          <w:rFonts w:asciiTheme="majorBidi" w:hAnsiTheme="majorBidi" w:cstheme="majorBidi"/>
          <w:b w:val="0"/>
          <w:bCs/>
          <w:sz w:val="24"/>
          <w:szCs w:val="24"/>
          <w:lang w:val="en-US"/>
        </w:rPr>
      </w:pPr>
      <w:r w:rsidRPr="00A550DE">
        <w:rPr>
          <w:rFonts w:asciiTheme="majorBidi" w:hAnsiTheme="majorBidi" w:cstheme="majorBidi"/>
          <w:b w:val="0"/>
          <w:bCs/>
          <w:sz w:val="24"/>
          <w:szCs w:val="24"/>
          <w:lang w:val="en-US"/>
        </w:rPr>
        <w:t>Iraq, a country with immense energy resources, is also interested in cooperating with Azerbaijan and may play a key role in boosting energy security of Europe, minister Aliyev said.</w:t>
      </w:r>
    </w:p>
    <w:p w:rsidR="009343E6" w:rsidRPr="00A550DE" w:rsidRDefault="009343E6" w:rsidP="009343E6">
      <w:pPr>
        <w:pStyle w:val="3"/>
        <w:rPr>
          <w:rFonts w:asciiTheme="majorBidi" w:hAnsiTheme="majorBidi" w:cstheme="majorBidi"/>
          <w:b w:val="0"/>
          <w:bCs/>
          <w:sz w:val="24"/>
          <w:szCs w:val="24"/>
          <w:lang w:val="en-US"/>
        </w:rPr>
      </w:pPr>
      <w:r w:rsidRPr="00A550DE">
        <w:rPr>
          <w:rFonts w:asciiTheme="majorBidi" w:hAnsiTheme="majorBidi" w:cstheme="majorBidi"/>
          <w:b w:val="0"/>
          <w:bCs/>
          <w:sz w:val="24"/>
          <w:szCs w:val="24"/>
          <w:lang w:val="en-US"/>
        </w:rPr>
        <w:t>The minister noted that Israel and Cyprus too can deliver their gas to Europe by using Azerbaijan’s infrastructure. “We have negotiated with Israel and Cyprus, and they say they can deliver their gas to Europe via Azerbaijani infrastructure which passes through Turkey”.</w:t>
      </w:r>
    </w:p>
    <w:p w:rsidR="009343E6" w:rsidRPr="00A550DE" w:rsidRDefault="009343E6" w:rsidP="009343E6">
      <w:pPr>
        <w:pStyle w:val="3"/>
        <w:rPr>
          <w:rFonts w:asciiTheme="majorBidi" w:hAnsiTheme="majorBidi" w:cstheme="majorBidi"/>
          <w:b w:val="0"/>
          <w:bCs/>
          <w:sz w:val="24"/>
          <w:szCs w:val="24"/>
          <w:lang w:val="en-US"/>
        </w:rPr>
      </w:pPr>
      <w:r w:rsidRPr="00A550DE">
        <w:rPr>
          <w:rFonts w:asciiTheme="majorBidi" w:hAnsiTheme="majorBidi" w:cstheme="majorBidi"/>
          <w:b w:val="0"/>
          <w:bCs/>
          <w:sz w:val="24"/>
          <w:szCs w:val="24"/>
          <w:lang w:val="en-US"/>
        </w:rPr>
        <w:t>Gas delivery to the neighboring country via TANAP, a project of huge importance in terms of ensuring energy security of Turkey and EU countries and diversification of supplies, is expected to start in 2018. With 16 billion cubic meters per year initially, the volume of gas delivery is intended to gradually increase up to 24 billion cubic meters then 31 billion cubic meters.</w:t>
      </w:r>
    </w:p>
    <w:p w:rsidR="009343E6" w:rsidRPr="00A550DE" w:rsidRDefault="009343E6" w:rsidP="009343E6">
      <w:pPr>
        <w:pStyle w:val="3"/>
        <w:rPr>
          <w:rFonts w:asciiTheme="majorBidi" w:hAnsiTheme="majorBidi" w:cstheme="majorBidi"/>
          <w:b w:val="0"/>
          <w:bCs/>
          <w:sz w:val="24"/>
          <w:szCs w:val="24"/>
          <w:lang w:val="en-US"/>
        </w:rPr>
      </w:pPr>
      <w:r w:rsidRPr="00A550DE">
        <w:rPr>
          <w:rFonts w:asciiTheme="majorBidi" w:hAnsiTheme="majorBidi" w:cstheme="majorBidi"/>
          <w:b w:val="0"/>
          <w:bCs/>
          <w:sz w:val="24"/>
          <w:szCs w:val="24"/>
          <w:lang w:val="en-US"/>
        </w:rPr>
        <w:t>In 2020, the 1850km-long TANAP line will start delivering natural gas which it will buy through the South Caucasus Pipeline by connecting Trans-Adriatic Pipeline (TAP) to Europe through Greece, Albania, and Italy.</w:t>
      </w:r>
    </w:p>
    <w:p w:rsidR="009343E6" w:rsidRPr="00A550DE" w:rsidRDefault="009343E6" w:rsidP="009343E6">
      <w:pPr>
        <w:pStyle w:val="3"/>
        <w:rPr>
          <w:rFonts w:asciiTheme="majorBidi" w:hAnsiTheme="majorBidi" w:cstheme="majorBidi"/>
          <w:b w:val="0"/>
          <w:bCs/>
          <w:sz w:val="24"/>
          <w:szCs w:val="24"/>
          <w:lang w:val="en-US"/>
        </w:rPr>
      </w:pPr>
      <w:r w:rsidRPr="00A550DE">
        <w:rPr>
          <w:rFonts w:asciiTheme="majorBidi" w:hAnsiTheme="majorBidi" w:cstheme="majorBidi"/>
          <w:b w:val="0"/>
          <w:bCs/>
          <w:sz w:val="24"/>
          <w:szCs w:val="24"/>
          <w:lang w:val="en-US"/>
        </w:rPr>
        <w:t>The project's cost is estimated at $10-11 billion</w:t>
      </w:r>
    </w:p>
    <w:p w:rsidR="009343E6" w:rsidRPr="00A550DE" w:rsidRDefault="009343E6" w:rsidP="009343E6">
      <w:pPr>
        <w:pStyle w:val="3"/>
        <w:rPr>
          <w:rFonts w:asciiTheme="majorBidi" w:hAnsiTheme="majorBidi" w:cstheme="majorBidi"/>
          <w:b w:val="0"/>
          <w:bCs/>
          <w:sz w:val="24"/>
          <w:szCs w:val="24"/>
          <w:lang w:val="en-US"/>
        </w:rPr>
      </w:pPr>
      <w:r w:rsidRPr="00A550DE">
        <w:rPr>
          <w:rFonts w:asciiTheme="majorBidi" w:hAnsiTheme="majorBidi" w:cstheme="majorBidi"/>
          <w:b w:val="0"/>
          <w:bCs/>
          <w:sz w:val="24"/>
          <w:szCs w:val="24"/>
          <w:lang w:val="en-US"/>
        </w:rPr>
        <w:t>Stocks among TANAP shareholders have been divided as follows: Southern Gas Corridor Company – 58%, BOTAS – 30%, BP – 12%.</w:t>
      </w:r>
    </w:p>
    <w:p w:rsidR="009343E6" w:rsidRPr="00A550DE" w:rsidRDefault="009343E6" w:rsidP="009343E6">
      <w:pPr>
        <w:pStyle w:val="3"/>
        <w:rPr>
          <w:rFonts w:asciiTheme="majorBidi" w:hAnsiTheme="majorBidi" w:cstheme="majorBidi"/>
          <w:b w:val="0"/>
          <w:bCs/>
          <w:sz w:val="24"/>
          <w:szCs w:val="24"/>
          <w:lang w:val="en-US"/>
        </w:rPr>
      </w:pPr>
      <w:r w:rsidRPr="00A550DE">
        <w:rPr>
          <w:rFonts w:asciiTheme="majorBidi" w:hAnsiTheme="majorBidi" w:cstheme="majorBidi"/>
          <w:b w:val="0"/>
          <w:bCs/>
          <w:sz w:val="24"/>
          <w:szCs w:val="24"/>
          <w:lang w:val="en-US"/>
        </w:rPr>
        <w:t>News.Az</w:t>
      </w:r>
    </w:p>
    <w:p w:rsidR="009343E6" w:rsidRPr="00A550DE" w:rsidRDefault="009343E6" w:rsidP="009343E6">
      <w:pPr>
        <w:pStyle w:val="3"/>
        <w:rPr>
          <w:rFonts w:asciiTheme="majorBidi" w:hAnsiTheme="majorBidi" w:cstheme="majorBidi"/>
          <w:sz w:val="24"/>
          <w:szCs w:val="24"/>
          <w:lang w:val="en-US"/>
        </w:rPr>
      </w:pPr>
    </w:p>
    <w:p w:rsidR="009343E6" w:rsidRPr="00A550DE" w:rsidRDefault="009343E6" w:rsidP="009343E6">
      <w:pPr>
        <w:pStyle w:val="3"/>
        <w:rPr>
          <w:rFonts w:asciiTheme="majorBidi" w:hAnsiTheme="majorBidi" w:cstheme="majorBidi"/>
          <w:sz w:val="24"/>
          <w:szCs w:val="24"/>
          <w:lang w:val="en-US"/>
        </w:rPr>
      </w:pPr>
      <w:r w:rsidRPr="00A550DE">
        <w:rPr>
          <w:rFonts w:asciiTheme="majorBidi" w:hAnsiTheme="majorBidi" w:cstheme="majorBidi"/>
          <w:sz w:val="24"/>
          <w:szCs w:val="24"/>
          <w:lang w:val="en-US"/>
        </w:rPr>
        <w:t>Yusifzade: Azerbaijan's oil reserves make 4 bln tonnes</w:t>
      </w:r>
    </w:p>
    <w:p w:rsidR="009343E6" w:rsidRPr="00A550DE" w:rsidRDefault="009343E6" w:rsidP="009343E6">
      <w:pPr>
        <w:pStyle w:val="3"/>
        <w:rPr>
          <w:rFonts w:asciiTheme="majorBidi" w:hAnsiTheme="majorBidi" w:cstheme="majorBidi"/>
          <w:b w:val="0"/>
          <w:bCs/>
          <w:sz w:val="24"/>
          <w:szCs w:val="24"/>
          <w:lang w:val="en-US"/>
        </w:rPr>
      </w:pPr>
      <w:r w:rsidRPr="00A550DE">
        <w:rPr>
          <w:rFonts w:asciiTheme="majorBidi" w:hAnsiTheme="majorBidi" w:cstheme="majorBidi"/>
          <w:b w:val="0"/>
          <w:bCs/>
          <w:sz w:val="24"/>
          <w:szCs w:val="24"/>
          <w:lang w:val="en-US"/>
        </w:rPr>
        <w:t>Azeri-Chirag-Guneshli fields block has produced 368 mln tonnes of oil and 109 bcm of gas so far.</w:t>
      </w:r>
    </w:p>
    <w:p w:rsidR="009343E6" w:rsidRPr="00A550DE" w:rsidRDefault="009343E6" w:rsidP="009343E6">
      <w:pPr>
        <w:pStyle w:val="3"/>
        <w:rPr>
          <w:rFonts w:asciiTheme="majorBidi" w:hAnsiTheme="majorBidi" w:cstheme="majorBidi"/>
          <w:b w:val="0"/>
          <w:bCs/>
          <w:sz w:val="24"/>
          <w:szCs w:val="24"/>
          <w:lang w:val="en-US"/>
        </w:rPr>
      </w:pPr>
      <w:r w:rsidRPr="00A550DE">
        <w:rPr>
          <w:rFonts w:asciiTheme="majorBidi" w:hAnsiTheme="majorBidi" w:cstheme="majorBidi"/>
          <w:b w:val="0"/>
          <w:bCs/>
          <w:sz w:val="24"/>
          <w:szCs w:val="24"/>
          <w:lang w:val="en-US"/>
        </w:rPr>
        <w:t>The statement came from the SOCAR first Vice-President Khoshbakht Yusifzade at the Caspian Oil&amp;Gas 2015 conference.</w:t>
      </w:r>
    </w:p>
    <w:p w:rsidR="009343E6" w:rsidRPr="00A550DE" w:rsidRDefault="009343E6" w:rsidP="009343E6">
      <w:pPr>
        <w:pStyle w:val="3"/>
        <w:rPr>
          <w:rFonts w:asciiTheme="majorBidi" w:hAnsiTheme="majorBidi" w:cstheme="majorBidi"/>
          <w:b w:val="0"/>
          <w:bCs/>
          <w:sz w:val="24"/>
          <w:szCs w:val="24"/>
          <w:lang w:val="en-US"/>
        </w:rPr>
      </w:pPr>
    </w:p>
    <w:p w:rsidR="009343E6" w:rsidRPr="00A550DE" w:rsidRDefault="009343E6" w:rsidP="009343E6">
      <w:pPr>
        <w:pStyle w:val="3"/>
        <w:rPr>
          <w:rFonts w:asciiTheme="majorBidi" w:hAnsiTheme="majorBidi" w:cstheme="majorBidi"/>
          <w:b w:val="0"/>
          <w:bCs/>
          <w:sz w:val="24"/>
          <w:szCs w:val="24"/>
          <w:lang w:val="en-US"/>
        </w:rPr>
      </w:pPr>
      <w:r w:rsidRPr="00A550DE">
        <w:rPr>
          <w:rFonts w:asciiTheme="majorBidi" w:hAnsiTheme="majorBidi" w:cstheme="majorBidi"/>
          <w:b w:val="0"/>
          <w:bCs/>
          <w:sz w:val="24"/>
          <w:szCs w:val="24"/>
          <w:lang w:val="en-US"/>
        </w:rPr>
        <w:t>According to him, 200 mln tonnes of oil produced from ACG made Azerbaijan’s profit oil: “Azerbaijan’s profit oil increases year-by-year. 22.5 mln tonnes or 66% of 34 mln tonnes of oil produced from fields block in 2014 made Azerbaijan’s profit oil”.</w:t>
      </w:r>
    </w:p>
    <w:p w:rsidR="009343E6" w:rsidRPr="00A550DE" w:rsidRDefault="009343E6" w:rsidP="009343E6">
      <w:pPr>
        <w:pStyle w:val="3"/>
        <w:rPr>
          <w:rFonts w:asciiTheme="majorBidi" w:hAnsiTheme="majorBidi" w:cstheme="majorBidi"/>
          <w:b w:val="0"/>
          <w:bCs/>
          <w:sz w:val="24"/>
          <w:szCs w:val="24"/>
          <w:lang w:val="en-US"/>
        </w:rPr>
      </w:pPr>
    </w:p>
    <w:p w:rsidR="009343E6" w:rsidRPr="00A550DE" w:rsidRDefault="009343E6" w:rsidP="009343E6">
      <w:pPr>
        <w:pStyle w:val="3"/>
        <w:rPr>
          <w:rFonts w:asciiTheme="majorBidi" w:hAnsiTheme="majorBidi" w:cstheme="majorBidi"/>
          <w:b w:val="0"/>
          <w:bCs/>
          <w:sz w:val="24"/>
          <w:szCs w:val="24"/>
          <w:lang w:val="en-US"/>
        </w:rPr>
      </w:pPr>
      <w:r w:rsidRPr="00A550DE">
        <w:rPr>
          <w:rFonts w:asciiTheme="majorBidi" w:hAnsiTheme="majorBidi" w:cstheme="majorBidi"/>
          <w:b w:val="0"/>
          <w:bCs/>
          <w:sz w:val="24"/>
          <w:szCs w:val="24"/>
          <w:lang w:val="en-US"/>
        </w:rPr>
        <w:t>The vice-President noted that 381 mln tonnes of Azerbaijani oil have been exported to world market till June 1. Of this, 275 mln tonnes were transported via Baku-Tbilisi-Ceyhan.</w:t>
      </w:r>
    </w:p>
    <w:p w:rsidR="009343E6" w:rsidRPr="00A550DE" w:rsidRDefault="009343E6" w:rsidP="009343E6">
      <w:pPr>
        <w:pStyle w:val="3"/>
        <w:rPr>
          <w:rFonts w:asciiTheme="majorBidi" w:hAnsiTheme="majorBidi" w:cstheme="majorBidi"/>
          <w:b w:val="0"/>
          <w:bCs/>
          <w:sz w:val="24"/>
          <w:szCs w:val="24"/>
          <w:lang w:val="en-US"/>
        </w:rPr>
      </w:pPr>
    </w:p>
    <w:p w:rsidR="009343E6" w:rsidRPr="00A550DE" w:rsidRDefault="009343E6" w:rsidP="009343E6">
      <w:pPr>
        <w:pStyle w:val="3"/>
        <w:rPr>
          <w:rFonts w:asciiTheme="majorBidi" w:hAnsiTheme="majorBidi" w:cstheme="majorBidi"/>
          <w:b w:val="0"/>
          <w:bCs/>
          <w:sz w:val="24"/>
          <w:szCs w:val="24"/>
          <w:lang w:val="en-US"/>
        </w:rPr>
      </w:pPr>
      <w:r w:rsidRPr="00A550DE">
        <w:rPr>
          <w:rFonts w:asciiTheme="majorBidi" w:hAnsiTheme="majorBidi" w:cstheme="majorBidi"/>
          <w:b w:val="0"/>
          <w:bCs/>
          <w:sz w:val="24"/>
          <w:szCs w:val="24"/>
          <w:lang w:val="en-US"/>
        </w:rPr>
        <w:lastRenderedPageBreak/>
        <w:t>Yusifzade also noted that Azerbaijan has 2 bln tonnes of oil reserve: “If we taking into account the reserves of Babek, Nakhchivan, Zefer-Meshel, Araz-Alov-Sharg, Asiman-Shafag, then Azerbaijan has 6 trillion cm of gas and 4 bln tonnes of oil”.</w:t>
      </w:r>
    </w:p>
    <w:p w:rsidR="006C52E8" w:rsidRPr="00A550DE" w:rsidRDefault="009343E6" w:rsidP="009343E6">
      <w:pPr>
        <w:pStyle w:val="3"/>
        <w:rPr>
          <w:rFonts w:asciiTheme="majorBidi" w:hAnsiTheme="majorBidi" w:cstheme="majorBidi"/>
          <w:b w:val="0"/>
          <w:bCs/>
          <w:sz w:val="24"/>
          <w:szCs w:val="24"/>
          <w:lang w:val="en-US"/>
        </w:rPr>
      </w:pPr>
      <w:r w:rsidRPr="00A550DE">
        <w:rPr>
          <w:rFonts w:asciiTheme="majorBidi" w:hAnsiTheme="majorBidi" w:cstheme="majorBidi"/>
          <w:b w:val="0"/>
          <w:bCs/>
          <w:sz w:val="24"/>
          <w:szCs w:val="24"/>
          <w:lang w:val="en-US"/>
        </w:rPr>
        <w:t>News.Az</w:t>
      </w:r>
    </w:p>
    <w:p w:rsidR="009343E6" w:rsidRPr="00A550DE" w:rsidRDefault="009343E6" w:rsidP="009343E6">
      <w:pPr>
        <w:rPr>
          <w:rFonts w:asciiTheme="majorBidi" w:hAnsiTheme="majorBidi" w:cstheme="majorBidi"/>
          <w:lang w:eastAsia="ru-RU" w:bidi="ar-SA"/>
        </w:rPr>
      </w:pPr>
    </w:p>
    <w:p w:rsidR="009343E6" w:rsidRPr="00A550DE" w:rsidRDefault="009343E6" w:rsidP="009343E6">
      <w:pPr>
        <w:bidi w:val="0"/>
        <w:rPr>
          <w:rFonts w:asciiTheme="majorBidi" w:hAnsiTheme="majorBidi" w:cstheme="majorBidi"/>
          <w:b/>
          <w:bCs/>
          <w:lang w:eastAsia="ru-RU" w:bidi="ar-SA"/>
        </w:rPr>
      </w:pPr>
      <w:r w:rsidRPr="00A550DE">
        <w:rPr>
          <w:rFonts w:asciiTheme="majorBidi" w:hAnsiTheme="majorBidi" w:cstheme="majorBidi"/>
          <w:b/>
          <w:bCs/>
          <w:lang w:eastAsia="ru-RU" w:bidi="ar-SA"/>
        </w:rPr>
        <w:t>Deputy Minister: TANAP diversifies energy supplies to Turkey</w:t>
      </w:r>
    </w:p>
    <w:p w:rsidR="009343E6" w:rsidRPr="00A550DE" w:rsidRDefault="009343E6" w:rsidP="009343E6">
      <w:pPr>
        <w:bidi w:val="0"/>
        <w:rPr>
          <w:rFonts w:asciiTheme="majorBidi" w:hAnsiTheme="majorBidi" w:cstheme="majorBidi"/>
          <w:lang w:eastAsia="ru-RU" w:bidi="ar-SA"/>
        </w:rPr>
      </w:pPr>
      <w:r w:rsidRPr="00A550DE">
        <w:rPr>
          <w:rFonts w:asciiTheme="majorBidi" w:hAnsiTheme="majorBidi" w:cstheme="majorBidi"/>
          <w:lang w:eastAsia="ru-RU" w:bidi="ar-SA"/>
        </w:rPr>
        <w:t>TANAP to promote diversification of energy supplies in Turkey and implementation of other projects in the future</w:t>
      </w:r>
      <w:r w:rsidRPr="00A550DE">
        <w:rPr>
          <w:rFonts w:asciiTheme="majorBidi" w:hAnsiTheme="majorBidi" w:cstheme="majorBidi"/>
          <w:rtl/>
          <w:lang w:eastAsia="ru-RU" w:bidi="ar-SA"/>
        </w:rPr>
        <w:t>.</w:t>
      </w:r>
    </w:p>
    <w:p w:rsidR="009343E6" w:rsidRPr="00A550DE" w:rsidRDefault="009343E6" w:rsidP="009343E6">
      <w:pPr>
        <w:bidi w:val="0"/>
        <w:rPr>
          <w:rFonts w:asciiTheme="majorBidi" w:hAnsiTheme="majorBidi" w:cstheme="majorBidi"/>
          <w:lang w:eastAsia="ru-RU" w:bidi="ar-SA"/>
        </w:rPr>
      </w:pPr>
      <w:r w:rsidRPr="00A550DE">
        <w:rPr>
          <w:rFonts w:asciiTheme="majorBidi" w:hAnsiTheme="majorBidi" w:cstheme="majorBidi"/>
          <w:lang w:eastAsia="ru-RU" w:bidi="ar-SA"/>
        </w:rPr>
        <w:t>According to Oxu.Az, the statement came from Deputy Minister of Energy and Natural Resources of Turkey Safa Sadig Aytekin at the Caspian Oil and Gas conference</w:t>
      </w:r>
      <w:r w:rsidRPr="00A550DE">
        <w:rPr>
          <w:rFonts w:asciiTheme="majorBidi" w:hAnsiTheme="majorBidi" w:cstheme="majorBidi"/>
          <w:rtl/>
          <w:lang w:eastAsia="ru-RU" w:bidi="ar-SA"/>
        </w:rPr>
        <w:t>.</w:t>
      </w:r>
    </w:p>
    <w:p w:rsidR="009343E6" w:rsidRPr="00A550DE" w:rsidRDefault="009343E6" w:rsidP="009343E6">
      <w:pPr>
        <w:bidi w:val="0"/>
        <w:rPr>
          <w:rFonts w:asciiTheme="majorBidi" w:hAnsiTheme="majorBidi" w:cstheme="majorBidi"/>
          <w:lang w:eastAsia="ru-RU" w:bidi="ar-SA"/>
        </w:rPr>
      </w:pPr>
      <w:r w:rsidRPr="00A550DE">
        <w:rPr>
          <w:rFonts w:asciiTheme="majorBidi" w:hAnsiTheme="majorBidi" w:cstheme="majorBidi"/>
          <w:lang w:eastAsia="ru-RU" w:bidi="ar-SA"/>
        </w:rPr>
        <w:t>He said demand for energy is growing in Turkey</w:t>
      </w:r>
      <w:r w:rsidRPr="00A550DE">
        <w:rPr>
          <w:rFonts w:asciiTheme="majorBidi" w:hAnsiTheme="majorBidi" w:cstheme="majorBidi"/>
          <w:rtl/>
          <w:lang w:eastAsia="ru-RU" w:bidi="ar-SA"/>
        </w:rPr>
        <w:t>:</w:t>
      </w:r>
    </w:p>
    <w:p w:rsidR="009343E6" w:rsidRPr="00A550DE" w:rsidRDefault="009343E6" w:rsidP="009343E6">
      <w:pPr>
        <w:bidi w:val="0"/>
        <w:rPr>
          <w:rFonts w:asciiTheme="majorBidi" w:hAnsiTheme="majorBidi" w:cstheme="majorBidi"/>
          <w:lang w:eastAsia="ru-RU" w:bidi="ar-SA"/>
        </w:rPr>
      </w:pPr>
      <w:r w:rsidRPr="00A550DE">
        <w:rPr>
          <w:rFonts w:asciiTheme="majorBidi" w:hAnsiTheme="majorBidi" w:cstheme="majorBidi"/>
          <w:rtl/>
          <w:lang w:eastAsia="ru-RU" w:bidi="ar-SA"/>
        </w:rPr>
        <w:t>"</w:t>
      </w:r>
      <w:r w:rsidRPr="00A550DE">
        <w:rPr>
          <w:rFonts w:asciiTheme="majorBidi" w:hAnsiTheme="majorBidi" w:cstheme="majorBidi"/>
          <w:lang w:eastAsia="ru-RU" w:bidi="ar-SA"/>
        </w:rPr>
        <w:t>Turkey ensures 73% of its energy needs through import. 40% of the overall volume of energy needs is ensured through local sources and 60% through foreign ones", he said</w:t>
      </w:r>
      <w:r w:rsidRPr="00A550DE">
        <w:rPr>
          <w:rFonts w:asciiTheme="majorBidi" w:hAnsiTheme="majorBidi" w:cstheme="majorBidi"/>
          <w:rtl/>
          <w:lang w:eastAsia="ru-RU" w:bidi="ar-SA"/>
        </w:rPr>
        <w:t>.</w:t>
      </w:r>
    </w:p>
    <w:p w:rsidR="009343E6" w:rsidRPr="00A550DE" w:rsidRDefault="009343E6" w:rsidP="009343E6">
      <w:pPr>
        <w:bidi w:val="0"/>
        <w:rPr>
          <w:rFonts w:asciiTheme="majorBidi" w:hAnsiTheme="majorBidi" w:cstheme="majorBidi"/>
          <w:lang w:eastAsia="ru-RU" w:bidi="ar-SA"/>
        </w:rPr>
      </w:pPr>
      <w:r w:rsidRPr="00A550DE">
        <w:rPr>
          <w:rFonts w:asciiTheme="majorBidi" w:hAnsiTheme="majorBidi" w:cstheme="majorBidi"/>
          <w:lang w:eastAsia="ru-RU" w:bidi="ar-SA"/>
        </w:rPr>
        <w:t>The deputy minister also noted in his speech that positive dynamics is preserved on the Iraqi gas market</w:t>
      </w:r>
      <w:r w:rsidRPr="00A550DE">
        <w:rPr>
          <w:rFonts w:asciiTheme="majorBidi" w:hAnsiTheme="majorBidi" w:cstheme="majorBidi"/>
          <w:rtl/>
          <w:lang w:eastAsia="ru-RU" w:bidi="ar-SA"/>
        </w:rPr>
        <w:t>.</w:t>
      </w:r>
    </w:p>
    <w:p w:rsidR="009343E6" w:rsidRPr="00A550DE" w:rsidRDefault="009343E6" w:rsidP="009343E6">
      <w:pPr>
        <w:bidi w:val="0"/>
        <w:rPr>
          <w:rFonts w:asciiTheme="majorBidi" w:hAnsiTheme="majorBidi" w:cstheme="majorBidi"/>
          <w:lang w:eastAsia="ru-RU" w:bidi="ar-SA"/>
        </w:rPr>
      </w:pPr>
      <w:r w:rsidRPr="00A550DE">
        <w:rPr>
          <w:rFonts w:asciiTheme="majorBidi" w:hAnsiTheme="majorBidi" w:cstheme="majorBidi"/>
          <w:rtl/>
          <w:lang w:eastAsia="ru-RU" w:bidi="ar-SA"/>
        </w:rPr>
        <w:t>"</w:t>
      </w:r>
      <w:r w:rsidRPr="00A550DE">
        <w:rPr>
          <w:rFonts w:asciiTheme="majorBidi" w:hAnsiTheme="majorBidi" w:cstheme="majorBidi"/>
          <w:lang w:eastAsia="ru-RU" w:bidi="ar-SA"/>
        </w:rPr>
        <w:t>Iraqi gas is playing an important role in the gas supplies of both Turkey and Europe. Timely, effective and profitable energy supplies constitute the basis of the Turkish energy policy", he said</w:t>
      </w:r>
      <w:r w:rsidRPr="00A550DE">
        <w:rPr>
          <w:rFonts w:asciiTheme="majorBidi" w:hAnsiTheme="majorBidi" w:cstheme="majorBidi"/>
          <w:rtl/>
          <w:lang w:eastAsia="ru-RU" w:bidi="ar-SA"/>
        </w:rPr>
        <w:t>.</w:t>
      </w:r>
    </w:p>
    <w:p w:rsidR="009343E6" w:rsidRPr="00A550DE" w:rsidRDefault="009343E6" w:rsidP="009343E6">
      <w:pPr>
        <w:bidi w:val="0"/>
        <w:rPr>
          <w:rFonts w:asciiTheme="majorBidi" w:hAnsiTheme="majorBidi" w:cstheme="majorBidi"/>
          <w:lang w:eastAsia="ru-RU" w:bidi="ar-SA"/>
        </w:rPr>
      </w:pPr>
      <w:r w:rsidRPr="00A550DE">
        <w:rPr>
          <w:rFonts w:asciiTheme="majorBidi" w:hAnsiTheme="majorBidi" w:cstheme="majorBidi"/>
          <w:lang w:eastAsia="ru-RU" w:bidi="ar-SA"/>
        </w:rPr>
        <w:t>He also added that the development of technologies in the sphere of oil and gas extraction may help get electric power at cheaper prices</w:t>
      </w:r>
      <w:r w:rsidRPr="00A550DE">
        <w:rPr>
          <w:rFonts w:asciiTheme="majorBidi" w:hAnsiTheme="majorBidi" w:cstheme="majorBidi"/>
          <w:rtl/>
          <w:lang w:eastAsia="ru-RU" w:bidi="ar-SA"/>
        </w:rPr>
        <w:t>.</w:t>
      </w:r>
      <w:r w:rsidRPr="00A550DE">
        <w:rPr>
          <w:rFonts w:asciiTheme="majorBidi" w:hAnsiTheme="majorBidi" w:cstheme="majorBidi"/>
          <w:lang w:eastAsia="ru-RU" w:bidi="ar-SA"/>
        </w:rPr>
        <w:t>News.Az</w:t>
      </w:r>
    </w:p>
    <w:p w:rsidR="009343E6" w:rsidRPr="00A550DE" w:rsidRDefault="009343E6" w:rsidP="009343E6">
      <w:pPr>
        <w:rPr>
          <w:rFonts w:asciiTheme="majorBidi" w:hAnsiTheme="majorBidi" w:cstheme="majorBidi"/>
          <w:b/>
          <w:bCs/>
          <w:lang w:eastAsia="ru-RU" w:bidi="ar-SA"/>
        </w:rPr>
      </w:pPr>
    </w:p>
    <w:p w:rsidR="009343E6" w:rsidRPr="00A550DE" w:rsidRDefault="009343E6" w:rsidP="009343E6">
      <w:pPr>
        <w:bidi w:val="0"/>
        <w:rPr>
          <w:rFonts w:asciiTheme="majorBidi" w:hAnsiTheme="majorBidi" w:cstheme="majorBidi"/>
          <w:b/>
          <w:bCs/>
          <w:lang w:eastAsia="ru-RU" w:bidi="ar-SA"/>
        </w:rPr>
      </w:pPr>
      <w:r w:rsidRPr="00A550DE">
        <w:rPr>
          <w:rFonts w:asciiTheme="majorBidi" w:hAnsiTheme="majorBidi" w:cstheme="majorBidi"/>
          <w:b/>
          <w:bCs/>
          <w:lang w:eastAsia="ru-RU" w:bidi="ar-SA"/>
        </w:rPr>
        <w:t>SOCAR announces forecasts on products for 2015</w:t>
      </w:r>
    </w:p>
    <w:p w:rsidR="009343E6" w:rsidRPr="00A550DE" w:rsidRDefault="009343E6" w:rsidP="009343E6">
      <w:pPr>
        <w:bidi w:val="0"/>
        <w:rPr>
          <w:rFonts w:asciiTheme="majorBidi" w:hAnsiTheme="majorBidi" w:cstheme="majorBidi"/>
          <w:lang w:eastAsia="ru-RU" w:bidi="ar-SA"/>
        </w:rPr>
      </w:pPr>
      <w:r w:rsidRPr="00A550DE">
        <w:rPr>
          <w:rFonts w:asciiTheme="majorBidi" w:hAnsiTheme="majorBidi" w:cstheme="majorBidi"/>
          <w:lang w:eastAsia="ru-RU" w:bidi="ar-SA"/>
        </w:rPr>
        <w:t>The State Oil Company of Azerbaijan has announced forecasts on products for 2015</w:t>
      </w:r>
      <w:r w:rsidRPr="00A550DE">
        <w:rPr>
          <w:rFonts w:asciiTheme="majorBidi" w:hAnsiTheme="majorBidi" w:cstheme="majorBidi"/>
          <w:rtl/>
          <w:lang w:eastAsia="ru-RU" w:bidi="ar-SA"/>
        </w:rPr>
        <w:t>.</w:t>
      </w:r>
    </w:p>
    <w:p w:rsidR="009343E6" w:rsidRPr="00A550DE" w:rsidRDefault="009343E6" w:rsidP="009343E6">
      <w:pPr>
        <w:bidi w:val="0"/>
        <w:rPr>
          <w:rFonts w:asciiTheme="majorBidi" w:hAnsiTheme="majorBidi" w:cstheme="majorBidi"/>
          <w:lang w:eastAsia="ru-RU" w:bidi="ar-SA"/>
        </w:rPr>
      </w:pPr>
      <w:r w:rsidRPr="00A550DE">
        <w:rPr>
          <w:rFonts w:asciiTheme="majorBidi" w:hAnsiTheme="majorBidi" w:cstheme="majorBidi"/>
          <w:lang w:eastAsia="ru-RU" w:bidi="ar-SA"/>
        </w:rPr>
        <w:t>According to APA-Economics, SOCAR Vice-President on Oil &amp; Gas Production and Transportation Rahman Gurbanov said at the Caspian Oil &amp; Gas 2015 conference that oil production in 2015 is forecasted to be 40.7 mln and gas – 30.2 bcm</w:t>
      </w:r>
      <w:r w:rsidRPr="00A550DE">
        <w:rPr>
          <w:rFonts w:asciiTheme="majorBidi" w:hAnsiTheme="majorBidi" w:cstheme="majorBidi"/>
          <w:rtl/>
          <w:lang w:eastAsia="ru-RU" w:bidi="ar-SA"/>
        </w:rPr>
        <w:t>.</w:t>
      </w:r>
    </w:p>
    <w:p w:rsidR="009343E6" w:rsidRPr="00A550DE" w:rsidRDefault="009343E6" w:rsidP="009343E6">
      <w:pPr>
        <w:bidi w:val="0"/>
        <w:rPr>
          <w:rFonts w:asciiTheme="majorBidi" w:hAnsiTheme="majorBidi" w:cstheme="majorBidi"/>
          <w:lang w:eastAsia="ru-RU" w:bidi="ar-SA"/>
        </w:rPr>
      </w:pPr>
      <w:r w:rsidRPr="00A550DE">
        <w:rPr>
          <w:rFonts w:asciiTheme="majorBidi" w:hAnsiTheme="majorBidi" w:cstheme="majorBidi"/>
          <w:lang w:eastAsia="ru-RU" w:bidi="ar-SA"/>
        </w:rPr>
        <w:t>According to Vice-President, SOCAR plans to extract 8.3 mln tonnes of oil and 6.5 bcm of gas from its fields: “Of this, 6.5 mln tonnes will be refined, 1.7 mln tonnes – sold to foreign countries</w:t>
      </w:r>
      <w:r w:rsidRPr="00A550DE">
        <w:rPr>
          <w:rFonts w:asciiTheme="majorBidi" w:hAnsiTheme="majorBidi" w:cstheme="majorBidi"/>
          <w:rtl/>
          <w:lang w:eastAsia="ru-RU" w:bidi="ar-SA"/>
        </w:rPr>
        <w:t>”.</w:t>
      </w:r>
    </w:p>
    <w:p w:rsidR="009343E6" w:rsidRPr="00A550DE" w:rsidRDefault="009343E6" w:rsidP="009343E6">
      <w:pPr>
        <w:bidi w:val="0"/>
        <w:rPr>
          <w:rFonts w:asciiTheme="majorBidi" w:hAnsiTheme="majorBidi" w:cstheme="majorBidi"/>
          <w:lang w:eastAsia="ru-RU" w:bidi="ar-SA"/>
        </w:rPr>
      </w:pPr>
      <w:r w:rsidRPr="00A550DE">
        <w:rPr>
          <w:rFonts w:asciiTheme="majorBidi" w:hAnsiTheme="majorBidi" w:cstheme="majorBidi"/>
          <w:lang w:eastAsia="ru-RU" w:bidi="ar-SA"/>
        </w:rPr>
        <w:t>Gurbanov noted that Azeri-Chirag-Guneshli fields block will produce 30.3 mln tonnes of oil and 13.8 bcm of gas, Shahdeniz – 2.1 mln tonnes of oil and 9.8 bcm of gas</w:t>
      </w:r>
      <w:r w:rsidRPr="00A550DE">
        <w:rPr>
          <w:rFonts w:asciiTheme="majorBidi" w:hAnsiTheme="majorBidi" w:cstheme="majorBidi"/>
          <w:rtl/>
          <w:lang w:eastAsia="ru-RU" w:bidi="ar-SA"/>
        </w:rPr>
        <w:t>.</w:t>
      </w:r>
    </w:p>
    <w:p w:rsidR="009343E6" w:rsidRPr="00A550DE" w:rsidRDefault="009343E6" w:rsidP="009343E6">
      <w:pPr>
        <w:bidi w:val="0"/>
        <w:rPr>
          <w:rFonts w:asciiTheme="majorBidi" w:hAnsiTheme="majorBidi" w:cstheme="majorBidi"/>
          <w:lang w:eastAsia="ru-RU" w:bidi="ar-SA"/>
        </w:rPr>
      </w:pPr>
      <w:r w:rsidRPr="00A550DE">
        <w:rPr>
          <w:rFonts w:asciiTheme="majorBidi" w:hAnsiTheme="majorBidi" w:cstheme="majorBidi"/>
          <w:lang w:eastAsia="ru-RU" w:bidi="ar-SA"/>
        </w:rPr>
        <w:t>He added that SOCAR will export 1.2 bcm of gas to Georgia</w:t>
      </w:r>
      <w:r w:rsidRPr="00A550DE">
        <w:rPr>
          <w:rFonts w:asciiTheme="majorBidi" w:hAnsiTheme="majorBidi" w:cstheme="majorBidi"/>
          <w:rtl/>
          <w:lang w:eastAsia="ru-RU" w:bidi="ar-SA"/>
        </w:rPr>
        <w:t>.</w:t>
      </w:r>
    </w:p>
    <w:p w:rsidR="009343E6" w:rsidRPr="00A550DE" w:rsidRDefault="009343E6" w:rsidP="009343E6">
      <w:pPr>
        <w:bidi w:val="0"/>
        <w:rPr>
          <w:rFonts w:asciiTheme="majorBidi" w:hAnsiTheme="majorBidi" w:cstheme="majorBidi"/>
          <w:lang w:eastAsia="ru-RU" w:bidi="ar-SA"/>
        </w:rPr>
      </w:pPr>
      <w:r w:rsidRPr="00A550DE">
        <w:rPr>
          <w:rFonts w:asciiTheme="majorBidi" w:hAnsiTheme="majorBidi" w:cstheme="majorBidi"/>
          <w:lang w:eastAsia="ru-RU" w:bidi="ar-SA"/>
        </w:rPr>
        <w:t>Azerenergy is expected to receive 4.85 bcm of gas</w:t>
      </w:r>
      <w:r w:rsidRPr="00A550DE">
        <w:rPr>
          <w:rFonts w:asciiTheme="majorBidi" w:hAnsiTheme="majorBidi" w:cstheme="majorBidi"/>
          <w:rtl/>
          <w:lang w:eastAsia="ru-RU" w:bidi="ar-SA"/>
        </w:rPr>
        <w:t xml:space="preserve">.2.6 </w:t>
      </w:r>
      <w:r w:rsidRPr="00A550DE">
        <w:rPr>
          <w:rFonts w:asciiTheme="majorBidi" w:hAnsiTheme="majorBidi" w:cstheme="majorBidi"/>
          <w:lang w:eastAsia="ru-RU" w:bidi="ar-SA"/>
        </w:rPr>
        <w:t>bcm of Shahdeniz gas will be given to Azerbaijan, 6.3 bcm to Turkey, 0.74 bcm to Georgia: “3.1 bcm of ACG gas will be given to Azerbaijan, 9.2 bcm will be saved for reservoir pressure maintenance</w:t>
      </w:r>
      <w:r w:rsidRPr="00A550DE">
        <w:rPr>
          <w:rFonts w:asciiTheme="majorBidi" w:hAnsiTheme="majorBidi" w:cstheme="majorBidi"/>
          <w:rtl/>
          <w:lang w:eastAsia="ru-RU" w:bidi="ar-SA"/>
        </w:rPr>
        <w:t>”.</w:t>
      </w:r>
      <w:r w:rsidRPr="00A550DE">
        <w:rPr>
          <w:rFonts w:asciiTheme="majorBidi" w:hAnsiTheme="majorBidi" w:cstheme="majorBidi"/>
          <w:lang w:eastAsia="ru-RU" w:bidi="ar-SA"/>
        </w:rPr>
        <w:t>News.Az</w:t>
      </w:r>
    </w:p>
    <w:p w:rsidR="00A550DE" w:rsidRDefault="00A550DE" w:rsidP="009343E6">
      <w:pPr>
        <w:bidi w:val="0"/>
        <w:rPr>
          <w:rFonts w:asciiTheme="majorBidi" w:hAnsiTheme="majorBidi" w:cstheme="majorBidi"/>
          <w:b/>
          <w:bCs/>
          <w:lang w:eastAsia="ru-RU" w:bidi="ar-SA"/>
        </w:rPr>
      </w:pPr>
    </w:p>
    <w:p w:rsidR="009343E6" w:rsidRPr="00A550DE" w:rsidRDefault="009343E6" w:rsidP="00A550DE">
      <w:pPr>
        <w:bidi w:val="0"/>
        <w:rPr>
          <w:rFonts w:asciiTheme="majorBidi" w:hAnsiTheme="majorBidi" w:cstheme="majorBidi"/>
          <w:b/>
          <w:bCs/>
          <w:lang w:eastAsia="ru-RU" w:bidi="ar-SA"/>
        </w:rPr>
      </w:pPr>
      <w:r w:rsidRPr="00A550DE">
        <w:rPr>
          <w:rFonts w:asciiTheme="majorBidi" w:hAnsiTheme="majorBidi" w:cstheme="majorBidi"/>
          <w:b/>
          <w:bCs/>
          <w:lang w:eastAsia="ru-RU" w:bidi="ar-SA"/>
        </w:rPr>
        <w:lastRenderedPageBreak/>
        <w:t>European Commission hopes to come to agreement on South Stream project in July</w:t>
      </w:r>
    </w:p>
    <w:p w:rsidR="009343E6" w:rsidRPr="00A550DE" w:rsidRDefault="009343E6" w:rsidP="009343E6">
      <w:pPr>
        <w:bidi w:val="0"/>
        <w:rPr>
          <w:rFonts w:asciiTheme="majorBidi" w:hAnsiTheme="majorBidi" w:cstheme="majorBidi"/>
          <w:lang w:eastAsia="ru-RU" w:bidi="ar-SA"/>
        </w:rPr>
      </w:pPr>
      <w:r w:rsidRPr="00A550DE">
        <w:rPr>
          <w:rFonts w:asciiTheme="majorBidi" w:hAnsiTheme="majorBidi" w:cstheme="majorBidi"/>
          <w:lang w:eastAsia="ru-RU" w:bidi="ar-SA"/>
        </w:rPr>
        <w:t>The European Commission hopes to come to an agreement on the South Stream project in July</w:t>
      </w:r>
      <w:r w:rsidRPr="00A550DE">
        <w:rPr>
          <w:rFonts w:asciiTheme="majorBidi" w:hAnsiTheme="majorBidi" w:cstheme="majorBidi"/>
          <w:rtl/>
          <w:lang w:eastAsia="ru-RU" w:bidi="ar-SA"/>
        </w:rPr>
        <w:t>.</w:t>
      </w:r>
    </w:p>
    <w:p w:rsidR="009343E6" w:rsidRPr="00A550DE" w:rsidRDefault="009343E6" w:rsidP="009343E6">
      <w:pPr>
        <w:bidi w:val="0"/>
        <w:rPr>
          <w:rFonts w:asciiTheme="majorBidi" w:hAnsiTheme="majorBidi" w:cstheme="majorBidi"/>
          <w:lang w:eastAsia="ru-RU" w:bidi="ar-SA"/>
        </w:rPr>
      </w:pPr>
      <w:r w:rsidRPr="00A550DE">
        <w:rPr>
          <w:rFonts w:asciiTheme="majorBidi" w:hAnsiTheme="majorBidi" w:cstheme="majorBidi"/>
          <w:lang w:eastAsia="ru-RU" w:bidi="ar-SA"/>
        </w:rPr>
        <w:t>The European Commission hopes to reach an agreement with the participant-countries of the close project South Stream on the action plan which would ensure their further access to at least three sources of gas purchase. The statement came from vice president of the Commission on energy union Maros Sefcovic, Russian media report</w:t>
      </w:r>
      <w:r w:rsidRPr="00A550DE">
        <w:rPr>
          <w:rFonts w:asciiTheme="majorBidi" w:hAnsiTheme="majorBidi" w:cstheme="majorBidi"/>
          <w:rtl/>
          <w:lang w:eastAsia="ru-RU" w:bidi="ar-SA"/>
        </w:rPr>
        <w:t>.</w:t>
      </w:r>
    </w:p>
    <w:p w:rsidR="009343E6" w:rsidRPr="00A550DE" w:rsidRDefault="009343E6" w:rsidP="009343E6">
      <w:pPr>
        <w:bidi w:val="0"/>
        <w:rPr>
          <w:rFonts w:asciiTheme="majorBidi" w:hAnsiTheme="majorBidi" w:cstheme="majorBidi"/>
          <w:lang w:eastAsia="ru-RU" w:bidi="ar-SA"/>
        </w:rPr>
      </w:pPr>
      <w:r w:rsidRPr="00A550DE">
        <w:rPr>
          <w:rFonts w:asciiTheme="majorBidi" w:hAnsiTheme="majorBidi" w:cstheme="majorBidi"/>
          <w:rtl/>
          <w:lang w:eastAsia="ru-RU" w:bidi="ar-SA"/>
        </w:rPr>
        <w:t>"</w:t>
      </w:r>
      <w:r w:rsidRPr="00A550DE">
        <w:rPr>
          <w:rFonts w:asciiTheme="majorBidi" w:hAnsiTheme="majorBidi" w:cstheme="majorBidi"/>
          <w:lang w:eastAsia="ru-RU" w:bidi="ar-SA"/>
        </w:rPr>
        <w:t>I hope that we will be able to approve the action plan to be sure that it really takes place", he said during a conference in Riga</w:t>
      </w:r>
      <w:r w:rsidRPr="00A550DE">
        <w:rPr>
          <w:rFonts w:asciiTheme="majorBidi" w:hAnsiTheme="majorBidi" w:cstheme="majorBidi"/>
          <w:rtl/>
          <w:lang w:eastAsia="ru-RU" w:bidi="ar-SA"/>
        </w:rPr>
        <w:t>.</w:t>
      </w:r>
    </w:p>
    <w:p w:rsidR="009343E6" w:rsidRPr="00A550DE" w:rsidRDefault="009343E6" w:rsidP="00A550DE">
      <w:pPr>
        <w:bidi w:val="0"/>
        <w:rPr>
          <w:rFonts w:asciiTheme="majorBidi" w:hAnsiTheme="majorBidi" w:cstheme="majorBidi"/>
          <w:lang w:eastAsia="ru-RU" w:bidi="ar-SA"/>
        </w:rPr>
      </w:pPr>
      <w:r w:rsidRPr="00A550DE">
        <w:rPr>
          <w:rFonts w:asciiTheme="majorBidi" w:hAnsiTheme="majorBidi" w:cstheme="majorBidi"/>
          <w:lang w:eastAsia="ru-RU" w:bidi="ar-SA"/>
        </w:rPr>
        <w:t>The European Union is currently forming an energy union aimed to reduce EU dependence on Russian gas which ensures at least a third part of the overall gas consumption in the region</w:t>
      </w:r>
      <w:r w:rsidRPr="00A550DE">
        <w:rPr>
          <w:rFonts w:asciiTheme="majorBidi" w:hAnsiTheme="majorBidi" w:cstheme="majorBidi"/>
          <w:rtl/>
          <w:lang w:eastAsia="ru-RU" w:bidi="ar-SA"/>
        </w:rPr>
        <w:t>.</w:t>
      </w:r>
      <w:r w:rsidRPr="00A550DE">
        <w:rPr>
          <w:rFonts w:asciiTheme="majorBidi" w:hAnsiTheme="majorBidi" w:cstheme="majorBidi"/>
          <w:lang w:eastAsia="ru-RU" w:bidi="ar-SA"/>
        </w:rPr>
        <w:t>News.Az</w:t>
      </w:r>
    </w:p>
    <w:p w:rsidR="00CF571B" w:rsidRPr="00A550DE" w:rsidRDefault="005A7BC6" w:rsidP="00BE4054">
      <w:pPr>
        <w:bidi w:val="0"/>
        <w:rPr>
          <w:rFonts w:asciiTheme="majorBidi" w:hAnsiTheme="majorBidi" w:cstheme="majorBidi"/>
          <w:b/>
          <w:sz w:val="24"/>
          <w:szCs w:val="24"/>
          <w:u w:val="single"/>
        </w:rPr>
      </w:pPr>
      <w:r w:rsidRPr="00A550DE">
        <w:rPr>
          <w:rFonts w:asciiTheme="majorBidi" w:hAnsiTheme="majorBidi" w:cstheme="majorBidi"/>
          <w:b/>
          <w:sz w:val="24"/>
          <w:szCs w:val="24"/>
          <w:u w:val="single"/>
        </w:rPr>
        <w:t xml:space="preserve">TRADE </w:t>
      </w:r>
    </w:p>
    <w:p w:rsidR="009343E6" w:rsidRPr="00A550DE" w:rsidRDefault="009343E6" w:rsidP="009343E6">
      <w:pPr>
        <w:bidi w:val="0"/>
        <w:rPr>
          <w:rFonts w:asciiTheme="majorBidi" w:hAnsiTheme="majorBidi" w:cstheme="majorBidi"/>
          <w:b/>
          <w:sz w:val="24"/>
          <w:szCs w:val="24"/>
        </w:rPr>
      </w:pPr>
      <w:r w:rsidRPr="00A550DE">
        <w:rPr>
          <w:rFonts w:asciiTheme="majorBidi" w:hAnsiTheme="majorBidi" w:cstheme="majorBidi"/>
          <w:b/>
          <w:sz w:val="24"/>
          <w:szCs w:val="24"/>
        </w:rPr>
        <w:t>SOCAR cuts oil export due to European Games</w:t>
      </w:r>
    </w:p>
    <w:p w:rsidR="009343E6" w:rsidRPr="00A550DE" w:rsidRDefault="009343E6" w:rsidP="009343E6">
      <w:pPr>
        <w:bidi w:val="0"/>
        <w:rPr>
          <w:rFonts w:asciiTheme="majorBidi" w:hAnsiTheme="majorBidi" w:cstheme="majorBidi"/>
          <w:bCs/>
          <w:sz w:val="24"/>
          <w:szCs w:val="24"/>
        </w:rPr>
      </w:pPr>
      <w:r w:rsidRPr="00A550DE">
        <w:rPr>
          <w:rFonts w:asciiTheme="majorBidi" w:hAnsiTheme="majorBidi" w:cstheme="majorBidi"/>
          <w:bCs/>
          <w:sz w:val="24"/>
          <w:szCs w:val="24"/>
        </w:rPr>
        <w:t>The State Oil Company of Azerbaijan (SOCAR) reduced export of petroleum products due to the European Games, which will start on 12 June</w:t>
      </w:r>
      <w:r w:rsidRPr="00A550DE">
        <w:rPr>
          <w:rFonts w:asciiTheme="majorBidi" w:hAnsiTheme="majorBidi" w:cstheme="majorBidi"/>
          <w:bCs/>
          <w:sz w:val="24"/>
          <w:szCs w:val="24"/>
          <w:rtl/>
        </w:rPr>
        <w:t>.</w:t>
      </w:r>
    </w:p>
    <w:p w:rsidR="009343E6" w:rsidRPr="00A550DE" w:rsidRDefault="009343E6" w:rsidP="009343E6">
      <w:pPr>
        <w:bidi w:val="0"/>
        <w:rPr>
          <w:rFonts w:asciiTheme="majorBidi" w:hAnsiTheme="majorBidi" w:cstheme="majorBidi"/>
          <w:bCs/>
          <w:sz w:val="24"/>
          <w:szCs w:val="24"/>
        </w:rPr>
      </w:pPr>
      <w:r w:rsidRPr="00A550DE">
        <w:rPr>
          <w:rFonts w:asciiTheme="majorBidi" w:hAnsiTheme="majorBidi" w:cstheme="majorBidi"/>
          <w:bCs/>
          <w:sz w:val="24"/>
          <w:szCs w:val="24"/>
        </w:rPr>
        <w:t>The country has a great need for fuel, so we have reduced exports to have large stocks in warehouses</w:t>
      </w:r>
      <w:r w:rsidRPr="00A550DE">
        <w:rPr>
          <w:rFonts w:asciiTheme="majorBidi" w:hAnsiTheme="majorBidi" w:cstheme="majorBidi"/>
          <w:bCs/>
          <w:sz w:val="24"/>
          <w:szCs w:val="24"/>
          <w:rtl/>
        </w:rPr>
        <w:t>.</w:t>
      </w:r>
    </w:p>
    <w:p w:rsidR="009343E6" w:rsidRPr="00A550DE" w:rsidRDefault="009343E6" w:rsidP="009343E6">
      <w:pPr>
        <w:bidi w:val="0"/>
        <w:rPr>
          <w:rFonts w:asciiTheme="majorBidi" w:hAnsiTheme="majorBidi" w:cstheme="majorBidi"/>
          <w:bCs/>
          <w:sz w:val="24"/>
          <w:szCs w:val="24"/>
        </w:rPr>
      </w:pPr>
      <w:r w:rsidRPr="00A550DE">
        <w:rPr>
          <w:rFonts w:asciiTheme="majorBidi" w:hAnsiTheme="majorBidi" w:cstheme="majorBidi"/>
          <w:bCs/>
          <w:sz w:val="24"/>
          <w:szCs w:val="24"/>
        </w:rPr>
        <w:t>According to Oxu.Az, the statement came from president of SOCAR Rovnag Abdullayev</w:t>
      </w:r>
      <w:r w:rsidRPr="00A550DE">
        <w:rPr>
          <w:rFonts w:asciiTheme="majorBidi" w:hAnsiTheme="majorBidi" w:cstheme="majorBidi"/>
          <w:bCs/>
          <w:sz w:val="24"/>
          <w:szCs w:val="24"/>
          <w:rtl/>
        </w:rPr>
        <w:t>.</w:t>
      </w:r>
    </w:p>
    <w:p w:rsidR="009343E6" w:rsidRPr="00A550DE" w:rsidRDefault="009343E6" w:rsidP="009343E6">
      <w:pPr>
        <w:bidi w:val="0"/>
        <w:rPr>
          <w:rFonts w:asciiTheme="majorBidi" w:hAnsiTheme="majorBidi" w:cstheme="majorBidi"/>
          <w:bCs/>
          <w:sz w:val="24"/>
          <w:szCs w:val="24"/>
        </w:rPr>
      </w:pPr>
      <w:r w:rsidRPr="00A550DE">
        <w:rPr>
          <w:rFonts w:asciiTheme="majorBidi" w:hAnsiTheme="majorBidi" w:cstheme="majorBidi"/>
          <w:bCs/>
          <w:sz w:val="24"/>
          <w:szCs w:val="24"/>
        </w:rPr>
        <w:t>According to him, now his company is ready to fully meet the fuel needs of the country</w:t>
      </w:r>
      <w:r w:rsidRPr="00A550DE">
        <w:rPr>
          <w:rFonts w:asciiTheme="majorBidi" w:hAnsiTheme="majorBidi" w:cstheme="majorBidi"/>
          <w:bCs/>
          <w:sz w:val="24"/>
          <w:szCs w:val="24"/>
          <w:rtl/>
        </w:rPr>
        <w:t>.</w:t>
      </w:r>
    </w:p>
    <w:p w:rsidR="009343E6" w:rsidRPr="00A550DE" w:rsidRDefault="009343E6" w:rsidP="009343E6">
      <w:pPr>
        <w:bidi w:val="0"/>
        <w:rPr>
          <w:rFonts w:asciiTheme="majorBidi" w:hAnsiTheme="majorBidi" w:cstheme="majorBidi"/>
          <w:bCs/>
          <w:sz w:val="24"/>
          <w:szCs w:val="24"/>
        </w:rPr>
      </w:pPr>
      <w:r w:rsidRPr="00A550DE">
        <w:rPr>
          <w:rFonts w:asciiTheme="majorBidi" w:hAnsiTheme="majorBidi" w:cstheme="majorBidi"/>
          <w:bCs/>
          <w:sz w:val="24"/>
          <w:szCs w:val="24"/>
        </w:rPr>
        <w:t>The head of SOCAR also talked about how the decline in oil prices affects the projects implemented by the company</w:t>
      </w:r>
      <w:r w:rsidRPr="00A550DE">
        <w:rPr>
          <w:rFonts w:asciiTheme="majorBidi" w:hAnsiTheme="majorBidi" w:cstheme="majorBidi"/>
          <w:bCs/>
          <w:sz w:val="24"/>
          <w:szCs w:val="24"/>
          <w:rtl/>
        </w:rPr>
        <w:t>:</w:t>
      </w:r>
    </w:p>
    <w:p w:rsidR="009343E6" w:rsidRPr="00A550DE" w:rsidRDefault="009343E6" w:rsidP="009343E6">
      <w:pPr>
        <w:bidi w:val="0"/>
        <w:rPr>
          <w:rFonts w:asciiTheme="majorBidi" w:hAnsiTheme="majorBidi" w:cstheme="majorBidi"/>
          <w:bCs/>
          <w:sz w:val="24"/>
          <w:szCs w:val="24"/>
        </w:rPr>
      </w:pPr>
      <w:r w:rsidRPr="00A550DE">
        <w:rPr>
          <w:rFonts w:asciiTheme="majorBidi" w:hAnsiTheme="majorBidi" w:cstheme="majorBidi"/>
          <w:bCs/>
          <w:sz w:val="24"/>
          <w:szCs w:val="24"/>
          <w:rtl/>
        </w:rPr>
        <w:t>"</w:t>
      </w:r>
      <w:r w:rsidRPr="00A550DE">
        <w:rPr>
          <w:rFonts w:asciiTheme="majorBidi" w:hAnsiTheme="majorBidi" w:cstheme="majorBidi"/>
          <w:bCs/>
          <w:sz w:val="24"/>
          <w:szCs w:val="24"/>
        </w:rPr>
        <w:t>All our projects are being implemented because questions about the financing of these projects have been solved long ago. Sources of funding have been defined. All projects have been successfully carried out according to schedule</w:t>
      </w:r>
      <w:r w:rsidRPr="00A550DE">
        <w:rPr>
          <w:rFonts w:asciiTheme="majorBidi" w:hAnsiTheme="majorBidi" w:cstheme="majorBidi"/>
          <w:bCs/>
          <w:sz w:val="24"/>
          <w:szCs w:val="24"/>
          <w:rtl/>
        </w:rPr>
        <w:t xml:space="preserve"> ".</w:t>
      </w:r>
    </w:p>
    <w:p w:rsidR="009343E6" w:rsidRPr="00A550DE" w:rsidRDefault="009343E6" w:rsidP="009343E6">
      <w:pPr>
        <w:bidi w:val="0"/>
        <w:rPr>
          <w:rFonts w:asciiTheme="majorBidi" w:hAnsiTheme="majorBidi" w:cstheme="majorBidi"/>
          <w:bCs/>
          <w:sz w:val="24"/>
          <w:szCs w:val="24"/>
        </w:rPr>
      </w:pPr>
      <w:r w:rsidRPr="00A550DE">
        <w:rPr>
          <w:rFonts w:asciiTheme="majorBidi" w:hAnsiTheme="majorBidi" w:cstheme="majorBidi"/>
          <w:bCs/>
          <w:sz w:val="24"/>
          <w:szCs w:val="24"/>
        </w:rPr>
        <w:t>Abdullayev also commented on houses built on the land belonging to oil companies saying that the government is working on a decision in this area</w:t>
      </w:r>
      <w:r w:rsidRPr="00A550DE">
        <w:rPr>
          <w:rFonts w:asciiTheme="majorBidi" w:hAnsiTheme="majorBidi" w:cstheme="majorBidi"/>
          <w:bCs/>
          <w:sz w:val="24"/>
          <w:szCs w:val="24"/>
          <w:rtl/>
        </w:rPr>
        <w:t>.</w:t>
      </w:r>
      <w:r w:rsidR="007F628E" w:rsidRPr="00A550DE">
        <w:rPr>
          <w:rFonts w:asciiTheme="majorBidi" w:hAnsiTheme="majorBidi" w:cstheme="majorBidi"/>
          <w:bCs/>
          <w:sz w:val="24"/>
          <w:szCs w:val="24"/>
        </w:rPr>
        <w:t xml:space="preserve"> </w:t>
      </w:r>
      <w:r w:rsidRPr="00A550DE">
        <w:rPr>
          <w:rFonts w:asciiTheme="majorBidi" w:hAnsiTheme="majorBidi" w:cstheme="majorBidi"/>
          <w:bCs/>
          <w:sz w:val="24"/>
          <w:szCs w:val="24"/>
        </w:rPr>
        <w:t>News.Az</w:t>
      </w:r>
    </w:p>
    <w:p w:rsidR="007F628E" w:rsidRPr="00A550DE" w:rsidRDefault="007F628E" w:rsidP="007F628E">
      <w:pPr>
        <w:bidi w:val="0"/>
        <w:rPr>
          <w:rFonts w:asciiTheme="majorBidi" w:hAnsiTheme="majorBidi" w:cstheme="majorBidi"/>
          <w:bCs/>
          <w:sz w:val="24"/>
          <w:szCs w:val="24"/>
        </w:rPr>
      </w:pPr>
    </w:p>
    <w:p w:rsidR="00A550DE" w:rsidRPr="00A550DE" w:rsidRDefault="00A550DE" w:rsidP="007F628E">
      <w:pPr>
        <w:bidi w:val="0"/>
        <w:rPr>
          <w:rFonts w:asciiTheme="majorBidi" w:hAnsiTheme="majorBidi" w:cstheme="majorBidi"/>
          <w:b/>
          <w:sz w:val="24"/>
          <w:szCs w:val="24"/>
        </w:rPr>
      </w:pPr>
    </w:p>
    <w:p w:rsidR="00A550DE" w:rsidRPr="00A550DE" w:rsidRDefault="00A550DE" w:rsidP="00A550DE">
      <w:pPr>
        <w:bidi w:val="0"/>
        <w:rPr>
          <w:rFonts w:asciiTheme="majorBidi" w:hAnsiTheme="majorBidi" w:cstheme="majorBidi"/>
          <w:b/>
          <w:sz w:val="24"/>
          <w:szCs w:val="24"/>
        </w:rPr>
      </w:pPr>
    </w:p>
    <w:p w:rsidR="00A550DE" w:rsidRDefault="00A550DE" w:rsidP="00A550DE">
      <w:pPr>
        <w:bidi w:val="0"/>
        <w:rPr>
          <w:rFonts w:asciiTheme="majorBidi" w:hAnsiTheme="majorBidi" w:cstheme="majorBidi"/>
          <w:b/>
          <w:sz w:val="24"/>
          <w:szCs w:val="24"/>
        </w:rPr>
      </w:pPr>
    </w:p>
    <w:p w:rsidR="007F628E" w:rsidRPr="00A550DE" w:rsidRDefault="007F628E" w:rsidP="00A550DE">
      <w:pPr>
        <w:bidi w:val="0"/>
        <w:rPr>
          <w:rFonts w:asciiTheme="majorBidi" w:hAnsiTheme="majorBidi" w:cstheme="majorBidi"/>
          <w:b/>
          <w:sz w:val="24"/>
          <w:szCs w:val="24"/>
        </w:rPr>
      </w:pPr>
      <w:bookmarkStart w:id="0" w:name="_GoBack"/>
      <w:bookmarkEnd w:id="0"/>
      <w:r w:rsidRPr="00A550DE">
        <w:rPr>
          <w:rFonts w:asciiTheme="majorBidi" w:hAnsiTheme="majorBidi" w:cstheme="majorBidi"/>
          <w:b/>
          <w:sz w:val="24"/>
          <w:szCs w:val="24"/>
        </w:rPr>
        <w:lastRenderedPageBreak/>
        <w:t>Azerbaijan cuts imports from Georgia</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Azerbaijan reduced the import of goods from Georgia by 2.1 times in January-April 2015, compared to the same period of 2014, GeoStat, National Statistics Office of Georgia said in its foreign trade report for the first four months of 2015</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Georgia exported $89.6 million worth goods to Azerbaijan in January-April 2015, or 13 percent of the total volume of Georgian export, according to the report</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Azerbaijan imported $188.45 million worth Georgian goods in January-April 2014</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Georgia mainly exports cars, cattle, cement, steel reinforcement and other products to Azerbaijan</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Azerbaijan is in the lead for the volume of imported products from Georgia</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Bulgaria ranks second - $63.47 million worth Georgian products (9.2 percent of the total volume of export) have been exported to the country since early 2015, according to the report</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Turkey ranks third for the volume of import of Georgian goods: $57.88 million, or 8.4 percent of the total volume of Georgia’s export during the reporting period</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The trade turnover between Georgia and Azerbaijan stood at $289.6 million (9.6 percent of the total volume of Georgia’s foreign trade operations) in January-April 2015, or 26.12 percent less than in the same period of 2014</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The trade turnover between the two countries totaled $391.98 million in January-April 2014</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
          <w:sz w:val="24"/>
          <w:szCs w:val="24"/>
        </w:rPr>
      </w:pPr>
      <w:r w:rsidRPr="00A550DE">
        <w:rPr>
          <w:rFonts w:asciiTheme="majorBidi" w:hAnsiTheme="majorBidi" w:cstheme="majorBidi"/>
          <w:b/>
          <w:sz w:val="24"/>
          <w:szCs w:val="24"/>
        </w:rPr>
        <w:t>Azerbaijan to buy French electric trains</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A credit agreement will be signed soon on the purchase of nearly 50 electric trains produced by French company Alstom Transport</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The statement came from head of the Azerbaijani Railway Company Javid Gurbanov, Oxu.Az reports citing Trend</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He said works on reconstruction of railroad, railway infrastructure and communications will also be held at the expense of the raised funds</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tl/>
        </w:rPr>
        <w:t>"</w:t>
      </w:r>
      <w:r w:rsidRPr="00A550DE">
        <w:rPr>
          <w:rFonts w:asciiTheme="majorBidi" w:hAnsiTheme="majorBidi" w:cstheme="majorBidi"/>
          <w:bCs/>
          <w:sz w:val="24"/>
          <w:szCs w:val="24"/>
        </w:rPr>
        <w:t>There is a plan to launch express trains to Ganja and then in the northern direction upon completion of works on the launch of the Baku-Sumgayit railway communication</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The major repair of the Baku-Sumgayit railroad is financed by the company", he said</w:t>
      </w:r>
      <w:r w:rsidRPr="00A550DE">
        <w:rPr>
          <w:rFonts w:asciiTheme="majorBidi" w:hAnsiTheme="majorBidi" w:cstheme="majorBidi"/>
          <w:bCs/>
          <w:sz w:val="24"/>
          <w:szCs w:val="24"/>
          <w:rtl/>
        </w:rPr>
        <w:t>.</w:t>
      </w:r>
      <w:r w:rsidRPr="00A550DE">
        <w:rPr>
          <w:rFonts w:asciiTheme="majorBidi" w:hAnsiTheme="majorBidi" w:cstheme="majorBidi"/>
          <w:bCs/>
          <w:sz w:val="24"/>
          <w:szCs w:val="24"/>
        </w:rPr>
        <w:t xml:space="preserve"> News.Az</w:t>
      </w:r>
    </w:p>
    <w:p w:rsidR="007F628E" w:rsidRPr="00A550DE" w:rsidRDefault="007F628E" w:rsidP="007F628E">
      <w:pPr>
        <w:rPr>
          <w:rFonts w:asciiTheme="majorBidi" w:hAnsiTheme="majorBidi" w:cstheme="majorBidi"/>
          <w:bCs/>
          <w:sz w:val="24"/>
          <w:szCs w:val="24"/>
        </w:rPr>
      </w:pPr>
    </w:p>
    <w:p w:rsidR="007F628E" w:rsidRPr="00A550DE" w:rsidRDefault="007F628E" w:rsidP="00BE4054">
      <w:pPr>
        <w:bidi w:val="0"/>
        <w:rPr>
          <w:rFonts w:asciiTheme="majorBidi" w:hAnsiTheme="majorBidi" w:cstheme="majorBidi"/>
          <w:b/>
          <w:sz w:val="24"/>
          <w:szCs w:val="24"/>
          <w:u w:val="single"/>
        </w:rPr>
      </w:pPr>
    </w:p>
    <w:p w:rsidR="00CF571B" w:rsidRPr="00A550DE" w:rsidRDefault="005D550B" w:rsidP="007F628E">
      <w:pPr>
        <w:bidi w:val="0"/>
        <w:rPr>
          <w:rFonts w:asciiTheme="majorBidi" w:hAnsiTheme="majorBidi" w:cstheme="majorBidi"/>
          <w:b/>
          <w:sz w:val="24"/>
          <w:szCs w:val="24"/>
          <w:u w:val="single"/>
        </w:rPr>
      </w:pPr>
      <w:r w:rsidRPr="00A550DE">
        <w:rPr>
          <w:rFonts w:asciiTheme="majorBidi" w:hAnsiTheme="majorBidi" w:cstheme="majorBidi"/>
          <w:b/>
          <w:sz w:val="24"/>
          <w:szCs w:val="24"/>
          <w:u w:val="single"/>
        </w:rPr>
        <w:t xml:space="preserve">TELECOMMUNICATION </w:t>
      </w:r>
    </w:p>
    <w:p w:rsidR="007F628E" w:rsidRPr="00A550DE" w:rsidRDefault="007F628E" w:rsidP="007F628E">
      <w:pPr>
        <w:bidi w:val="0"/>
        <w:rPr>
          <w:rFonts w:asciiTheme="majorBidi" w:hAnsiTheme="majorBidi" w:cstheme="majorBidi"/>
          <w:b/>
          <w:sz w:val="24"/>
          <w:szCs w:val="24"/>
        </w:rPr>
      </w:pPr>
      <w:r w:rsidRPr="00A550DE">
        <w:rPr>
          <w:rFonts w:asciiTheme="majorBidi" w:hAnsiTheme="majorBidi" w:cstheme="majorBidi"/>
          <w:b/>
          <w:sz w:val="24"/>
          <w:szCs w:val="24"/>
        </w:rPr>
        <w:t>Azerbaijan starts broadband internet project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Azerbaijan has started the implementation of a broadband Internet project, the communications and high-tech ministry reported</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The project is financed by Amsterdam Trade Bank, with an allocation of 13.7 million euros to Aztelekom production association</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Contracts for the purchase of necessary telecommunications equipment have been signed and some of the equipment has already been delivered to the country</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The allocated funds will help toward the construction of 63 cable-sewer systems, laying of optical communication lines stretching 245 kilometers, increasing the number capacity of telecommunication centers in 10 regions of Azerbaijan, as well as increase the number of broadband access ports in 47 cities and regions of the country up to 98 million units</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The ultimate goals of the project are to provide the whole country, including remote rural areas, with high-speed internet in the range of 10-100 megabits/second and to increase the share of broadband internet users to 85 percent</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Should it be successful in these aims, Azerbaijan will reach the level of developed countries by 2017</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Today, Azerbaijan is the leading regional country in terms of developing high technologies</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Currently, some 75 percent of the population uses the Internet. Broadband Internet penetration among the population stands at 62 percent. For these indicators, Azerbaijan is twice ahead of the world average</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Moreover, Azerbaijan holds the 23th place among developing countries on the share of Internet-connected households</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The project on the development of broadband Internet in Azerbaijan which started in 2015 is expected to be implemented in the next three years</w:t>
      </w:r>
      <w:r w:rsidRPr="00A550DE">
        <w:rPr>
          <w:rFonts w:asciiTheme="majorBidi" w:hAnsiTheme="majorBidi" w:cstheme="majorBidi"/>
          <w:bCs/>
          <w:sz w:val="24"/>
          <w:szCs w:val="24"/>
          <w:rtl/>
        </w:rPr>
        <w:t>.</w:t>
      </w:r>
    </w:p>
    <w:p w:rsidR="005D550B" w:rsidRPr="00A550DE" w:rsidRDefault="00BE4054" w:rsidP="00BE4054">
      <w:pPr>
        <w:bidi w:val="0"/>
        <w:rPr>
          <w:rFonts w:asciiTheme="majorBidi" w:hAnsiTheme="majorBidi" w:cstheme="majorBidi"/>
          <w:b/>
          <w:sz w:val="24"/>
          <w:szCs w:val="24"/>
          <w:u w:val="single"/>
        </w:rPr>
      </w:pPr>
      <w:r w:rsidRPr="00A550DE">
        <w:rPr>
          <w:rFonts w:asciiTheme="majorBidi" w:hAnsiTheme="majorBidi" w:cstheme="majorBidi"/>
          <w:b/>
          <w:sz w:val="24"/>
          <w:szCs w:val="24"/>
          <w:u w:val="single"/>
        </w:rPr>
        <w:t xml:space="preserve">INDUSTRY </w:t>
      </w:r>
    </w:p>
    <w:p w:rsidR="007F628E" w:rsidRPr="00A550DE" w:rsidRDefault="007F628E" w:rsidP="007F628E">
      <w:pPr>
        <w:bidi w:val="0"/>
        <w:rPr>
          <w:rFonts w:asciiTheme="majorBidi" w:hAnsiTheme="majorBidi" w:cstheme="majorBidi"/>
          <w:b/>
          <w:sz w:val="24"/>
          <w:szCs w:val="24"/>
        </w:rPr>
      </w:pPr>
      <w:r w:rsidRPr="00A550DE">
        <w:rPr>
          <w:rFonts w:asciiTheme="majorBidi" w:hAnsiTheme="majorBidi" w:cstheme="majorBidi"/>
          <w:b/>
          <w:sz w:val="24"/>
          <w:szCs w:val="24"/>
        </w:rPr>
        <w:t>AAM to develop new gold mine</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The Anglo-Asian Mining plc which extracts precious metals in Azerbaijan will begin production at its new mine of Gadir from the second half of 2015</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The company stated that its underground mine of Gadir is located about one kilometer from the mine complex Gadabay</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lastRenderedPageBreak/>
        <w:t>Last year, the Anglo-Asian Mining started gold production at another mine – Gosha. In 2014, the mine provided 28,891 tons of ore, which resulted to 4.15 grams of gold from each ton</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Reserves at the Gosha mine are estimated at approximately 40 million ounces of gold, which is expected to produce until 2017</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The company produced 17,193 ounces of gold in the first quarter of 2015, which is 52 percent more than last year</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By late 2015, the AAM plans to produce 70,000-75,000 ounces of gold, some of which will be produced in the mines Gosha and Gadir</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Copper production by SART method in Azerbaijan amounted to 182 tons in the first quarter of 2015. The company also produced 1,950 ounces of silver</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The company has the right to develop six deposits in the south-west of Azerbaijan - Gadabay, Ordubad, Gosha Bulag, Gyzyl Bulag, Vezhnali, and Soyutlu- under a production sharing agreement signed in August 1997 with Azerbaijan government</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The resource base of the company exceeds 36 tons of gold, 292 tons of silver and 94.000 tons of copper</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tl/>
        </w:rPr>
        <w:t>:</w:t>
      </w:r>
      <w:r w:rsidRPr="00A550DE">
        <w:rPr>
          <w:rFonts w:asciiTheme="majorBidi" w:hAnsiTheme="majorBidi" w:cstheme="majorBidi"/>
          <w:bCs/>
          <w:sz w:val="24"/>
          <w:szCs w:val="24"/>
        </w:rPr>
        <w:t xml:space="preserve"> </w:t>
      </w:r>
      <w:r w:rsidRPr="00A550DE">
        <w:rPr>
          <w:rFonts w:asciiTheme="majorBidi" w:hAnsiTheme="majorBidi" w:cstheme="majorBidi"/>
          <w:bCs/>
          <w:sz w:val="24"/>
          <w:szCs w:val="24"/>
          <w:rtl/>
        </w:rPr>
        <w:t>2014</w:t>
      </w:r>
      <w:r w:rsidRPr="00A550DE">
        <w:rPr>
          <w:rFonts w:asciiTheme="majorBidi" w:hAnsiTheme="majorBidi" w:cstheme="majorBidi"/>
          <w:bCs/>
          <w:sz w:val="24"/>
          <w:szCs w:val="24"/>
        </w:rPr>
        <w:t xml:space="preserve"> Gold production increased </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Last year, the company produced a total of 60,285 ounces of gold, which is 16 percent more than in 2013 when the gold production reached 52,107 ounces. Gold sales of 50,615 ounces completed at an average of $1,267 per ounce</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Silver production totaled 31,177 ounces, a 53 percent decrease from 2013: 65,939 ounces, due to changes in the mineralogy of the ore</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Copper production totaled 784 tons, a 140 percent increase on 2013 production - 327 tons</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The company registered a revenue of $70 million in 2014, slightly less than in 2013 with revenue was $70.8 million</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Reviewing the year, non-executive chairman Khosrow Zamani said the company’s primary focus in 2014 was the optimization of production, and future development of Gadabay gold, copper and silver mining operation located in the lower Caucasus mountains, west of the country</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tl/>
        </w:rPr>
        <w:t>“</w:t>
      </w:r>
      <w:r w:rsidRPr="00A550DE">
        <w:rPr>
          <w:rFonts w:asciiTheme="majorBidi" w:hAnsiTheme="majorBidi" w:cstheme="majorBidi"/>
          <w:bCs/>
          <w:sz w:val="24"/>
          <w:szCs w:val="24"/>
        </w:rPr>
        <w:t xml:space="preserve">Whilst gold and copper production for the year increased substantially, the environment for mining companies globally remained poor with the effects still being felt of the sustained low gold and copper prices. Despite a strong performance in terms of production, low global metals prices throughout the year, together with the first full year's operational cost of the agitation leach plant at Gadabay, have adversely </w:t>
      </w:r>
      <w:r w:rsidRPr="00A550DE">
        <w:rPr>
          <w:rFonts w:asciiTheme="majorBidi" w:hAnsiTheme="majorBidi" w:cstheme="majorBidi"/>
          <w:bCs/>
          <w:sz w:val="24"/>
          <w:szCs w:val="24"/>
        </w:rPr>
        <w:lastRenderedPageBreak/>
        <w:t>impacted profitability for 2014. Whilst we achieved solid revenues of $68.0 million, we are disappointed to report a loss before tax of $14.4 million for the year,” he said</w:t>
      </w:r>
      <w:r w:rsidRPr="00A550DE">
        <w:rPr>
          <w:rFonts w:asciiTheme="majorBidi" w:hAnsiTheme="majorBidi" w:cstheme="majorBidi"/>
          <w:bCs/>
          <w:sz w:val="24"/>
          <w:szCs w:val="24"/>
          <w:rtl/>
        </w:rPr>
        <w:t>.</w:t>
      </w:r>
    </w:p>
    <w:p w:rsidR="007F628E" w:rsidRPr="00A550DE" w:rsidRDefault="007F628E" w:rsidP="007F628E">
      <w:pPr>
        <w:bidi w:val="0"/>
        <w:rPr>
          <w:rFonts w:asciiTheme="majorBidi" w:hAnsiTheme="majorBidi" w:cstheme="majorBidi"/>
          <w:bCs/>
          <w:sz w:val="24"/>
          <w:szCs w:val="24"/>
        </w:rPr>
      </w:pPr>
      <w:r w:rsidRPr="00A550DE">
        <w:rPr>
          <w:rFonts w:asciiTheme="majorBidi" w:hAnsiTheme="majorBidi" w:cstheme="majorBidi"/>
          <w:bCs/>
          <w:sz w:val="24"/>
          <w:szCs w:val="24"/>
        </w:rPr>
        <w:t>Earlier, the company reported that it will receive a loan worth $4 million. Anglo Asian Mining intends to use these funds for general working capital purposes and has made an initial drawdown of $2 million.</w:t>
      </w:r>
    </w:p>
    <w:p w:rsidR="00CF571B" w:rsidRPr="00A550DE" w:rsidRDefault="005A7BC6" w:rsidP="00BE4054">
      <w:pPr>
        <w:bidi w:val="0"/>
        <w:rPr>
          <w:rFonts w:asciiTheme="majorBidi" w:hAnsiTheme="majorBidi" w:cstheme="majorBidi"/>
          <w:b/>
          <w:sz w:val="24"/>
          <w:szCs w:val="24"/>
          <w:u w:val="single"/>
        </w:rPr>
      </w:pPr>
      <w:r w:rsidRPr="00A550DE">
        <w:rPr>
          <w:rFonts w:asciiTheme="majorBidi" w:hAnsiTheme="majorBidi" w:cstheme="majorBidi"/>
          <w:b/>
          <w:sz w:val="24"/>
          <w:szCs w:val="24"/>
          <w:u w:val="single"/>
        </w:rPr>
        <w:t xml:space="preserve">MACROECONOMICS </w:t>
      </w:r>
    </w:p>
    <w:p w:rsidR="009343E6" w:rsidRPr="00A550DE" w:rsidRDefault="009343E6" w:rsidP="009343E6">
      <w:pPr>
        <w:bidi w:val="0"/>
        <w:rPr>
          <w:rFonts w:asciiTheme="majorBidi" w:hAnsiTheme="majorBidi" w:cstheme="majorBidi"/>
          <w:b/>
          <w:sz w:val="24"/>
          <w:szCs w:val="24"/>
        </w:rPr>
      </w:pPr>
      <w:r w:rsidRPr="00A550DE">
        <w:rPr>
          <w:rFonts w:asciiTheme="majorBidi" w:hAnsiTheme="majorBidi" w:cstheme="majorBidi"/>
          <w:b/>
          <w:sz w:val="24"/>
          <w:szCs w:val="24"/>
        </w:rPr>
        <w:t>Central Bank sees growth in foreign exchange reserves</w:t>
      </w:r>
    </w:p>
    <w:p w:rsidR="009343E6" w:rsidRPr="00A550DE" w:rsidRDefault="009343E6" w:rsidP="009343E6">
      <w:pPr>
        <w:bidi w:val="0"/>
        <w:rPr>
          <w:rFonts w:asciiTheme="majorBidi" w:hAnsiTheme="majorBidi" w:cstheme="majorBidi"/>
          <w:bCs/>
          <w:sz w:val="24"/>
          <w:szCs w:val="24"/>
        </w:rPr>
      </w:pPr>
      <w:r w:rsidRPr="00A550DE">
        <w:rPr>
          <w:rFonts w:asciiTheme="majorBidi" w:hAnsiTheme="majorBidi" w:cstheme="majorBidi"/>
          <w:bCs/>
          <w:sz w:val="24"/>
          <w:szCs w:val="24"/>
        </w:rPr>
        <w:t>The foreign exchange reserves of the Central Bank of Azerbaijan (CBA) amounted to $8,430,000,000 in late May</w:t>
      </w:r>
      <w:r w:rsidRPr="00A550DE">
        <w:rPr>
          <w:rFonts w:asciiTheme="majorBidi" w:hAnsiTheme="majorBidi" w:cstheme="majorBidi"/>
          <w:bCs/>
          <w:sz w:val="24"/>
          <w:szCs w:val="24"/>
          <w:rtl/>
        </w:rPr>
        <w:t>.</w:t>
      </w:r>
    </w:p>
    <w:p w:rsidR="009343E6" w:rsidRPr="00A550DE" w:rsidRDefault="009343E6" w:rsidP="009343E6">
      <w:pPr>
        <w:bidi w:val="0"/>
        <w:rPr>
          <w:rFonts w:asciiTheme="majorBidi" w:hAnsiTheme="majorBidi" w:cstheme="majorBidi"/>
          <w:bCs/>
          <w:sz w:val="24"/>
          <w:szCs w:val="24"/>
        </w:rPr>
      </w:pPr>
      <w:r w:rsidRPr="00A550DE">
        <w:rPr>
          <w:rFonts w:asciiTheme="majorBidi" w:hAnsiTheme="majorBidi" w:cstheme="majorBidi"/>
          <w:bCs/>
          <w:sz w:val="24"/>
          <w:szCs w:val="24"/>
        </w:rPr>
        <w:t>Oxu.Az reported with reference to CBA that the foreign exchange reserves increased by 0.5% or 42.9 million compared to the end of April</w:t>
      </w:r>
      <w:r w:rsidRPr="00A550DE">
        <w:rPr>
          <w:rFonts w:asciiTheme="majorBidi" w:hAnsiTheme="majorBidi" w:cstheme="majorBidi"/>
          <w:bCs/>
          <w:sz w:val="24"/>
          <w:szCs w:val="24"/>
          <w:rtl/>
        </w:rPr>
        <w:t>.</w:t>
      </w:r>
    </w:p>
    <w:p w:rsidR="009343E6" w:rsidRPr="00A550DE" w:rsidRDefault="009343E6" w:rsidP="009343E6">
      <w:pPr>
        <w:bidi w:val="0"/>
        <w:rPr>
          <w:rFonts w:asciiTheme="majorBidi" w:hAnsiTheme="majorBidi" w:cstheme="majorBidi"/>
          <w:bCs/>
          <w:sz w:val="24"/>
          <w:szCs w:val="24"/>
        </w:rPr>
      </w:pPr>
      <w:r w:rsidRPr="00A550DE">
        <w:rPr>
          <w:rFonts w:asciiTheme="majorBidi" w:hAnsiTheme="majorBidi" w:cstheme="majorBidi"/>
          <w:bCs/>
          <w:sz w:val="24"/>
          <w:szCs w:val="24"/>
        </w:rPr>
        <w:t>Since the beginning of August last year and until recently, there has been a decrease in the foreign exchange reserves of the CBA</w:t>
      </w:r>
      <w:r w:rsidRPr="00A550DE">
        <w:rPr>
          <w:rFonts w:asciiTheme="majorBidi" w:hAnsiTheme="majorBidi" w:cstheme="majorBidi"/>
          <w:bCs/>
          <w:sz w:val="24"/>
          <w:szCs w:val="24"/>
          <w:rtl/>
        </w:rPr>
        <w:t>.</w:t>
      </w:r>
    </w:p>
    <w:p w:rsidR="009343E6" w:rsidRPr="00A550DE" w:rsidRDefault="009343E6" w:rsidP="009343E6">
      <w:pPr>
        <w:bidi w:val="0"/>
        <w:rPr>
          <w:rFonts w:asciiTheme="majorBidi" w:hAnsiTheme="majorBidi" w:cstheme="majorBidi"/>
          <w:bCs/>
          <w:sz w:val="24"/>
          <w:szCs w:val="24"/>
        </w:rPr>
      </w:pPr>
      <w:r w:rsidRPr="00A550DE">
        <w:rPr>
          <w:rFonts w:asciiTheme="majorBidi" w:hAnsiTheme="majorBidi" w:cstheme="majorBidi"/>
          <w:bCs/>
          <w:sz w:val="24"/>
          <w:szCs w:val="24"/>
        </w:rPr>
        <w:t>Thus, a growth in foreign exchange reserves of the Central Bank has been observed for the first time over the past year</w:t>
      </w:r>
      <w:r w:rsidRPr="00A550DE">
        <w:rPr>
          <w:rFonts w:asciiTheme="majorBidi" w:hAnsiTheme="majorBidi" w:cstheme="majorBidi"/>
          <w:bCs/>
          <w:sz w:val="24"/>
          <w:szCs w:val="24"/>
          <w:rtl/>
        </w:rPr>
        <w:t>.</w:t>
      </w:r>
      <w:r w:rsidRPr="00A550DE">
        <w:rPr>
          <w:rFonts w:asciiTheme="majorBidi" w:hAnsiTheme="majorBidi" w:cstheme="majorBidi"/>
          <w:bCs/>
          <w:sz w:val="24"/>
          <w:szCs w:val="24"/>
        </w:rPr>
        <w:t>News.Az</w:t>
      </w:r>
    </w:p>
    <w:p w:rsidR="009343E6" w:rsidRPr="00A550DE" w:rsidRDefault="009343E6" w:rsidP="009343E6">
      <w:pPr>
        <w:bidi w:val="0"/>
        <w:rPr>
          <w:rFonts w:asciiTheme="majorBidi" w:hAnsiTheme="majorBidi" w:cstheme="majorBidi"/>
          <w:b/>
          <w:sz w:val="28"/>
          <w:szCs w:val="28"/>
          <w:u w:val="single"/>
        </w:rPr>
      </w:pPr>
      <w:r w:rsidRPr="00A550DE">
        <w:rPr>
          <w:rFonts w:asciiTheme="majorBidi" w:hAnsiTheme="majorBidi" w:cstheme="majorBidi"/>
          <w:b/>
          <w:sz w:val="28"/>
          <w:szCs w:val="28"/>
          <w:u w:val="single"/>
        </w:rPr>
        <w:t xml:space="preserve">Other </w:t>
      </w:r>
    </w:p>
    <w:p w:rsidR="009343E6" w:rsidRPr="00A550DE" w:rsidRDefault="009343E6" w:rsidP="009343E6">
      <w:pPr>
        <w:bidi w:val="0"/>
        <w:rPr>
          <w:rFonts w:asciiTheme="majorBidi" w:hAnsiTheme="majorBidi" w:cstheme="majorBidi"/>
          <w:b/>
          <w:sz w:val="24"/>
          <w:szCs w:val="24"/>
        </w:rPr>
      </w:pPr>
      <w:r w:rsidRPr="00A550DE">
        <w:rPr>
          <w:rFonts w:asciiTheme="majorBidi" w:hAnsiTheme="majorBidi" w:cstheme="majorBidi"/>
          <w:b/>
          <w:sz w:val="24"/>
          <w:szCs w:val="24"/>
        </w:rPr>
        <w:t>Cosmetics declared hazardous product in Azerbaijan</w:t>
      </w:r>
    </w:p>
    <w:p w:rsidR="009343E6" w:rsidRPr="00A550DE" w:rsidRDefault="009343E6" w:rsidP="009343E6">
      <w:pPr>
        <w:bidi w:val="0"/>
        <w:rPr>
          <w:rFonts w:asciiTheme="majorBidi" w:hAnsiTheme="majorBidi" w:cstheme="majorBidi"/>
          <w:bCs/>
          <w:sz w:val="24"/>
          <w:szCs w:val="24"/>
        </w:rPr>
      </w:pPr>
      <w:r w:rsidRPr="00A550DE">
        <w:rPr>
          <w:rFonts w:asciiTheme="majorBidi" w:hAnsiTheme="majorBidi" w:cstheme="majorBidi"/>
          <w:bCs/>
          <w:sz w:val="24"/>
          <w:szCs w:val="24"/>
        </w:rPr>
        <w:t>The Cabinet of Ministers adopted a resolution</w:t>
      </w:r>
      <w:r w:rsidRPr="00A550DE">
        <w:rPr>
          <w:rFonts w:asciiTheme="majorBidi" w:hAnsiTheme="majorBidi" w:cstheme="majorBidi"/>
          <w:bCs/>
          <w:sz w:val="24"/>
          <w:szCs w:val="24"/>
          <w:rtl/>
        </w:rPr>
        <w:t>.</w:t>
      </w:r>
    </w:p>
    <w:p w:rsidR="009343E6" w:rsidRPr="00A550DE" w:rsidRDefault="009343E6" w:rsidP="009343E6">
      <w:pPr>
        <w:bidi w:val="0"/>
        <w:rPr>
          <w:rFonts w:asciiTheme="majorBidi" w:hAnsiTheme="majorBidi" w:cstheme="majorBidi"/>
          <w:bCs/>
          <w:sz w:val="24"/>
          <w:szCs w:val="24"/>
        </w:rPr>
      </w:pPr>
      <w:r w:rsidRPr="00A550DE">
        <w:rPr>
          <w:rFonts w:asciiTheme="majorBidi" w:hAnsiTheme="majorBidi" w:cstheme="majorBidi"/>
          <w:bCs/>
          <w:sz w:val="24"/>
          <w:szCs w:val="24"/>
        </w:rPr>
        <w:t>It was decided to make amendment into the "List of products which safety has to be ensured from 1 January 1994" of the resolution of the Cabinet of Ministers №343 from 1 July 1993</w:t>
      </w:r>
      <w:r w:rsidRPr="00A550DE">
        <w:rPr>
          <w:rFonts w:asciiTheme="majorBidi" w:hAnsiTheme="majorBidi" w:cstheme="majorBidi"/>
          <w:bCs/>
          <w:sz w:val="24"/>
          <w:szCs w:val="24"/>
          <w:rtl/>
        </w:rPr>
        <w:t>.</w:t>
      </w:r>
    </w:p>
    <w:p w:rsidR="009343E6" w:rsidRPr="00A550DE" w:rsidRDefault="009343E6" w:rsidP="009343E6">
      <w:pPr>
        <w:bidi w:val="0"/>
        <w:rPr>
          <w:rFonts w:asciiTheme="majorBidi" w:hAnsiTheme="majorBidi" w:cstheme="majorBidi"/>
          <w:bCs/>
          <w:sz w:val="24"/>
          <w:szCs w:val="24"/>
        </w:rPr>
      </w:pPr>
      <w:r w:rsidRPr="00A550DE">
        <w:rPr>
          <w:rFonts w:asciiTheme="majorBidi" w:hAnsiTheme="majorBidi" w:cstheme="majorBidi"/>
          <w:bCs/>
          <w:sz w:val="24"/>
          <w:szCs w:val="24"/>
        </w:rPr>
        <w:t>Oxu.Az reports quoting the Cabinet of Ministers, that according to the amendments, cosmetics and perfumes, medical reagents and chemicals were added to the list of products which safety must be ensured</w:t>
      </w:r>
      <w:r w:rsidRPr="00A550DE">
        <w:rPr>
          <w:rFonts w:asciiTheme="majorBidi" w:hAnsiTheme="majorBidi" w:cstheme="majorBidi"/>
          <w:bCs/>
          <w:sz w:val="24"/>
          <w:szCs w:val="24"/>
          <w:rtl/>
        </w:rPr>
        <w:t>.</w:t>
      </w:r>
    </w:p>
    <w:p w:rsidR="009343E6" w:rsidRPr="00A550DE" w:rsidRDefault="009343E6" w:rsidP="009343E6">
      <w:pPr>
        <w:bidi w:val="0"/>
        <w:rPr>
          <w:rFonts w:asciiTheme="majorBidi" w:hAnsiTheme="majorBidi" w:cstheme="majorBidi"/>
          <w:bCs/>
          <w:sz w:val="24"/>
          <w:szCs w:val="24"/>
        </w:rPr>
      </w:pPr>
      <w:r w:rsidRPr="00A550DE">
        <w:rPr>
          <w:rFonts w:asciiTheme="majorBidi" w:hAnsiTheme="majorBidi" w:cstheme="majorBidi"/>
          <w:bCs/>
          <w:sz w:val="24"/>
          <w:szCs w:val="24"/>
        </w:rPr>
        <w:t>The decision shall enter into force upon signature</w:t>
      </w:r>
      <w:r w:rsidRPr="00A550DE">
        <w:rPr>
          <w:rFonts w:asciiTheme="majorBidi" w:hAnsiTheme="majorBidi" w:cstheme="majorBidi"/>
          <w:bCs/>
          <w:sz w:val="24"/>
          <w:szCs w:val="24"/>
          <w:rtl/>
        </w:rPr>
        <w:t>.</w:t>
      </w:r>
      <w:r w:rsidRPr="00A550DE">
        <w:rPr>
          <w:rFonts w:asciiTheme="majorBidi" w:hAnsiTheme="majorBidi" w:cstheme="majorBidi"/>
          <w:bCs/>
          <w:sz w:val="24"/>
          <w:szCs w:val="24"/>
        </w:rPr>
        <w:t>News.Az</w:t>
      </w:r>
    </w:p>
    <w:sectPr w:rsidR="009343E6" w:rsidRPr="00A550DE" w:rsidSect="00832CF6">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Description: smaller" style="width:6.75pt;height:6.75pt;visibility:visible;mso-wrap-style:square" o:bullet="t">
        <v:imagedata r:id="rId1" o:title="smaller"/>
      </v:shape>
    </w:pict>
  </w:numPicBullet>
  <w:abstractNum w:abstractNumId="0">
    <w:nsid w:val="15B9084E"/>
    <w:multiLevelType w:val="hybridMultilevel"/>
    <w:tmpl w:val="A854092A"/>
    <w:lvl w:ilvl="0" w:tplc="FE48BDF4">
      <w:start w:val="1"/>
      <w:numFmt w:val="bullet"/>
      <w:lvlText w:val=""/>
      <w:lvlPicBulletId w:val="0"/>
      <w:lvlJc w:val="left"/>
      <w:pPr>
        <w:tabs>
          <w:tab w:val="num" w:pos="720"/>
        </w:tabs>
        <w:ind w:left="720" w:hanging="360"/>
      </w:pPr>
      <w:rPr>
        <w:rFonts w:ascii="Symbol" w:hAnsi="Symbol" w:hint="default"/>
      </w:rPr>
    </w:lvl>
    <w:lvl w:ilvl="1" w:tplc="C5B69002" w:tentative="1">
      <w:start w:val="1"/>
      <w:numFmt w:val="bullet"/>
      <w:lvlText w:val=""/>
      <w:lvlJc w:val="left"/>
      <w:pPr>
        <w:tabs>
          <w:tab w:val="num" w:pos="1440"/>
        </w:tabs>
        <w:ind w:left="1440" w:hanging="360"/>
      </w:pPr>
      <w:rPr>
        <w:rFonts w:ascii="Symbol" w:hAnsi="Symbol" w:hint="default"/>
      </w:rPr>
    </w:lvl>
    <w:lvl w:ilvl="2" w:tplc="37F4EDE0" w:tentative="1">
      <w:start w:val="1"/>
      <w:numFmt w:val="bullet"/>
      <w:lvlText w:val=""/>
      <w:lvlJc w:val="left"/>
      <w:pPr>
        <w:tabs>
          <w:tab w:val="num" w:pos="2160"/>
        </w:tabs>
        <w:ind w:left="2160" w:hanging="360"/>
      </w:pPr>
      <w:rPr>
        <w:rFonts w:ascii="Symbol" w:hAnsi="Symbol" w:hint="default"/>
      </w:rPr>
    </w:lvl>
    <w:lvl w:ilvl="3" w:tplc="5A329474" w:tentative="1">
      <w:start w:val="1"/>
      <w:numFmt w:val="bullet"/>
      <w:lvlText w:val=""/>
      <w:lvlJc w:val="left"/>
      <w:pPr>
        <w:tabs>
          <w:tab w:val="num" w:pos="2880"/>
        </w:tabs>
        <w:ind w:left="2880" w:hanging="360"/>
      </w:pPr>
      <w:rPr>
        <w:rFonts w:ascii="Symbol" w:hAnsi="Symbol" w:hint="default"/>
      </w:rPr>
    </w:lvl>
    <w:lvl w:ilvl="4" w:tplc="D47401D6" w:tentative="1">
      <w:start w:val="1"/>
      <w:numFmt w:val="bullet"/>
      <w:lvlText w:val=""/>
      <w:lvlJc w:val="left"/>
      <w:pPr>
        <w:tabs>
          <w:tab w:val="num" w:pos="3600"/>
        </w:tabs>
        <w:ind w:left="3600" w:hanging="360"/>
      </w:pPr>
      <w:rPr>
        <w:rFonts w:ascii="Symbol" w:hAnsi="Symbol" w:hint="default"/>
      </w:rPr>
    </w:lvl>
    <w:lvl w:ilvl="5" w:tplc="CFFEC9DA" w:tentative="1">
      <w:start w:val="1"/>
      <w:numFmt w:val="bullet"/>
      <w:lvlText w:val=""/>
      <w:lvlJc w:val="left"/>
      <w:pPr>
        <w:tabs>
          <w:tab w:val="num" w:pos="4320"/>
        </w:tabs>
        <w:ind w:left="4320" w:hanging="360"/>
      </w:pPr>
      <w:rPr>
        <w:rFonts w:ascii="Symbol" w:hAnsi="Symbol" w:hint="default"/>
      </w:rPr>
    </w:lvl>
    <w:lvl w:ilvl="6" w:tplc="336C0E78" w:tentative="1">
      <w:start w:val="1"/>
      <w:numFmt w:val="bullet"/>
      <w:lvlText w:val=""/>
      <w:lvlJc w:val="left"/>
      <w:pPr>
        <w:tabs>
          <w:tab w:val="num" w:pos="5040"/>
        </w:tabs>
        <w:ind w:left="5040" w:hanging="360"/>
      </w:pPr>
      <w:rPr>
        <w:rFonts w:ascii="Symbol" w:hAnsi="Symbol" w:hint="default"/>
      </w:rPr>
    </w:lvl>
    <w:lvl w:ilvl="7" w:tplc="602E5F92" w:tentative="1">
      <w:start w:val="1"/>
      <w:numFmt w:val="bullet"/>
      <w:lvlText w:val=""/>
      <w:lvlJc w:val="left"/>
      <w:pPr>
        <w:tabs>
          <w:tab w:val="num" w:pos="5760"/>
        </w:tabs>
        <w:ind w:left="5760" w:hanging="360"/>
      </w:pPr>
      <w:rPr>
        <w:rFonts w:ascii="Symbol" w:hAnsi="Symbol" w:hint="default"/>
      </w:rPr>
    </w:lvl>
    <w:lvl w:ilvl="8" w:tplc="FFEED312"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6C52E8"/>
    <w:rsid w:val="000021FA"/>
    <w:rsid w:val="00003A43"/>
    <w:rsid w:val="000B7402"/>
    <w:rsid w:val="000D1BF0"/>
    <w:rsid w:val="00250DFD"/>
    <w:rsid w:val="002714B0"/>
    <w:rsid w:val="003D4245"/>
    <w:rsid w:val="004F2339"/>
    <w:rsid w:val="005646ED"/>
    <w:rsid w:val="005A7BC6"/>
    <w:rsid w:val="005D550B"/>
    <w:rsid w:val="006A1B52"/>
    <w:rsid w:val="006C52E8"/>
    <w:rsid w:val="007535C5"/>
    <w:rsid w:val="007F628E"/>
    <w:rsid w:val="00832CF6"/>
    <w:rsid w:val="009343E6"/>
    <w:rsid w:val="00A550DE"/>
    <w:rsid w:val="00AA3D49"/>
    <w:rsid w:val="00B15BE8"/>
    <w:rsid w:val="00B753D0"/>
    <w:rsid w:val="00BB07F5"/>
    <w:rsid w:val="00BE4054"/>
    <w:rsid w:val="00C0087A"/>
    <w:rsid w:val="00CF571B"/>
    <w:rsid w:val="00D04118"/>
    <w:rsid w:val="00E77AB6"/>
    <w:rsid w:val="00EE6EDE"/>
    <w:rsid w:val="00F42A1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TW"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A43"/>
    <w:pPr>
      <w:bidi/>
    </w:pPr>
  </w:style>
  <w:style w:type="paragraph" w:styleId="1">
    <w:name w:val="heading 1"/>
    <w:basedOn w:val="a"/>
    <w:next w:val="a"/>
    <w:link w:val="10"/>
    <w:uiPriority w:val="9"/>
    <w:qFormat/>
    <w:rsid w:val="00B15B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semiHidden/>
    <w:unhideWhenUsed/>
    <w:qFormat/>
    <w:rsid w:val="006C52E8"/>
    <w:pPr>
      <w:keepNext/>
      <w:bidi w:val="0"/>
      <w:spacing w:after="0" w:line="240" w:lineRule="auto"/>
      <w:jc w:val="both"/>
      <w:outlineLvl w:val="2"/>
    </w:pPr>
    <w:rPr>
      <w:rFonts w:ascii="Times New Roman" w:eastAsia="Times New Roman" w:hAnsi="Times New Roman" w:cs="Times New Roman"/>
      <w:b/>
      <w:szCs w:val="20"/>
      <w:lang w:val="en-AU" w:eastAsia="ru-RU"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כותרת 3 תו"/>
    <w:basedOn w:val="a0"/>
    <w:link w:val="3"/>
    <w:semiHidden/>
    <w:rsid w:val="006C52E8"/>
    <w:rPr>
      <w:rFonts w:ascii="Times New Roman" w:eastAsia="Times New Roman" w:hAnsi="Times New Roman" w:cs="Times New Roman"/>
      <w:b/>
      <w:szCs w:val="20"/>
      <w:lang w:val="en-AU" w:eastAsia="ru-RU" w:bidi="ar-SA"/>
    </w:rPr>
  </w:style>
  <w:style w:type="paragraph" w:styleId="NormalWeb">
    <w:name w:val="Normal (Web)"/>
    <w:basedOn w:val="a"/>
    <w:uiPriority w:val="99"/>
    <w:unhideWhenUsed/>
    <w:rsid w:val="006C52E8"/>
    <w:pPr>
      <w:bidi w:val="0"/>
      <w:spacing w:before="100" w:after="100" w:line="240" w:lineRule="auto"/>
    </w:pPr>
    <w:rPr>
      <w:rFonts w:ascii="Times New Roman" w:eastAsia="Times New Roman" w:hAnsi="Times New Roman" w:cs="Times New Roman"/>
      <w:sz w:val="24"/>
      <w:szCs w:val="20"/>
      <w:lang w:val="az-Latn-AZ" w:eastAsia="ru-RU" w:bidi="ar-SA"/>
    </w:rPr>
  </w:style>
  <w:style w:type="paragraph" w:styleId="a3">
    <w:name w:val="No Spacing"/>
    <w:uiPriority w:val="1"/>
    <w:qFormat/>
    <w:rsid w:val="006C52E8"/>
    <w:pPr>
      <w:spacing w:after="0" w:line="240" w:lineRule="auto"/>
    </w:pPr>
    <w:rPr>
      <w:rFonts w:ascii="Times New Roman" w:eastAsia="Times New Roman" w:hAnsi="Times New Roman" w:cs="Times New Roman"/>
      <w:sz w:val="24"/>
      <w:szCs w:val="20"/>
      <w:lang w:val="ru-RU" w:eastAsia="ru-RU" w:bidi="ar-SA"/>
    </w:rPr>
  </w:style>
  <w:style w:type="paragraph" w:customStyle="1" w:styleId="yiv2792678995">
    <w:name w:val="yiv2792678995"/>
    <w:basedOn w:val="a"/>
    <w:rsid w:val="006C52E8"/>
    <w:pPr>
      <w:bidi w:val="0"/>
      <w:spacing w:before="100" w:beforeAutospacing="1" w:after="100" w:afterAutospacing="1" w:line="240" w:lineRule="auto"/>
    </w:pPr>
    <w:rPr>
      <w:rFonts w:ascii="Times New Roman" w:eastAsia="Times New Roman" w:hAnsi="Times New Roman" w:cs="Times New Roman"/>
      <w:sz w:val="24"/>
      <w:szCs w:val="24"/>
      <w:lang w:eastAsia="en-US" w:bidi="ar-SA"/>
    </w:rPr>
  </w:style>
  <w:style w:type="character" w:styleId="Hyperlink">
    <w:name w:val="Hyperlink"/>
    <w:basedOn w:val="a0"/>
    <w:semiHidden/>
    <w:unhideWhenUsed/>
    <w:rsid w:val="006C52E8"/>
    <w:rPr>
      <w:rFonts w:ascii="Arial" w:hAnsi="Arial" w:cs="Arial" w:hint="default"/>
      <w:strike w:val="0"/>
      <w:dstrike w:val="0"/>
      <w:color w:val="FF0000"/>
      <w:sz w:val="17"/>
      <w:szCs w:val="17"/>
      <w:u w:val="none"/>
      <w:effect w:val="none"/>
    </w:rPr>
  </w:style>
  <w:style w:type="character" w:customStyle="1" w:styleId="10">
    <w:name w:val="כותרת 1 תו"/>
    <w:basedOn w:val="a0"/>
    <w:link w:val="1"/>
    <w:uiPriority w:val="9"/>
    <w:rsid w:val="00B15BE8"/>
    <w:rPr>
      <w:rFonts w:asciiTheme="majorHAnsi" w:eastAsiaTheme="majorEastAsia" w:hAnsiTheme="majorHAnsi" w:cstheme="majorBidi"/>
      <w:b/>
      <w:bCs/>
      <w:color w:val="365F91" w:themeColor="accent1" w:themeShade="BF"/>
      <w:sz w:val="28"/>
      <w:szCs w:val="28"/>
    </w:rPr>
  </w:style>
  <w:style w:type="paragraph" w:customStyle="1" w:styleId="datetime">
    <w:name w:val="datetime"/>
    <w:basedOn w:val="a"/>
    <w:rsid w:val="00B15BE8"/>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ate1">
    <w:name w:val="Date1"/>
    <w:basedOn w:val="a0"/>
    <w:rsid w:val="00B15BE8"/>
  </w:style>
  <w:style w:type="character" w:customStyle="1" w:styleId="apple-converted-space">
    <w:name w:val="apple-converted-space"/>
    <w:basedOn w:val="a0"/>
    <w:rsid w:val="00B15BE8"/>
  </w:style>
  <w:style w:type="character" w:customStyle="1" w:styleId="time">
    <w:name w:val="time"/>
    <w:basedOn w:val="a0"/>
    <w:rsid w:val="00B15BE8"/>
  </w:style>
  <w:style w:type="paragraph" w:styleId="a4">
    <w:name w:val="Balloon Text"/>
    <w:basedOn w:val="a"/>
    <w:link w:val="a5"/>
    <w:uiPriority w:val="99"/>
    <w:semiHidden/>
    <w:unhideWhenUsed/>
    <w:rsid w:val="00B15BE8"/>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B15BE8"/>
    <w:rPr>
      <w:rFonts w:ascii="Tahoma" w:hAnsi="Tahoma" w:cs="Tahoma"/>
      <w:sz w:val="16"/>
      <w:szCs w:val="16"/>
    </w:rPr>
  </w:style>
  <w:style w:type="character" w:customStyle="1" w:styleId="Date2">
    <w:name w:val="Date2"/>
    <w:basedOn w:val="a0"/>
    <w:rsid w:val="000B7402"/>
  </w:style>
  <w:style w:type="paragraph" w:styleId="a6">
    <w:name w:val="List Paragraph"/>
    <w:basedOn w:val="a"/>
    <w:uiPriority w:val="34"/>
    <w:qFormat/>
    <w:rsid w:val="000B740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TW"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uiPriority w:val="9"/>
    <w:qFormat/>
    <w:rsid w:val="00B15B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semiHidden/>
    <w:unhideWhenUsed/>
    <w:qFormat/>
    <w:rsid w:val="006C52E8"/>
    <w:pPr>
      <w:keepNext/>
      <w:bidi w:val="0"/>
      <w:spacing w:after="0" w:line="240" w:lineRule="auto"/>
      <w:jc w:val="both"/>
      <w:outlineLvl w:val="2"/>
    </w:pPr>
    <w:rPr>
      <w:rFonts w:ascii="Times New Roman" w:eastAsia="Times New Roman" w:hAnsi="Times New Roman" w:cs="Times New Roman"/>
      <w:b/>
      <w:szCs w:val="20"/>
      <w:lang w:val="en-AU" w:eastAsia="ru-RU"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semiHidden/>
    <w:rsid w:val="006C52E8"/>
    <w:rPr>
      <w:rFonts w:ascii="Times New Roman" w:eastAsia="Times New Roman" w:hAnsi="Times New Roman" w:cs="Times New Roman"/>
      <w:b/>
      <w:szCs w:val="20"/>
      <w:lang w:val="en-AU" w:eastAsia="ru-RU" w:bidi="ar-SA"/>
    </w:rPr>
  </w:style>
  <w:style w:type="paragraph" w:styleId="NormalWeb">
    <w:name w:val="Normal (Web)"/>
    <w:basedOn w:val="Normal"/>
    <w:uiPriority w:val="99"/>
    <w:unhideWhenUsed/>
    <w:rsid w:val="006C52E8"/>
    <w:pPr>
      <w:bidi w:val="0"/>
      <w:spacing w:before="100" w:after="100" w:line="240" w:lineRule="auto"/>
    </w:pPr>
    <w:rPr>
      <w:rFonts w:ascii="Times New Roman" w:eastAsia="Times New Roman" w:hAnsi="Times New Roman" w:cs="Times New Roman"/>
      <w:sz w:val="24"/>
      <w:szCs w:val="20"/>
      <w:lang w:val="az-Latn-AZ" w:eastAsia="ru-RU" w:bidi="ar-SA"/>
    </w:rPr>
  </w:style>
  <w:style w:type="paragraph" w:styleId="NoSpacing">
    <w:name w:val="No Spacing"/>
    <w:uiPriority w:val="1"/>
    <w:qFormat/>
    <w:rsid w:val="006C52E8"/>
    <w:pPr>
      <w:spacing w:after="0" w:line="240" w:lineRule="auto"/>
    </w:pPr>
    <w:rPr>
      <w:rFonts w:ascii="Times New Roman" w:eastAsia="Times New Roman" w:hAnsi="Times New Roman" w:cs="Times New Roman"/>
      <w:sz w:val="24"/>
      <w:szCs w:val="20"/>
      <w:lang w:val="ru-RU" w:eastAsia="ru-RU" w:bidi="ar-SA"/>
    </w:rPr>
  </w:style>
  <w:style w:type="paragraph" w:customStyle="1" w:styleId="yiv2792678995">
    <w:name w:val="yiv2792678995"/>
    <w:basedOn w:val="Normal"/>
    <w:rsid w:val="006C52E8"/>
    <w:pPr>
      <w:bidi w:val="0"/>
      <w:spacing w:before="100" w:beforeAutospacing="1" w:after="100" w:afterAutospacing="1" w:line="240" w:lineRule="auto"/>
    </w:pPr>
    <w:rPr>
      <w:rFonts w:ascii="Times New Roman" w:eastAsia="Times New Roman" w:hAnsi="Times New Roman" w:cs="Times New Roman"/>
      <w:sz w:val="24"/>
      <w:szCs w:val="24"/>
      <w:lang w:eastAsia="en-US" w:bidi="ar-SA"/>
    </w:rPr>
  </w:style>
  <w:style w:type="character" w:styleId="Hyperlink">
    <w:name w:val="Hyperlink"/>
    <w:basedOn w:val="DefaultParagraphFont"/>
    <w:semiHidden/>
    <w:unhideWhenUsed/>
    <w:rsid w:val="006C52E8"/>
    <w:rPr>
      <w:rFonts w:ascii="Arial" w:hAnsi="Arial" w:cs="Arial" w:hint="default"/>
      <w:strike w:val="0"/>
      <w:dstrike w:val="0"/>
      <w:color w:val="FF0000"/>
      <w:sz w:val="17"/>
      <w:szCs w:val="17"/>
      <w:u w:val="none"/>
      <w:effect w:val="none"/>
    </w:rPr>
  </w:style>
  <w:style w:type="character" w:customStyle="1" w:styleId="Heading1Char">
    <w:name w:val="Heading 1 Char"/>
    <w:basedOn w:val="DefaultParagraphFont"/>
    <w:link w:val="Heading1"/>
    <w:uiPriority w:val="9"/>
    <w:rsid w:val="00B15BE8"/>
    <w:rPr>
      <w:rFonts w:asciiTheme="majorHAnsi" w:eastAsiaTheme="majorEastAsia" w:hAnsiTheme="majorHAnsi" w:cstheme="majorBidi"/>
      <w:b/>
      <w:bCs/>
      <w:color w:val="365F91" w:themeColor="accent1" w:themeShade="BF"/>
      <w:sz w:val="28"/>
      <w:szCs w:val="28"/>
    </w:rPr>
  </w:style>
  <w:style w:type="paragraph" w:customStyle="1" w:styleId="datetime">
    <w:name w:val="datetime"/>
    <w:basedOn w:val="Normal"/>
    <w:rsid w:val="00B15BE8"/>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ate1">
    <w:name w:val="Date1"/>
    <w:basedOn w:val="DefaultParagraphFont"/>
    <w:rsid w:val="00B15BE8"/>
  </w:style>
  <w:style w:type="character" w:customStyle="1" w:styleId="apple-converted-space">
    <w:name w:val="apple-converted-space"/>
    <w:basedOn w:val="DefaultParagraphFont"/>
    <w:rsid w:val="00B15BE8"/>
  </w:style>
  <w:style w:type="character" w:customStyle="1" w:styleId="time">
    <w:name w:val="time"/>
    <w:basedOn w:val="DefaultParagraphFont"/>
    <w:rsid w:val="00B15BE8"/>
  </w:style>
  <w:style w:type="paragraph" w:styleId="BalloonText">
    <w:name w:val="Balloon Text"/>
    <w:basedOn w:val="Normal"/>
    <w:link w:val="BalloonTextChar"/>
    <w:uiPriority w:val="99"/>
    <w:semiHidden/>
    <w:unhideWhenUsed/>
    <w:rsid w:val="00B15B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5BE8"/>
    <w:rPr>
      <w:rFonts w:ascii="Tahoma" w:hAnsi="Tahoma" w:cs="Tahoma"/>
      <w:sz w:val="16"/>
      <w:szCs w:val="16"/>
    </w:rPr>
  </w:style>
  <w:style w:type="character" w:customStyle="1" w:styleId="Date2">
    <w:name w:val="Date2"/>
    <w:basedOn w:val="DefaultParagraphFont"/>
    <w:rsid w:val="000B7402"/>
  </w:style>
  <w:style w:type="paragraph" w:styleId="ListParagraph">
    <w:name w:val="List Paragraph"/>
    <w:basedOn w:val="Normal"/>
    <w:uiPriority w:val="34"/>
    <w:qFormat/>
    <w:rsid w:val="000B7402"/>
    <w:pPr>
      <w:ind w:left="720"/>
      <w:contextualSpacing/>
    </w:pPr>
  </w:style>
</w:styles>
</file>

<file path=word/webSettings.xml><?xml version="1.0" encoding="utf-8"?>
<w:webSettings xmlns:r="http://schemas.openxmlformats.org/officeDocument/2006/relationships" xmlns:w="http://schemas.openxmlformats.org/wordprocessingml/2006/main">
  <w:divs>
    <w:div w:id="21519985">
      <w:bodyDiv w:val="1"/>
      <w:marLeft w:val="0"/>
      <w:marRight w:val="0"/>
      <w:marTop w:val="0"/>
      <w:marBottom w:val="0"/>
      <w:divBdr>
        <w:top w:val="none" w:sz="0" w:space="0" w:color="auto"/>
        <w:left w:val="none" w:sz="0" w:space="0" w:color="auto"/>
        <w:bottom w:val="none" w:sz="0" w:space="0" w:color="auto"/>
        <w:right w:val="none" w:sz="0" w:space="0" w:color="auto"/>
      </w:divBdr>
      <w:divsChild>
        <w:div w:id="794449549">
          <w:marLeft w:val="0"/>
          <w:marRight w:val="0"/>
          <w:marTop w:val="0"/>
          <w:marBottom w:val="0"/>
          <w:divBdr>
            <w:top w:val="none" w:sz="0" w:space="0" w:color="auto"/>
            <w:left w:val="none" w:sz="0" w:space="0" w:color="auto"/>
            <w:bottom w:val="none" w:sz="0" w:space="0" w:color="auto"/>
            <w:right w:val="none" w:sz="0" w:space="0" w:color="auto"/>
          </w:divBdr>
          <w:divsChild>
            <w:div w:id="258291141">
              <w:marLeft w:val="300"/>
              <w:marRight w:val="0"/>
              <w:marTop w:val="0"/>
              <w:marBottom w:val="120"/>
              <w:divBdr>
                <w:top w:val="none" w:sz="0" w:space="0" w:color="auto"/>
                <w:left w:val="none" w:sz="0" w:space="0" w:color="auto"/>
                <w:bottom w:val="none" w:sz="0" w:space="0" w:color="auto"/>
                <w:right w:val="none" w:sz="0" w:space="0" w:color="auto"/>
              </w:divBdr>
            </w:div>
            <w:div w:id="178160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76772">
      <w:bodyDiv w:val="1"/>
      <w:marLeft w:val="0"/>
      <w:marRight w:val="0"/>
      <w:marTop w:val="0"/>
      <w:marBottom w:val="0"/>
      <w:divBdr>
        <w:top w:val="none" w:sz="0" w:space="0" w:color="auto"/>
        <w:left w:val="none" w:sz="0" w:space="0" w:color="auto"/>
        <w:bottom w:val="none" w:sz="0" w:space="0" w:color="auto"/>
        <w:right w:val="none" w:sz="0" w:space="0" w:color="auto"/>
      </w:divBdr>
      <w:divsChild>
        <w:div w:id="1589535220">
          <w:marLeft w:val="0"/>
          <w:marRight w:val="0"/>
          <w:marTop w:val="0"/>
          <w:marBottom w:val="0"/>
          <w:divBdr>
            <w:top w:val="none" w:sz="0" w:space="0" w:color="auto"/>
            <w:left w:val="none" w:sz="0" w:space="0" w:color="auto"/>
            <w:bottom w:val="none" w:sz="0" w:space="0" w:color="auto"/>
            <w:right w:val="none" w:sz="0" w:space="0" w:color="auto"/>
          </w:divBdr>
          <w:divsChild>
            <w:div w:id="381901613">
              <w:marLeft w:val="300"/>
              <w:marRight w:val="0"/>
              <w:marTop w:val="0"/>
              <w:marBottom w:val="120"/>
              <w:divBdr>
                <w:top w:val="none" w:sz="0" w:space="0" w:color="auto"/>
                <w:left w:val="none" w:sz="0" w:space="0" w:color="auto"/>
                <w:bottom w:val="none" w:sz="0" w:space="0" w:color="auto"/>
                <w:right w:val="none" w:sz="0" w:space="0" w:color="auto"/>
              </w:divBdr>
            </w:div>
            <w:div w:id="3461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90578">
      <w:bodyDiv w:val="1"/>
      <w:marLeft w:val="0"/>
      <w:marRight w:val="0"/>
      <w:marTop w:val="0"/>
      <w:marBottom w:val="0"/>
      <w:divBdr>
        <w:top w:val="none" w:sz="0" w:space="0" w:color="auto"/>
        <w:left w:val="none" w:sz="0" w:space="0" w:color="auto"/>
        <w:bottom w:val="none" w:sz="0" w:space="0" w:color="auto"/>
        <w:right w:val="none" w:sz="0" w:space="0" w:color="auto"/>
      </w:divBdr>
      <w:divsChild>
        <w:div w:id="1423989666">
          <w:marLeft w:val="0"/>
          <w:marRight w:val="0"/>
          <w:marTop w:val="0"/>
          <w:marBottom w:val="0"/>
          <w:divBdr>
            <w:top w:val="none" w:sz="0" w:space="0" w:color="auto"/>
            <w:left w:val="none" w:sz="0" w:space="0" w:color="auto"/>
            <w:bottom w:val="none" w:sz="0" w:space="0" w:color="auto"/>
            <w:right w:val="none" w:sz="0" w:space="0" w:color="auto"/>
          </w:divBdr>
        </w:div>
        <w:div w:id="708652686">
          <w:marLeft w:val="0"/>
          <w:marRight w:val="0"/>
          <w:marTop w:val="0"/>
          <w:marBottom w:val="0"/>
          <w:divBdr>
            <w:top w:val="none" w:sz="0" w:space="0" w:color="auto"/>
            <w:left w:val="none" w:sz="0" w:space="0" w:color="auto"/>
            <w:bottom w:val="none" w:sz="0" w:space="0" w:color="auto"/>
            <w:right w:val="none" w:sz="0" w:space="0" w:color="auto"/>
          </w:divBdr>
          <w:divsChild>
            <w:div w:id="159661056">
              <w:marLeft w:val="0"/>
              <w:marRight w:val="0"/>
              <w:marTop w:val="0"/>
              <w:marBottom w:val="0"/>
              <w:divBdr>
                <w:top w:val="single" w:sz="6" w:space="12" w:color="00AEEF"/>
                <w:left w:val="none" w:sz="0" w:space="0" w:color="auto"/>
                <w:bottom w:val="single" w:sz="6" w:space="12" w:color="00AEEF"/>
                <w:right w:val="none" w:sz="0" w:space="0" w:color="auto"/>
              </w:divBdr>
            </w:div>
            <w:div w:id="1646156978">
              <w:marLeft w:val="0"/>
              <w:marRight w:val="0"/>
              <w:marTop w:val="0"/>
              <w:marBottom w:val="0"/>
              <w:divBdr>
                <w:top w:val="none" w:sz="0" w:space="0" w:color="auto"/>
                <w:left w:val="none" w:sz="0" w:space="0" w:color="auto"/>
                <w:bottom w:val="none" w:sz="0" w:space="0" w:color="auto"/>
                <w:right w:val="none" w:sz="0" w:space="0" w:color="auto"/>
              </w:divBdr>
              <w:divsChild>
                <w:div w:id="20136451">
                  <w:marLeft w:val="0"/>
                  <w:marRight w:val="0"/>
                  <w:marTop w:val="0"/>
                  <w:marBottom w:val="0"/>
                  <w:divBdr>
                    <w:top w:val="none" w:sz="0" w:space="0" w:color="auto"/>
                    <w:left w:val="none" w:sz="0" w:space="0" w:color="auto"/>
                    <w:bottom w:val="none" w:sz="0" w:space="0" w:color="auto"/>
                    <w:right w:val="none" w:sz="0" w:space="0" w:color="auto"/>
                  </w:divBdr>
                  <w:divsChild>
                    <w:div w:id="1822842740">
                      <w:marLeft w:val="0"/>
                      <w:marRight w:val="0"/>
                      <w:marTop w:val="0"/>
                      <w:marBottom w:val="180"/>
                      <w:divBdr>
                        <w:top w:val="none" w:sz="0" w:space="0" w:color="auto"/>
                        <w:left w:val="none" w:sz="0" w:space="0" w:color="auto"/>
                        <w:bottom w:val="single" w:sz="18" w:space="17" w:color="00AEEF"/>
                        <w:right w:val="none" w:sz="0" w:space="0" w:color="auto"/>
                      </w:divBdr>
                    </w:div>
                  </w:divsChild>
                </w:div>
                <w:div w:id="5416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32126">
      <w:bodyDiv w:val="1"/>
      <w:marLeft w:val="0"/>
      <w:marRight w:val="0"/>
      <w:marTop w:val="0"/>
      <w:marBottom w:val="0"/>
      <w:divBdr>
        <w:top w:val="none" w:sz="0" w:space="0" w:color="auto"/>
        <w:left w:val="none" w:sz="0" w:space="0" w:color="auto"/>
        <w:bottom w:val="none" w:sz="0" w:space="0" w:color="auto"/>
        <w:right w:val="none" w:sz="0" w:space="0" w:color="auto"/>
      </w:divBdr>
      <w:divsChild>
        <w:div w:id="1015501299">
          <w:marLeft w:val="0"/>
          <w:marRight w:val="0"/>
          <w:marTop w:val="0"/>
          <w:marBottom w:val="0"/>
          <w:divBdr>
            <w:top w:val="none" w:sz="0" w:space="0" w:color="auto"/>
            <w:left w:val="none" w:sz="0" w:space="0" w:color="auto"/>
            <w:bottom w:val="none" w:sz="0" w:space="0" w:color="auto"/>
            <w:right w:val="none" w:sz="0" w:space="0" w:color="auto"/>
          </w:divBdr>
          <w:divsChild>
            <w:div w:id="84114150">
              <w:marLeft w:val="300"/>
              <w:marRight w:val="0"/>
              <w:marTop w:val="0"/>
              <w:marBottom w:val="120"/>
              <w:divBdr>
                <w:top w:val="none" w:sz="0" w:space="0" w:color="auto"/>
                <w:left w:val="none" w:sz="0" w:space="0" w:color="auto"/>
                <w:bottom w:val="none" w:sz="0" w:space="0" w:color="auto"/>
                <w:right w:val="none" w:sz="0" w:space="0" w:color="auto"/>
              </w:divBdr>
            </w:div>
            <w:div w:id="210294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84446">
      <w:bodyDiv w:val="1"/>
      <w:marLeft w:val="0"/>
      <w:marRight w:val="0"/>
      <w:marTop w:val="0"/>
      <w:marBottom w:val="0"/>
      <w:divBdr>
        <w:top w:val="none" w:sz="0" w:space="0" w:color="auto"/>
        <w:left w:val="none" w:sz="0" w:space="0" w:color="auto"/>
        <w:bottom w:val="none" w:sz="0" w:space="0" w:color="auto"/>
        <w:right w:val="none" w:sz="0" w:space="0" w:color="auto"/>
      </w:divBdr>
    </w:div>
    <w:div w:id="233710426">
      <w:bodyDiv w:val="1"/>
      <w:marLeft w:val="0"/>
      <w:marRight w:val="0"/>
      <w:marTop w:val="0"/>
      <w:marBottom w:val="0"/>
      <w:divBdr>
        <w:top w:val="none" w:sz="0" w:space="0" w:color="auto"/>
        <w:left w:val="none" w:sz="0" w:space="0" w:color="auto"/>
        <w:bottom w:val="none" w:sz="0" w:space="0" w:color="auto"/>
        <w:right w:val="none" w:sz="0" w:space="0" w:color="auto"/>
      </w:divBdr>
      <w:divsChild>
        <w:div w:id="266470354">
          <w:marLeft w:val="0"/>
          <w:marRight w:val="0"/>
          <w:marTop w:val="0"/>
          <w:marBottom w:val="0"/>
          <w:divBdr>
            <w:top w:val="none" w:sz="0" w:space="0" w:color="auto"/>
            <w:left w:val="none" w:sz="0" w:space="0" w:color="auto"/>
            <w:bottom w:val="none" w:sz="0" w:space="0" w:color="auto"/>
            <w:right w:val="none" w:sz="0" w:space="0" w:color="auto"/>
          </w:divBdr>
          <w:divsChild>
            <w:div w:id="157502330">
              <w:marLeft w:val="300"/>
              <w:marRight w:val="0"/>
              <w:marTop w:val="0"/>
              <w:marBottom w:val="120"/>
              <w:divBdr>
                <w:top w:val="none" w:sz="0" w:space="0" w:color="auto"/>
                <w:left w:val="none" w:sz="0" w:space="0" w:color="auto"/>
                <w:bottom w:val="none" w:sz="0" w:space="0" w:color="auto"/>
                <w:right w:val="none" w:sz="0" w:space="0" w:color="auto"/>
              </w:divBdr>
            </w:div>
            <w:div w:id="49626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481162">
      <w:bodyDiv w:val="1"/>
      <w:marLeft w:val="0"/>
      <w:marRight w:val="0"/>
      <w:marTop w:val="0"/>
      <w:marBottom w:val="0"/>
      <w:divBdr>
        <w:top w:val="none" w:sz="0" w:space="0" w:color="auto"/>
        <w:left w:val="none" w:sz="0" w:space="0" w:color="auto"/>
        <w:bottom w:val="none" w:sz="0" w:space="0" w:color="auto"/>
        <w:right w:val="none" w:sz="0" w:space="0" w:color="auto"/>
      </w:divBdr>
      <w:divsChild>
        <w:div w:id="297955423">
          <w:marLeft w:val="0"/>
          <w:marRight w:val="0"/>
          <w:marTop w:val="0"/>
          <w:marBottom w:val="0"/>
          <w:divBdr>
            <w:top w:val="none" w:sz="0" w:space="0" w:color="auto"/>
            <w:left w:val="none" w:sz="0" w:space="0" w:color="auto"/>
            <w:bottom w:val="none" w:sz="0" w:space="0" w:color="auto"/>
            <w:right w:val="none" w:sz="0" w:space="0" w:color="auto"/>
          </w:divBdr>
          <w:divsChild>
            <w:div w:id="1583954076">
              <w:marLeft w:val="300"/>
              <w:marRight w:val="0"/>
              <w:marTop w:val="0"/>
              <w:marBottom w:val="120"/>
              <w:divBdr>
                <w:top w:val="none" w:sz="0" w:space="0" w:color="auto"/>
                <w:left w:val="none" w:sz="0" w:space="0" w:color="auto"/>
                <w:bottom w:val="none" w:sz="0" w:space="0" w:color="auto"/>
                <w:right w:val="none" w:sz="0" w:space="0" w:color="auto"/>
              </w:divBdr>
            </w:div>
            <w:div w:id="130273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042083">
      <w:bodyDiv w:val="1"/>
      <w:marLeft w:val="0"/>
      <w:marRight w:val="0"/>
      <w:marTop w:val="0"/>
      <w:marBottom w:val="0"/>
      <w:divBdr>
        <w:top w:val="none" w:sz="0" w:space="0" w:color="auto"/>
        <w:left w:val="none" w:sz="0" w:space="0" w:color="auto"/>
        <w:bottom w:val="none" w:sz="0" w:space="0" w:color="auto"/>
        <w:right w:val="none" w:sz="0" w:space="0" w:color="auto"/>
      </w:divBdr>
      <w:divsChild>
        <w:div w:id="986932635">
          <w:marLeft w:val="0"/>
          <w:marRight w:val="0"/>
          <w:marTop w:val="0"/>
          <w:marBottom w:val="0"/>
          <w:divBdr>
            <w:top w:val="none" w:sz="0" w:space="0" w:color="auto"/>
            <w:left w:val="none" w:sz="0" w:space="0" w:color="auto"/>
            <w:bottom w:val="none" w:sz="0" w:space="0" w:color="auto"/>
            <w:right w:val="none" w:sz="0" w:space="0" w:color="auto"/>
          </w:divBdr>
          <w:divsChild>
            <w:div w:id="2044016892">
              <w:marLeft w:val="300"/>
              <w:marRight w:val="0"/>
              <w:marTop w:val="0"/>
              <w:marBottom w:val="120"/>
              <w:divBdr>
                <w:top w:val="none" w:sz="0" w:space="0" w:color="auto"/>
                <w:left w:val="none" w:sz="0" w:space="0" w:color="auto"/>
                <w:bottom w:val="none" w:sz="0" w:space="0" w:color="auto"/>
                <w:right w:val="none" w:sz="0" w:space="0" w:color="auto"/>
              </w:divBdr>
            </w:div>
            <w:div w:id="71389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586782">
      <w:bodyDiv w:val="1"/>
      <w:marLeft w:val="0"/>
      <w:marRight w:val="0"/>
      <w:marTop w:val="0"/>
      <w:marBottom w:val="0"/>
      <w:divBdr>
        <w:top w:val="none" w:sz="0" w:space="0" w:color="auto"/>
        <w:left w:val="none" w:sz="0" w:space="0" w:color="auto"/>
        <w:bottom w:val="none" w:sz="0" w:space="0" w:color="auto"/>
        <w:right w:val="none" w:sz="0" w:space="0" w:color="auto"/>
      </w:divBdr>
    </w:div>
    <w:div w:id="474106738">
      <w:bodyDiv w:val="1"/>
      <w:marLeft w:val="0"/>
      <w:marRight w:val="0"/>
      <w:marTop w:val="0"/>
      <w:marBottom w:val="0"/>
      <w:divBdr>
        <w:top w:val="none" w:sz="0" w:space="0" w:color="auto"/>
        <w:left w:val="none" w:sz="0" w:space="0" w:color="auto"/>
        <w:bottom w:val="none" w:sz="0" w:space="0" w:color="auto"/>
        <w:right w:val="none" w:sz="0" w:space="0" w:color="auto"/>
      </w:divBdr>
      <w:divsChild>
        <w:div w:id="234820696">
          <w:marLeft w:val="0"/>
          <w:marRight w:val="0"/>
          <w:marTop w:val="0"/>
          <w:marBottom w:val="0"/>
          <w:divBdr>
            <w:top w:val="none" w:sz="0" w:space="0" w:color="auto"/>
            <w:left w:val="none" w:sz="0" w:space="0" w:color="auto"/>
            <w:bottom w:val="none" w:sz="0" w:space="0" w:color="auto"/>
            <w:right w:val="none" w:sz="0" w:space="0" w:color="auto"/>
          </w:divBdr>
          <w:divsChild>
            <w:div w:id="587425869">
              <w:marLeft w:val="0"/>
              <w:marRight w:val="0"/>
              <w:marTop w:val="0"/>
              <w:marBottom w:val="0"/>
              <w:divBdr>
                <w:top w:val="none" w:sz="0" w:space="0" w:color="auto"/>
                <w:left w:val="none" w:sz="0" w:space="0" w:color="auto"/>
                <w:bottom w:val="none" w:sz="0" w:space="0" w:color="auto"/>
                <w:right w:val="none" w:sz="0" w:space="0" w:color="auto"/>
              </w:divBdr>
            </w:div>
            <w:div w:id="1425957812">
              <w:marLeft w:val="0"/>
              <w:marRight w:val="0"/>
              <w:marTop w:val="0"/>
              <w:marBottom w:val="0"/>
              <w:divBdr>
                <w:top w:val="none" w:sz="0" w:space="0" w:color="auto"/>
                <w:left w:val="none" w:sz="0" w:space="0" w:color="auto"/>
                <w:bottom w:val="none" w:sz="0" w:space="0" w:color="auto"/>
                <w:right w:val="none" w:sz="0" w:space="0" w:color="auto"/>
              </w:divBdr>
              <w:divsChild>
                <w:div w:id="182867105">
                  <w:marLeft w:val="0"/>
                  <w:marRight w:val="0"/>
                  <w:marTop w:val="0"/>
                  <w:marBottom w:val="0"/>
                  <w:divBdr>
                    <w:top w:val="single" w:sz="6" w:space="12" w:color="00AEEF"/>
                    <w:left w:val="none" w:sz="0" w:space="0" w:color="auto"/>
                    <w:bottom w:val="single" w:sz="6" w:space="12" w:color="00AEEF"/>
                    <w:right w:val="none" w:sz="0" w:space="0" w:color="auto"/>
                  </w:divBdr>
                </w:div>
                <w:div w:id="1802266680">
                  <w:marLeft w:val="0"/>
                  <w:marRight w:val="0"/>
                  <w:marTop w:val="0"/>
                  <w:marBottom w:val="0"/>
                  <w:divBdr>
                    <w:top w:val="none" w:sz="0" w:space="0" w:color="auto"/>
                    <w:left w:val="none" w:sz="0" w:space="0" w:color="auto"/>
                    <w:bottom w:val="none" w:sz="0" w:space="0" w:color="auto"/>
                    <w:right w:val="none" w:sz="0" w:space="0" w:color="auto"/>
                  </w:divBdr>
                  <w:divsChild>
                    <w:div w:id="887689003">
                      <w:marLeft w:val="0"/>
                      <w:marRight w:val="0"/>
                      <w:marTop w:val="0"/>
                      <w:marBottom w:val="0"/>
                      <w:divBdr>
                        <w:top w:val="none" w:sz="0" w:space="0" w:color="auto"/>
                        <w:left w:val="none" w:sz="0" w:space="0" w:color="auto"/>
                        <w:bottom w:val="none" w:sz="0" w:space="0" w:color="auto"/>
                        <w:right w:val="none" w:sz="0" w:space="0" w:color="auto"/>
                      </w:divBdr>
                      <w:divsChild>
                        <w:div w:id="1611548665">
                          <w:marLeft w:val="0"/>
                          <w:marRight w:val="0"/>
                          <w:marTop w:val="0"/>
                          <w:marBottom w:val="180"/>
                          <w:divBdr>
                            <w:top w:val="none" w:sz="0" w:space="0" w:color="auto"/>
                            <w:left w:val="none" w:sz="0" w:space="0" w:color="auto"/>
                            <w:bottom w:val="single" w:sz="18" w:space="17" w:color="00AEEF"/>
                            <w:right w:val="none" w:sz="0" w:space="0" w:color="auto"/>
                          </w:divBdr>
                        </w:div>
                      </w:divsChild>
                    </w:div>
                    <w:div w:id="197074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000337">
          <w:marLeft w:val="0"/>
          <w:marRight w:val="0"/>
          <w:marTop w:val="150"/>
          <w:marBottom w:val="0"/>
          <w:divBdr>
            <w:top w:val="single" w:sz="18" w:space="12" w:color="00AEEF"/>
            <w:left w:val="none" w:sz="0" w:space="0" w:color="auto"/>
            <w:bottom w:val="none" w:sz="0" w:space="0" w:color="auto"/>
            <w:right w:val="none" w:sz="0" w:space="0" w:color="auto"/>
          </w:divBdr>
        </w:div>
      </w:divsChild>
    </w:div>
    <w:div w:id="521627744">
      <w:bodyDiv w:val="1"/>
      <w:marLeft w:val="0"/>
      <w:marRight w:val="0"/>
      <w:marTop w:val="0"/>
      <w:marBottom w:val="0"/>
      <w:divBdr>
        <w:top w:val="none" w:sz="0" w:space="0" w:color="auto"/>
        <w:left w:val="none" w:sz="0" w:space="0" w:color="auto"/>
        <w:bottom w:val="none" w:sz="0" w:space="0" w:color="auto"/>
        <w:right w:val="none" w:sz="0" w:space="0" w:color="auto"/>
      </w:divBdr>
      <w:divsChild>
        <w:div w:id="817183986">
          <w:marLeft w:val="0"/>
          <w:marRight w:val="0"/>
          <w:marTop w:val="0"/>
          <w:marBottom w:val="0"/>
          <w:divBdr>
            <w:top w:val="none" w:sz="0" w:space="0" w:color="auto"/>
            <w:left w:val="none" w:sz="0" w:space="0" w:color="auto"/>
            <w:bottom w:val="none" w:sz="0" w:space="0" w:color="auto"/>
            <w:right w:val="none" w:sz="0" w:space="0" w:color="auto"/>
          </w:divBdr>
          <w:divsChild>
            <w:div w:id="846792412">
              <w:marLeft w:val="300"/>
              <w:marRight w:val="0"/>
              <w:marTop w:val="0"/>
              <w:marBottom w:val="120"/>
              <w:divBdr>
                <w:top w:val="none" w:sz="0" w:space="0" w:color="auto"/>
                <w:left w:val="none" w:sz="0" w:space="0" w:color="auto"/>
                <w:bottom w:val="none" w:sz="0" w:space="0" w:color="auto"/>
                <w:right w:val="none" w:sz="0" w:space="0" w:color="auto"/>
              </w:divBdr>
            </w:div>
            <w:div w:id="8518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084561">
      <w:bodyDiv w:val="1"/>
      <w:marLeft w:val="0"/>
      <w:marRight w:val="0"/>
      <w:marTop w:val="0"/>
      <w:marBottom w:val="0"/>
      <w:divBdr>
        <w:top w:val="none" w:sz="0" w:space="0" w:color="auto"/>
        <w:left w:val="none" w:sz="0" w:space="0" w:color="auto"/>
        <w:bottom w:val="none" w:sz="0" w:space="0" w:color="auto"/>
        <w:right w:val="none" w:sz="0" w:space="0" w:color="auto"/>
      </w:divBdr>
    </w:div>
    <w:div w:id="545996400">
      <w:bodyDiv w:val="1"/>
      <w:marLeft w:val="0"/>
      <w:marRight w:val="0"/>
      <w:marTop w:val="0"/>
      <w:marBottom w:val="0"/>
      <w:divBdr>
        <w:top w:val="none" w:sz="0" w:space="0" w:color="auto"/>
        <w:left w:val="none" w:sz="0" w:space="0" w:color="auto"/>
        <w:bottom w:val="none" w:sz="0" w:space="0" w:color="auto"/>
        <w:right w:val="none" w:sz="0" w:space="0" w:color="auto"/>
      </w:divBdr>
      <w:divsChild>
        <w:div w:id="424881656">
          <w:marLeft w:val="0"/>
          <w:marRight w:val="0"/>
          <w:marTop w:val="0"/>
          <w:marBottom w:val="0"/>
          <w:divBdr>
            <w:top w:val="none" w:sz="0" w:space="0" w:color="auto"/>
            <w:left w:val="none" w:sz="0" w:space="0" w:color="auto"/>
            <w:bottom w:val="none" w:sz="0" w:space="0" w:color="auto"/>
            <w:right w:val="none" w:sz="0" w:space="0" w:color="auto"/>
          </w:divBdr>
          <w:divsChild>
            <w:div w:id="101924816">
              <w:marLeft w:val="300"/>
              <w:marRight w:val="0"/>
              <w:marTop w:val="0"/>
              <w:marBottom w:val="120"/>
              <w:divBdr>
                <w:top w:val="none" w:sz="0" w:space="0" w:color="auto"/>
                <w:left w:val="none" w:sz="0" w:space="0" w:color="auto"/>
                <w:bottom w:val="none" w:sz="0" w:space="0" w:color="auto"/>
                <w:right w:val="none" w:sz="0" w:space="0" w:color="auto"/>
              </w:divBdr>
            </w:div>
            <w:div w:id="41944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788039">
      <w:bodyDiv w:val="1"/>
      <w:marLeft w:val="0"/>
      <w:marRight w:val="0"/>
      <w:marTop w:val="0"/>
      <w:marBottom w:val="0"/>
      <w:divBdr>
        <w:top w:val="none" w:sz="0" w:space="0" w:color="auto"/>
        <w:left w:val="none" w:sz="0" w:space="0" w:color="auto"/>
        <w:bottom w:val="none" w:sz="0" w:space="0" w:color="auto"/>
        <w:right w:val="none" w:sz="0" w:space="0" w:color="auto"/>
      </w:divBdr>
      <w:divsChild>
        <w:div w:id="1501043027">
          <w:marLeft w:val="0"/>
          <w:marRight w:val="0"/>
          <w:marTop w:val="0"/>
          <w:marBottom w:val="0"/>
          <w:divBdr>
            <w:top w:val="none" w:sz="0" w:space="0" w:color="auto"/>
            <w:left w:val="none" w:sz="0" w:space="0" w:color="auto"/>
            <w:bottom w:val="none" w:sz="0" w:space="0" w:color="auto"/>
            <w:right w:val="none" w:sz="0" w:space="0" w:color="auto"/>
          </w:divBdr>
          <w:divsChild>
            <w:div w:id="886407156">
              <w:marLeft w:val="300"/>
              <w:marRight w:val="0"/>
              <w:marTop w:val="0"/>
              <w:marBottom w:val="120"/>
              <w:divBdr>
                <w:top w:val="none" w:sz="0" w:space="0" w:color="auto"/>
                <w:left w:val="none" w:sz="0" w:space="0" w:color="auto"/>
                <w:bottom w:val="none" w:sz="0" w:space="0" w:color="auto"/>
                <w:right w:val="none" w:sz="0" w:space="0" w:color="auto"/>
              </w:divBdr>
            </w:div>
            <w:div w:id="192972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904717">
      <w:bodyDiv w:val="1"/>
      <w:marLeft w:val="0"/>
      <w:marRight w:val="0"/>
      <w:marTop w:val="0"/>
      <w:marBottom w:val="0"/>
      <w:divBdr>
        <w:top w:val="none" w:sz="0" w:space="0" w:color="auto"/>
        <w:left w:val="none" w:sz="0" w:space="0" w:color="auto"/>
        <w:bottom w:val="none" w:sz="0" w:space="0" w:color="auto"/>
        <w:right w:val="none" w:sz="0" w:space="0" w:color="auto"/>
      </w:divBdr>
      <w:divsChild>
        <w:div w:id="1436905784">
          <w:marLeft w:val="0"/>
          <w:marRight w:val="0"/>
          <w:marTop w:val="0"/>
          <w:marBottom w:val="0"/>
          <w:divBdr>
            <w:top w:val="none" w:sz="0" w:space="0" w:color="auto"/>
            <w:left w:val="none" w:sz="0" w:space="0" w:color="auto"/>
            <w:bottom w:val="none" w:sz="0" w:space="0" w:color="auto"/>
            <w:right w:val="none" w:sz="0" w:space="0" w:color="auto"/>
          </w:divBdr>
          <w:divsChild>
            <w:div w:id="2038235589">
              <w:marLeft w:val="300"/>
              <w:marRight w:val="0"/>
              <w:marTop w:val="0"/>
              <w:marBottom w:val="120"/>
              <w:divBdr>
                <w:top w:val="none" w:sz="0" w:space="0" w:color="auto"/>
                <w:left w:val="none" w:sz="0" w:space="0" w:color="auto"/>
                <w:bottom w:val="none" w:sz="0" w:space="0" w:color="auto"/>
                <w:right w:val="none" w:sz="0" w:space="0" w:color="auto"/>
              </w:divBdr>
            </w:div>
            <w:div w:id="189851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960880">
      <w:bodyDiv w:val="1"/>
      <w:marLeft w:val="0"/>
      <w:marRight w:val="0"/>
      <w:marTop w:val="0"/>
      <w:marBottom w:val="0"/>
      <w:divBdr>
        <w:top w:val="none" w:sz="0" w:space="0" w:color="auto"/>
        <w:left w:val="none" w:sz="0" w:space="0" w:color="auto"/>
        <w:bottom w:val="none" w:sz="0" w:space="0" w:color="auto"/>
        <w:right w:val="none" w:sz="0" w:space="0" w:color="auto"/>
      </w:divBdr>
      <w:divsChild>
        <w:div w:id="1393768166">
          <w:marLeft w:val="0"/>
          <w:marRight w:val="0"/>
          <w:marTop w:val="0"/>
          <w:marBottom w:val="0"/>
          <w:divBdr>
            <w:top w:val="none" w:sz="0" w:space="0" w:color="auto"/>
            <w:left w:val="none" w:sz="0" w:space="0" w:color="auto"/>
            <w:bottom w:val="none" w:sz="0" w:space="0" w:color="auto"/>
            <w:right w:val="none" w:sz="0" w:space="0" w:color="auto"/>
          </w:divBdr>
          <w:divsChild>
            <w:div w:id="773553526">
              <w:marLeft w:val="300"/>
              <w:marRight w:val="0"/>
              <w:marTop w:val="0"/>
              <w:marBottom w:val="120"/>
              <w:divBdr>
                <w:top w:val="none" w:sz="0" w:space="0" w:color="auto"/>
                <w:left w:val="none" w:sz="0" w:space="0" w:color="auto"/>
                <w:bottom w:val="none" w:sz="0" w:space="0" w:color="auto"/>
                <w:right w:val="none" w:sz="0" w:space="0" w:color="auto"/>
              </w:divBdr>
            </w:div>
            <w:div w:id="104452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094643">
      <w:bodyDiv w:val="1"/>
      <w:marLeft w:val="0"/>
      <w:marRight w:val="0"/>
      <w:marTop w:val="0"/>
      <w:marBottom w:val="0"/>
      <w:divBdr>
        <w:top w:val="none" w:sz="0" w:space="0" w:color="auto"/>
        <w:left w:val="none" w:sz="0" w:space="0" w:color="auto"/>
        <w:bottom w:val="none" w:sz="0" w:space="0" w:color="auto"/>
        <w:right w:val="none" w:sz="0" w:space="0" w:color="auto"/>
      </w:divBdr>
      <w:divsChild>
        <w:div w:id="643193246">
          <w:marLeft w:val="0"/>
          <w:marRight w:val="0"/>
          <w:marTop w:val="0"/>
          <w:marBottom w:val="0"/>
          <w:divBdr>
            <w:top w:val="none" w:sz="0" w:space="0" w:color="auto"/>
            <w:left w:val="none" w:sz="0" w:space="0" w:color="auto"/>
            <w:bottom w:val="none" w:sz="0" w:space="0" w:color="auto"/>
            <w:right w:val="none" w:sz="0" w:space="0" w:color="auto"/>
          </w:divBdr>
          <w:divsChild>
            <w:div w:id="593824776">
              <w:marLeft w:val="300"/>
              <w:marRight w:val="0"/>
              <w:marTop w:val="0"/>
              <w:marBottom w:val="120"/>
              <w:divBdr>
                <w:top w:val="none" w:sz="0" w:space="0" w:color="auto"/>
                <w:left w:val="none" w:sz="0" w:space="0" w:color="auto"/>
                <w:bottom w:val="none" w:sz="0" w:space="0" w:color="auto"/>
                <w:right w:val="none" w:sz="0" w:space="0" w:color="auto"/>
              </w:divBdr>
            </w:div>
            <w:div w:id="26846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015604">
      <w:bodyDiv w:val="1"/>
      <w:marLeft w:val="0"/>
      <w:marRight w:val="0"/>
      <w:marTop w:val="0"/>
      <w:marBottom w:val="0"/>
      <w:divBdr>
        <w:top w:val="none" w:sz="0" w:space="0" w:color="auto"/>
        <w:left w:val="none" w:sz="0" w:space="0" w:color="auto"/>
        <w:bottom w:val="none" w:sz="0" w:space="0" w:color="auto"/>
        <w:right w:val="none" w:sz="0" w:space="0" w:color="auto"/>
      </w:divBdr>
      <w:divsChild>
        <w:div w:id="575868863">
          <w:marLeft w:val="0"/>
          <w:marRight w:val="0"/>
          <w:marTop w:val="0"/>
          <w:marBottom w:val="0"/>
          <w:divBdr>
            <w:top w:val="none" w:sz="0" w:space="0" w:color="auto"/>
            <w:left w:val="none" w:sz="0" w:space="0" w:color="auto"/>
            <w:bottom w:val="none" w:sz="0" w:space="0" w:color="auto"/>
            <w:right w:val="none" w:sz="0" w:space="0" w:color="auto"/>
          </w:divBdr>
          <w:divsChild>
            <w:div w:id="979306286">
              <w:marLeft w:val="300"/>
              <w:marRight w:val="0"/>
              <w:marTop w:val="0"/>
              <w:marBottom w:val="120"/>
              <w:divBdr>
                <w:top w:val="none" w:sz="0" w:space="0" w:color="auto"/>
                <w:left w:val="none" w:sz="0" w:space="0" w:color="auto"/>
                <w:bottom w:val="none" w:sz="0" w:space="0" w:color="auto"/>
                <w:right w:val="none" w:sz="0" w:space="0" w:color="auto"/>
              </w:divBdr>
            </w:div>
            <w:div w:id="17670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993481">
      <w:bodyDiv w:val="1"/>
      <w:marLeft w:val="0"/>
      <w:marRight w:val="0"/>
      <w:marTop w:val="0"/>
      <w:marBottom w:val="0"/>
      <w:divBdr>
        <w:top w:val="none" w:sz="0" w:space="0" w:color="auto"/>
        <w:left w:val="none" w:sz="0" w:space="0" w:color="auto"/>
        <w:bottom w:val="none" w:sz="0" w:space="0" w:color="auto"/>
        <w:right w:val="none" w:sz="0" w:space="0" w:color="auto"/>
      </w:divBdr>
      <w:divsChild>
        <w:div w:id="116342253">
          <w:marLeft w:val="0"/>
          <w:marRight w:val="0"/>
          <w:marTop w:val="0"/>
          <w:marBottom w:val="0"/>
          <w:divBdr>
            <w:top w:val="none" w:sz="0" w:space="0" w:color="auto"/>
            <w:left w:val="none" w:sz="0" w:space="0" w:color="auto"/>
            <w:bottom w:val="none" w:sz="0" w:space="0" w:color="auto"/>
            <w:right w:val="none" w:sz="0" w:space="0" w:color="auto"/>
          </w:divBdr>
        </w:div>
        <w:div w:id="86385347">
          <w:marLeft w:val="0"/>
          <w:marRight w:val="0"/>
          <w:marTop w:val="0"/>
          <w:marBottom w:val="0"/>
          <w:divBdr>
            <w:top w:val="none" w:sz="0" w:space="0" w:color="auto"/>
            <w:left w:val="none" w:sz="0" w:space="0" w:color="auto"/>
            <w:bottom w:val="none" w:sz="0" w:space="0" w:color="auto"/>
            <w:right w:val="none" w:sz="0" w:space="0" w:color="auto"/>
          </w:divBdr>
          <w:divsChild>
            <w:div w:id="968515973">
              <w:marLeft w:val="0"/>
              <w:marRight w:val="0"/>
              <w:marTop w:val="0"/>
              <w:marBottom w:val="0"/>
              <w:divBdr>
                <w:top w:val="single" w:sz="6" w:space="12" w:color="00AEEF"/>
                <w:left w:val="none" w:sz="0" w:space="0" w:color="auto"/>
                <w:bottom w:val="single" w:sz="6" w:space="12" w:color="00AEEF"/>
                <w:right w:val="none" w:sz="0" w:space="0" w:color="auto"/>
              </w:divBdr>
            </w:div>
            <w:div w:id="192496515">
              <w:marLeft w:val="0"/>
              <w:marRight w:val="0"/>
              <w:marTop w:val="0"/>
              <w:marBottom w:val="0"/>
              <w:divBdr>
                <w:top w:val="none" w:sz="0" w:space="0" w:color="auto"/>
                <w:left w:val="none" w:sz="0" w:space="0" w:color="auto"/>
                <w:bottom w:val="none" w:sz="0" w:space="0" w:color="auto"/>
                <w:right w:val="none" w:sz="0" w:space="0" w:color="auto"/>
              </w:divBdr>
              <w:divsChild>
                <w:div w:id="358548321">
                  <w:marLeft w:val="0"/>
                  <w:marRight w:val="0"/>
                  <w:marTop w:val="0"/>
                  <w:marBottom w:val="0"/>
                  <w:divBdr>
                    <w:top w:val="none" w:sz="0" w:space="0" w:color="auto"/>
                    <w:left w:val="none" w:sz="0" w:space="0" w:color="auto"/>
                    <w:bottom w:val="none" w:sz="0" w:space="0" w:color="auto"/>
                    <w:right w:val="none" w:sz="0" w:space="0" w:color="auto"/>
                  </w:divBdr>
                  <w:divsChild>
                    <w:div w:id="956256726">
                      <w:marLeft w:val="0"/>
                      <w:marRight w:val="0"/>
                      <w:marTop w:val="0"/>
                      <w:marBottom w:val="180"/>
                      <w:divBdr>
                        <w:top w:val="none" w:sz="0" w:space="0" w:color="auto"/>
                        <w:left w:val="none" w:sz="0" w:space="0" w:color="auto"/>
                        <w:bottom w:val="single" w:sz="18" w:space="17" w:color="00AEEF"/>
                        <w:right w:val="none" w:sz="0" w:space="0" w:color="auto"/>
                      </w:divBdr>
                    </w:div>
                  </w:divsChild>
                </w:div>
                <w:div w:id="88398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162599">
      <w:bodyDiv w:val="1"/>
      <w:marLeft w:val="0"/>
      <w:marRight w:val="0"/>
      <w:marTop w:val="0"/>
      <w:marBottom w:val="0"/>
      <w:divBdr>
        <w:top w:val="none" w:sz="0" w:space="0" w:color="auto"/>
        <w:left w:val="none" w:sz="0" w:space="0" w:color="auto"/>
        <w:bottom w:val="none" w:sz="0" w:space="0" w:color="auto"/>
        <w:right w:val="none" w:sz="0" w:space="0" w:color="auto"/>
      </w:divBdr>
      <w:divsChild>
        <w:div w:id="326444880">
          <w:marLeft w:val="0"/>
          <w:marRight w:val="0"/>
          <w:marTop w:val="0"/>
          <w:marBottom w:val="0"/>
          <w:divBdr>
            <w:top w:val="none" w:sz="0" w:space="0" w:color="auto"/>
            <w:left w:val="none" w:sz="0" w:space="0" w:color="auto"/>
            <w:bottom w:val="none" w:sz="0" w:space="0" w:color="auto"/>
            <w:right w:val="none" w:sz="0" w:space="0" w:color="auto"/>
          </w:divBdr>
          <w:divsChild>
            <w:div w:id="1785343676">
              <w:marLeft w:val="300"/>
              <w:marRight w:val="0"/>
              <w:marTop w:val="0"/>
              <w:marBottom w:val="120"/>
              <w:divBdr>
                <w:top w:val="none" w:sz="0" w:space="0" w:color="auto"/>
                <w:left w:val="none" w:sz="0" w:space="0" w:color="auto"/>
                <w:bottom w:val="none" w:sz="0" w:space="0" w:color="auto"/>
                <w:right w:val="none" w:sz="0" w:space="0" w:color="auto"/>
              </w:divBdr>
            </w:div>
            <w:div w:id="199016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938652">
      <w:bodyDiv w:val="1"/>
      <w:marLeft w:val="0"/>
      <w:marRight w:val="0"/>
      <w:marTop w:val="0"/>
      <w:marBottom w:val="0"/>
      <w:divBdr>
        <w:top w:val="none" w:sz="0" w:space="0" w:color="auto"/>
        <w:left w:val="none" w:sz="0" w:space="0" w:color="auto"/>
        <w:bottom w:val="none" w:sz="0" w:space="0" w:color="auto"/>
        <w:right w:val="none" w:sz="0" w:space="0" w:color="auto"/>
      </w:divBdr>
      <w:divsChild>
        <w:div w:id="1349912163">
          <w:marLeft w:val="0"/>
          <w:marRight w:val="0"/>
          <w:marTop w:val="0"/>
          <w:marBottom w:val="0"/>
          <w:divBdr>
            <w:top w:val="none" w:sz="0" w:space="0" w:color="auto"/>
            <w:left w:val="none" w:sz="0" w:space="0" w:color="auto"/>
            <w:bottom w:val="none" w:sz="0" w:space="0" w:color="auto"/>
            <w:right w:val="none" w:sz="0" w:space="0" w:color="auto"/>
          </w:divBdr>
        </w:div>
        <w:div w:id="964772012">
          <w:marLeft w:val="0"/>
          <w:marRight w:val="0"/>
          <w:marTop w:val="0"/>
          <w:marBottom w:val="0"/>
          <w:divBdr>
            <w:top w:val="none" w:sz="0" w:space="0" w:color="auto"/>
            <w:left w:val="none" w:sz="0" w:space="0" w:color="auto"/>
            <w:bottom w:val="none" w:sz="0" w:space="0" w:color="auto"/>
            <w:right w:val="none" w:sz="0" w:space="0" w:color="auto"/>
          </w:divBdr>
          <w:divsChild>
            <w:div w:id="144395350">
              <w:marLeft w:val="0"/>
              <w:marRight w:val="0"/>
              <w:marTop w:val="0"/>
              <w:marBottom w:val="0"/>
              <w:divBdr>
                <w:top w:val="single" w:sz="6" w:space="12" w:color="00AEEF"/>
                <w:left w:val="none" w:sz="0" w:space="0" w:color="auto"/>
                <w:bottom w:val="single" w:sz="6" w:space="12" w:color="00AEEF"/>
                <w:right w:val="none" w:sz="0" w:space="0" w:color="auto"/>
              </w:divBdr>
            </w:div>
            <w:div w:id="1543786917">
              <w:marLeft w:val="0"/>
              <w:marRight w:val="0"/>
              <w:marTop w:val="0"/>
              <w:marBottom w:val="0"/>
              <w:divBdr>
                <w:top w:val="none" w:sz="0" w:space="0" w:color="auto"/>
                <w:left w:val="none" w:sz="0" w:space="0" w:color="auto"/>
                <w:bottom w:val="none" w:sz="0" w:space="0" w:color="auto"/>
                <w:right w:val="none" w:sz="0" w:space="0" w:color="auto"/>
              </w:divBdr>
              <w:divsChild>
                <w:div w:id="615714378">
                  <w:marLeft w:val="0"/>
                  <w:marRight w:val="0"/>
                  <w:marTop w:val="0"/>
                  <w:marBottom w:val="0"/>
                  <w:divBdr>
                    <w:top w:val="none" w:sz="0" w:space="0" w:color="auto"/>
                    <w:left w:val="none" w:sz="0" w:space="0" w:color="auto"/>
                    <w:bottom w:val="none" w:sz="0" w:space="0" w:color="auto"/>
                    <w:right w:val="none" w:sz="0" w:space="0" w:color="auto"/>
                  </w:divBdr>
                  <w:divsChild>
                    <w:div w:id="1698460771">
                      <w:marLeft w:val="0"/>
                      <w:marRight w:val="0"/>
                      <w:marTop w:val="0"/>
                      <w:marBottom w:val="180"/>
                      <w:divBdr>
                        <w:top w:val="none" w:sz="0" w:space="0" w:color="auto"/>
                        <w:left w:val="none" w:sz="0" w:space="0" w:color="auto"/>
                        <w:bottom w:val="single" w:sz="18" w:space="17" w:color="00AEEF"/>
                        <w:right w:val="none" w:sz="0" w:space="0" w:color="auto"/>
                      </w:divBdr>
                    </w:div>
                  </w:divsChild>
                </w:div>
                <w:div w:id="76750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546848">
      <w:bodyDiv w:val="1"/>
      <w:marLeft w:val="0"/>
      <w:marRight w:val="0"/>
      <w:marTop w:val="0"/>
      <w:marBottom w:val="0"/>
      <w:divBdr>
        <w:top w:val="none" w:sz="0" w:space="0" w:color="auto"/>
        <w:left w:val="none" w:sz="0" w:space="0" w:color="auto"/>
        <w:bottom w:val="none" w:sz="0" w:space="0" w:color="auto"/>
        <w:right w:val="none" w:sz="0" w:space="0" w:color="auto"/>
      </w:divBdr>
      <w:divsChild>
        <w:div w:id="2094738620">
          <w:marLeft w:val="0"/>
          <w:marRight w:val="0"/>
          <w:marTop w:val="0"/>
          <w:marBottom w:val="0"/>
          <w:divBdr>
            <w:top w:val="none" w:sz="0" w:space="0" w:color="auto"/>
            <w:left w:val="none" w:sz="0" w:space="0" w:color="auto"/>
            <w:bottom w:val="none" w:sz="0" w:space="0" w:color="auto"/>
            <w:right w:val="none" w:sz="0" w:space="0" w:color="auto"/>
          </w:divBdr>
        </w:div>
        <w:div w:id="1408113283">
          <w:marLeft w:val="0"/>
          <w:marRight w:val="0"/>
          <w:marTop w:val="0"/>
          <w:marBottom w:val="0"/>
          <w:divBdr>
            <w:top w:val="none" w:sz="0" w:space="0" w:color="auto"/>
            <w:left w:val="none" w:sz="0" w:space="0" w:color="auto"/>
            <w:bottom w:val="none" w:sz="0" w:space="0" w:color="auto"/>
            <w:right w:val="none" w:sz="0" w:space="0" w:color="auto"/>
          </w:divBdr>
          <w:divsChild>
            <w:div w:id="916745807">
              <w:marLeft w:val="0"/>
              <w:marRight w:val="0"/>
              <w:marTop w:val="0"/>
              <w:marBottom w:val="0"/>
              <w:divBdr>
                <w:top w:val="single" w:sz="6" w:space="12" w:color="00AEEF"/>
                <w:left w:val="none" w:sz="0" w:space="0" w:color="auto"/>
                <w:bottom w:val="single" w:sz="6" w:space="12" w:color="00AEEF"/>
                <w:right w:val="none" w:sz="0" w:space="0" w:color="auto"/>
              </w:divBdr>
            </w:div>
            <w:div w:id="579558252">
              <w:marLeft w:val="0"/>
              <w:marRight w:val="0"/>
              <w:marTop w:val="0"/>
              <w:marBottom w:val="0"/>
              <w:divBdr>
                <w:top w:val="none" w:sz="0" w:space="0" w:color="auto"/>
                <w:left w:val="none" w:sz="0" w:space="0" w:color="auto"/>
                <w:bottom w:val="none" w:sz="0" w:space="0" w:color="auto"/>
                <w:right w:val="none" w:sz="0" w:space="0" w:color="auto"/>
              </w:divBdr>
              <w:divsChild>
                <w:div w:id="1848902230">
                  <w:marLeft w:val="0"/>
                  <w:marRight w:val="0"/>
                  <w:marTop w:val="0"/>
                  <w:marBottom w:val="0"/>
                  <w:divBdr>
                    <w:top w:val="none" w:sz="0" w:space="0" w:color="auto"/>
                    <w:left w:val="none" w:sz="0" w:space="0" w:color="auto"/>
                    <w:bottom w:val="none" w:sz="0" w:space="0" w:color="auto"/>
                    <w:right w:val="none" w:sz="0" w:space="0" w:color="auto"/>
                  </w:divBdr>
                  <w:divsChild>
                    <w:div w:id="518784106">
                      <w:marLeft w:val="0"/>
                      <w:marRight w:val="0"/>
                      <w:marTop w:val="0"/>
                      <w:marBottom w:val="180"/>
                      <w:divBdr>
                        <w:top w:val="none" w:sz="0" w:space="0" w:color="auto"/>
                        <w:left w:val="none" w:sz="0" w:space="0" w:color="auto"/>
                        <w:bottom w:val="single" w:sz="18" w:space="17" w:color="00AEEF"/>
                        <w:right w:val="none" w:sz="0" w:space="0" w:color="auto"/>
                      </w:divBdr>
                    </w:div>
                  </w:divsChild>
                </w:div>
                <w:div w:id="87392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465154">
      <w:bodyDiv w:val="1"/>
      <w:marLeft w:val="0"/>
      <w:marRight w:val="0"/>
      <w:marTop w:val="0"/>
      <w:marBottom w:val="0"/>
      <w:divBdr>
        <w:top w:val="none" w:sz="0" w:space="0" w:color="auto"/>
        <w:left w:val="none" w:sz="0" w:space="0" w:color="auto"/>
        <w:bottom w:val="none" w:sz="0" w:space="0" w:color="auto"/>
        <w:right w:val="none" w:sz="0" w:space="0" w:color="auto"/>
      </w:divBdr>
      <w:divsChild>
        <w:div w:id="1377314293">
          <w:marLeft w:val="0"/>
          <w:marRight w:val="0"/>
          <w:marTop w:val="0"/>
          <w:marBottom w:val="0"/>
          <w:divBdr>
            <w:top w:val="none" w:sz="0" w:space="0" w:color="auto"/>
            <w:left w:val="none" w:sz="0" w:space="0" w:color="auto"/>
            <w:bottom w:val="none" w:sz="0" w:space="0" w:color="auto"/>
            <w:right w:val="none" w:sz="0" w:space="0" w:color="auto"/>
          </w:divBdr>
          <w:divsChild>
            <w:div w:id="518665594">
              <w:marLeft w:val="300"/>
              <w:marRight w:val="0"/>
              <w:marTop w:val="0"/>
              <w:marBottom w:val="120"/>
              <w:divBdr>
                <w:top w:val="none" w:sz="0" w:space="0" w:color="auto"/>
                <w:left w:val="none" w:sz="0" w:space="0" w:color="auto"/>
                <w:bottom w:val="none" w:sz="0" w:space="0" w:color="auto"/>
                <w:right w:val="none" w:sz="0" w:space="0" w:color="auto"/>
              </w:divBdr>
            </w:div>
            <w:div w:id="77182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585731">
      <w:bodyDiv w:val="1"/>
      <w:marLeft w:val="0"/>
      <w:marRight w:val="0"/>
      <w:marTop w:val="0"/>
      <w:marBottom w:val="0"/>
      <w:divBdr>
        <w:top w:val="none" w:sz="0" w:space="0" w:color="auto"/>
        <w:left w:val="none" w:sz="0" w:space="0" w:color="auto"/>
        <w:bottom w:val="none" w:sz="0" w:space="0" w:color="auto"/>
        <w:right w:val="none" w:sz="0" w:space="0" w:color="auto"/>
      </w:divBdr>
      <w:divsChild>
        <w:div w:id="293827834">
          <w:marLeft w:val="0"/>
          <w:marRight w:val="0"/>
          <w:marTop w:val="0"/>
          <w:marBottom w:val="0"/>
          <w:divBdr>
            <w:top w:val="none" w:sz="0" w:space="0" w:color="auto"/>
            <w:left w:val="none" w:sz="0" w:space="0" w:color="auto"/>
            <w:bottom w:val="none" w:sz="0" w:space="0" w:color="auto"/>
            <w:right w:val="none" w:sz="0" w:space="0" w:color="auto"/>
          </w:divBdr>
        </w:div>
        <w:div w:id="575750683">
          <w:marLeft w:val="0"/>
          <w:marRight w:val="0"/>
          <w:marTop w:val="0"/>
          <w:marBottom w:val="0"/>
          <w:divBdr>
            <w:top w:val="none" w:sz="0" w:space="0" w:color="auto"/>
            <w:left w:val="none" w:sz="0" w:space="0" w:color="auto"/>
            <w:bottom w:val="none" w:sz="0" w:space="0" w:color="auto"/>
            <w:right w:val="none" w:sz="0" w:space="0" w:color="auto"/>
          </w:divBdr>
          <w:divsChild>
            <w:div w:id="884222808">
              <w:marLeft w:val="0"/>
              <w:marRight w:val="0"/>
              <w:marTop w:val="0"/>
              <w:marBottom w:val="0"/>
              <w:divBdr>
                <w:top w:val="single" w:sz="6" w:space="12" w:color="00AEEF"/>
                <w:left w:val="none" w:sz="0" w:space="0" w:color="auto"/>
                <w:bottom w:val="single" w:sz="6" w:space="12" w:color="00AEEF"/>
                <w:right w:val="none" w:sz="0" w:space="0" w:color="auto"/>
              </w:divBdr>
            </w:div>
            <w:div w:id="14120796">
              <w:marLeft w:val="0"/>
              <w:marRight w:val="0"/>
              <w:marTop w:val="0"/>
              <w:marBottom w:val="0"/>
              <w:divBdr>
                <w:top w:val="none" w:sz="0" w:space="0" w:color="auto"/>
                <w:left w:val="none" w:sz="0" w:space="0" w:color="auto"/>
                <w:bottom w:val="none" w:sz="0" w:space="0" w:color="auto"/>
                <w:right w:val="none" w:sz="0" w:space="0" w:color="auto"/>
              </w:divBdr>
              <w:divsChild>
                <w:div w:id="1461922105">
                  <w:marLeft w:val="0"/>
                  <w:marRight w:val="0"/>
                  <w:marTop w:val="0"/>
                  <w:marBottom w:val="0"/>
                  <w:divBdr>
                    <w:top w:val="none" w:sz="0" w:space="0" w:color="auto"/>
                    <w:left w:val="none" w:sz="0" w:space="0" w:color="auto"/>
                    <w:bottom w:val="none" w:sz="0" w:space="0" w:color="auto"/>
                    <w:right w:val="none" w:sz="0" w:space="0" w:color="auto"/>
                  </w:divBdr>
                  <w:divsChild>
                    <w:div w:id="286744058">
                      <w:marLeft w:val="0"/>
                      <w:marRight w:val="0"/>
                      <w:marTop w:val="0"/>
                      <w:marBottom w:val="180"/>
                      <w:divBdr>
                        <w:top w:val="none" w:sz="0" w:space="0" w:color="auto"/>
                        <w:left w:val="none" w:sz="0" w:space="0" w:color="auto"/>
                        <w:bottom w:val="single" w:sz="18" w:space="17" w:color="00AEEF"/>
                        <w:right w:val="none" w:sz="0" w:space="0" w:color="auto"/>
                      </w:divBdr>
                    </w:div>
                  </w:divsChild>
                </w:div>
                <w:div w:id="196064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302372">
      <w:bodyDiv w:val="1"/>
      <w:marLeft w:val="0"/>
      <w:marRight w:val="0"/>
      <w:marTop w:val="0"/>
      <w:marBottom w:val="0"/>
      <w:divBdr>
        <w:top w:val="none" w:sz="0" w:space="0" w:color="auto"/>
        <w:left w:val="none" w:sz="0" w:space="0" w:color="auto"/>
        <w:bottom w:val="none" w:sz="0" w:space="0" w:color="auto"/>
        <w:right w:val="none" w:sz="0" w:space="0" w:color="auto"/>
      </w:divBdr>
    </w:div>
    <w:div w:id="997803117">
      <w:bodyDiv w:val="1"/>
      <w:marLeft w:val="0"/>
      <w:marRight w:val="0"/>
      <w:marTop w:val="0"/>
      <w:marBottom w:val="0"/>
      <w:divBdr>
        <w:top w:val="none" w:sz="0" w:space="0" w:color="auto"/>
        <w:left w:val="none" w:sz="0" w:space="0" w:color="auto"/>
        <w:bottom w:val="none" w:sz="0" w:space="0" w:color="auto"/>
        <w:right w:val="none" w:sz="0" w:space="0" w:color="auto"/>
      </w:divBdr>
      <w:divsChild>
        <w:div w:id="475950900">
          <w:marLeft w:val="0"/>
          <w:marRight w:val="0"/>
          <w:marTop w:val="0"/>
          <w:marBottom w:val="0"/>
          <w:divBdr>
            <w:top w:val="none" w:sz="0" w:space="0" w:color="auto"/>
            <w:left w:val="none" w:sz="0" w:space="0" w:color="auto"/>
            <w:bottom w:val="none" w:sz="0" w:space="0" w:color="auto"/>
            <w:right w:val="none" w:sz="0" w:space="0" w:color="auto"/>
          </w:divBdr>
          <w:divsChild>
            <w:div w:id="1799756219">
              <w:marLeft w:val="300"/>
              <w:marRight w:val="0"/>
              <w:marTop w:val="0"/>
              <w:marBottom w:val="120"/>
              <w:divBdr>
                <w:top w:val="none" w:sz="0" w:space="0" w:color="auto"/>
                <w:left w:val="none" w:sz="0" w:space="0" w:color="auto"/>
                <w:bottom w:val="none" w:sz="0" w:space="0" w:color="auto"/>
                <w:right w:val="none" w:sz="0" w:space="0" w:color="auto"/>
              </w:divBdr>
            </w:div>
            <w:div w:id="63514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077573">
      <w:bodyDiv w:val="1"/>
      <w:marLeft w:val="0"/>
      <w:marRight w:val="0"/>
      <w:marTop w:val="0"/>
      <w:marBottom w:val="0"/>
      <w:divBdr>
        <w:top w:val="none" w:sz="0" w:space="0" w:color="auto"/>
        <w:left w:val="none" w:sz="0" w:space="0" w:color="auto"/>
        <w:bottom w:val="none" w:sz="0" w:space="0" w:color="auto"/>
        <w:right w:val="none" w:sz="0" w:space="0" w:color="auto"/>
      </w:divBdr>
      <w:divsChild>
        <w:div w:id="974262231">
          <w:marLeft w:val="0"/>
          <w:marRight w:val="0"/>
          <w:marTop w:val="0"/>
          <w:marBottom w:val="0"/>
          <w:divBdr>
            <w:top w:val="none" w:sz="0" w:space="0" w:color="auto"/>
            <w:left w:val="none" w:sz="0" w:space="0" w:color="auto"/>
            <w:bottom w:val="none" w:sz="0" w:space="0" w:color="auto"/>
            <w:right w:val="none" w:sz="0" w:space="0" w:color="auto"/>
          </w:divBdr>
        </w:div>
      </w:divsChild>
    </w:div>
    <w:div w:id="1032262793">
      <w:bodyDiv w:val="1"/>
      <w:marLeft w:val="0"/>
      <w:marRight w:val="0"/>
      <w:marTop w:val="0"/>
      <w:marBottom w:val="0"/>
      <w:divBdr>
        <w:top w:val="none" w:sz="0" w:space="0" w:color="auto"/>
        <w:left w:val="none" w:sz="0" w:space="0" w:color="auto"/>
        <w:bottom w:val="none" w:sz="0" w:space="0" w:color="auto"/>
        <w:right w:val="none" w:sz="0" w:space="0" w:color="auto"/>
      </w:divBdr>
      <w:divsChild>
        <w:div w:id="846870924">
          <w:marLeft w:val="0"/>
          <w:marRight w:val="0"/>
          <w:marTop w:val="0"/>
          <w:marBottom w:val="0"/>
          <w:divBdr>
            <w:top w:val="none" w:sz="0" w:space="0" w:color="auto"/>
            <w:left w:val="none" w:sz="0" w:space="0" w:color="auto"/>
            <w:bottom w:val="none" w:sz="0" w:space="0" w:color="auto"/>
            <w:right w:val="none" w:sz="0" w:space="0" w:color="auto"/>
          </w:divBdr>
          <w:divsChild>
            <w:div w:id="1869684792">
              <w:marLeft w:val="300"/>
              <w:marRight w:val="0"/>
              <w:marTop w:val="0"/>
              <w:marBottom w:val="120"/>
              <w:divBdr>
                <w:top w:val="none" w:sz="0" w:space="0" w:color="auto"/>
                <w:left w:val="none" w:sz="0" w:space="0" w:color="auto"/>
                <w:bottom w:val="none" w:sz="0" w:space="0" w:color="auto"/>
                <w:right w:val="none" w:sz="0" w:space="0" w:color="auto"/>
              </w:divBdr>
            </w:div>
            <w:div w:id="11313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206953">
      <w:bodyDiv w:val="1"/>
      <w:marLeft w:val="0"/>
      <w:marRight w:val="0"/>
      <w:marTop w:val="0"/>
      <w:marBottom w:val="0"/>
      <w:divBdr>
        <w:top w:val="none" w:sz="0" w:space="0" w:color="auto"/>
        <w:left w:val="none" w:sz="0" w:space="0" w:color="auto"/>
        <w:bottom w:val="none" w:sz="0" w:space="0" w:color="auto"/>
        <w:right w:val="none" w:sz="0" w:space="0" w:color="auto"/>
      </w:divBdr>
      <w:divsChild>
        <w:div w:id="791441087">
          <w:marLeft w:val="0"/>
          <w:marRight w:val="0"/>
          <w:marTop w:val="0"/>
          <w:marBottom w:val="0"/>
          <w:divBdr>
            <w:top w:val="none" w:sz="0" w:space="0" w:color="auto"/>
            <w:left w:val="none" w:sz="0" w:space="0" w:color="auto"/>
            <w:bottom w:val="none" w:sz="0" w:space="0" w:color="auto"/>
            <w:right w:val="none" w:sz="0" w:space="0" w:color="auto"/>
          </w:divBdr>
          <w:divsChild>
            <w:div w:id="1402674753">
              <w:marLeft w:val="300"/>
              <w:marRight w:val="0"/>
              <w:marTop w:val="0"/>
              <w:marBottom w:val="120"/>
              <w:divBdr>
                <w:top w:val="none" w:sz="0" w:space="0" w:color="auto"/>
                <w:left w:val="none" w:sz="0" w:space="0" w:color="auto"/>
                <w:bottom w:val="none" w:sz="0" w:space="0" w:color="auto"/>
                <w:right w:val="none" w:sz="0" w:space="0" w:color="auto"/>
              </w:divBdr>
            </w:div>
            <w:div w:id="87897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725451">
      <w:bodyDiv w:val="1"/>
      <w:marLeft w:val="0"/>
      <w:marRight w:val="0"/>
      <w:marTop w:val="0"/>
      <w:marBottom w:val="0"/>
      <w:divBdr>
        <w:top w:val="none" w:sz="0" w:space="0" w:color="auto"/>
        <w:left w:val="none" w:sz="0" w:space="0" w:color="auto"/>
        <w:bottom w:val="none" w:sz="0" w:space="0" w:color="auto"/>
        <w:right w:val="none" w:sz="0" w:space="0" w:color="auto"/>
      </w:divBdr>
      <w:divsChild>
        <w:div w:id="111171215">
          <w:marLeft w:val="0"/>
          <w:marRight w:val="0"/>
          <w:marTop w:val="0"/>
          <w:marBottom w:val="0"/>
          <w:divBdr>
            <w:top w:val="none" w:sz="0" w:space="0" w:color="auto"/>
            <w:left w:val="none" w:sz="0" w:space="0" w:color="auto"/>
            <w:bottom w:val="none" w:sz="0" w:space="0" w:color="auto"/>
            <w:right w:val="none" w:sz="0" w:space="0" w:color="auto"/>
          </w:divBdr>
          <w:divsChild>
            <w:div w:id="2007243036">
              <w:marLeft w:val="300"/>
              <w:marRight w:val="0"/>
              <w:marTop w:val="0"/>
              <w:marBottom w:val="120"/>
              <w:divBdr>
                <w:top w:val="none" w:sz="0" w:space="0" w:color="auto"/>
                <w:left w:val="none" w:sz="0" w:space="0" w:color="auto"/>
                <w:bottom w:val="none" w:sz="0" w:space="0" w:color="auto"/>
                <w:right w:val="none" w:sz="0" w:space="0" w:color="auto"/>
              </w:divBdr>
            </w:div>
            <w:div w:id="125004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8131">
      <w:bodyDiv w:val="1"/>
      <w:marLeft w:val="0"/>
      <w:marRight w:val="0"/>
      <w:marTop w:val="0"/>
      <w:marBottom w:val="0"/>
      <w:divBdr>
        <w:top w:val="none" w:sz="0" w:space="0" w:color="auto"/>
        <w:left w:val="none" w:sz="0" w:space="0" w:color="auto"/>
        <w:bottom w:val="none" w:sz="0" w:space="0" w:color="auto"/>
        <w:right w:val="none" w:sz="0" w:space="0" w:color="auto"/>
      </w:divBdr>
      <w:divsChild>
        <w:div w:id="2048289578">
          <w:marLeft w:val="0"/>
          <w:marRight w:val="0"/>
          <w:marTop w:val="0"/>
          <w:marBottom w:val="0"/>
          <w:divBdr>
            <w:top w:val="none" w:sz="0" w:space="0" w:color="auto"/>
            <w:left w:val="none" w:sz="0" w:space="0" w:color="auto"/>
            <w:bottom w:val="none" w:sz="0" w:space="0" w:color="auto"/>
            <w:right w:val="none" w:sz="0" w:space="0" w:color="auto"/>
          </w:divBdr>
          <w:divsChild>
            <w:div w:id="1447844753">
              <w:marLeft w:val="300"/>
              <w:marRight w:val="0"/>
              <w:marTop w:val="0"/>
              <w:marBottom w:val="120"/>
              <w:divBdr>
                <w:top w:val="none" w:sz="0" w:space="0" w:color="auto"/>
                <w:left w:val="none" w:sz="0" w:space="0" w:color="auto"/>
                <w:bottom w:val="none" w:sz="0" w:space="0" w:color="auto"/>
                <w:right w:val="none" w:sz="0" w:space="0" w:color="auto"/>
              </w:divBdr>
            </w:div>
            <w:div w:id="206860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006731">
      <w:bodyDiv w:val="1"/>
      <w:marLeft w:val="0"/>
      <w:marRight w:val="0"/>
      <w:marTop w:val="0"/>
      <w:marBottom w:val="0"/>
      <w:divBdr>
        <w:top w:val="none" w:sz="0" w:space="0" w:color="auto"/>
        <w:left w:val="none" w:sz="0" w:space="0" w:color="auto"/>
        <w:bottom w:val="none" w:sz="0" w:space="0" w:color="auto"/>
        <w:right w:val="none" w:sz="0" w:space="0" w:color="auto"/>
      </w:divBdr>
      <w:divsChild>
        <w:div w:id="578902734">
          <w:marLeft w:val="0"/>
          <w:marRight w:val="0"/>
          <w:marTop w:val="0"/>
          <w:marBottom w:val="0"/>
          <w:divBdr>
            <w:top w:val="none" w:sz="0" w:space="0" w:color="auto"/>
            <w:left w:val="none" w:sz="0" w:space="0" w:color="auto"/>
            <w:bottom w:val="none" w:sz="0" w:space="0" w:color="auto"/>
            <w:right w:val="none" w:sz="0" w:space="0" w:color="auto"/>
          </w:divBdr>
          <w:divsChild>
            <w:div w:id="2016417496">
              <w:marLeft w:val="300"/>
              <w:marRight w:val="0"/>
              <w:marTop w:val="0"/>
              <w:marBottom w:val="120"/>
              <w:divBdr>
                <w:top w:val="none" w:sz="0" w:space="0" w:color="auto"/>
                <w:left w:val="none" w:sz="0" w:space="0" w:color="auto"/>
                <w:bottom w:val="none" w:sz="0" w:space="0" w:color="auto"/>
                <w:right w:val="none" w:sz="0" w:space="0" w:color="auto"/>
              </w:divBdr>
            </w:div>
            <w:div w:id="210471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631065">
      <w:bodyDiv w:val="1"/>
      <w:marLeft w:val="0"/>
      <w:marRight w:val="0"/>
      <w:marTop w:val="0"/>
      <w:marBottom w:val="0"/>
      <w:divBdr>
        <w:top w:val="none" w:sz="0" w:space="0" w:color="auto"/>
        <w:left w:val="none" w:sz="0" w:space="0" w:color="auto"/>
        <w:bottom w:val="none" w:sz="0" w:space="0" w:color="auto"/>
        <w:right w:val="none" w:sz="0" w:space="0" w:color="auto"/>
      </w:divBdr>
    </w:div>
    <w:div w:id="1278681777">
      <w:bodyDiv w:val="1"/>
      <w:marLeft w:val="0"/>
      <w:marRight w:val="0"/>
      <w:marTop w:val="0"/>
      <w:marBottom w:val="0"/>
      <w:divBdr>
        <w:top w:val="none" w:sz="0" w:space="0" w:color="auto"/>
        <w:left w:val="none" w:sz="0" w:space="0" w:color="auto"/>
        <w:bottom w:val="none" w:sz="0" w:space="0" w:color="auto"/>
        <w:right w:val="none" w:sz="0" w:space="0" w:color="auto"/>
      </w:divBdr>
    </w:div>
    <w:div w:id="1289169107">
      <w:bodyDiv w:val="1"/>
      <w:marLeft w:val="0"/>
      <w:marRight w:val="0"/>
      <w:marTop w:val="0"/>
      <w:marBottom w:val="0"/>
      <w:divBdr>
        <w:top w:val="none" w:sz="0" w:space="0" w:color="auto"/>
        <w:left w:val="none" w:sz="0" w:space="0" w:color="auto"/>
        <w:bottom w:val="none" w:sz="0" w:space="0" w:color="auto"/>
        <w:right w:val="none" w:sz="0" w:space="0" w:color="auto"/>
      </w:divBdr>
      <w:divsChild>
        <w:div w:id="1125849470">
          <w:marLeft w:val="0"/>
          <w:marRight w:val="0"/>
          <w:marTop w:val="0"/>
          <w:marBottom w:val="0"/>
          <w:divBdr>
            <w:top w:val="none" w:sz="0" w:space="0" w:color="auto"/>
            <w:left w:val="none" w:sz="0" w:space="0" w:color="auto"/>
            <w:bottom w:val="none" w:sz="0" w:space="0" w:color="auto"/>
            <w:right w:val="none" w:sz="0" w:space="0" w:color="auto"/>
          </w:divBdr>
        </w:div>
        <w:div w:id="195895273">
          <w:marLeft w:val="0"/>
          <w:marRight w:val="0"/>
          <w:marTop w:val="0"/>
          <w:marBottom w:val="0"/>
          <w:divBdr>
            <w:top w:val="none" w:sz="0" w:space="0" w:color="auto"/>
            <w:left w:val="none" w:sz="0" w:space="0" w:color="auto"/>
            <w:bottom w:val="none" w:sz="0" w:space="0" w:color="auto"/>
            <w:right w:val="none" w:sz="0" w:space="0" w:color="auto"/>
          </w:divBdr>
          <w:divsChild>
            <w:div w:id="253975756">
              <w:marLeft w:val="0"/>
              <w:marRight w:val="0"/>
              <w:marTop w:val="0"/>
              <w:marBottom w:val="0"/>
              <w:divBdr>
                <w:top w:val="single" w:sz="6" w:space="12" w:color="00AEEF"/>
                <w:left w:val="none" w:sz="0" w:space="0" w:color="auto"/>
                <w:bottom w:val="single" w:sz="6" w:space="12" w:color="00AEEF"/>
                <w:right w:val="none" w:sz="0" w:space="0" w:color="auto"/>
              </w:divBdr>
            </w:div>
            <w:div w:id="933366722">
              <w:marLeft w:val="0"/>
              <w:marRight w:val="0"/>
              <w:marTop w:val="0"/>
              <w:marBottom w:val="0"/>
              <w:divBdr>
                <w:top w:val="none" w:sz="0" w:space="0" w:color="auto"/>
                <w:left w:val="none" w:sz="0" w:space="0" w:color="auto"/>
                <w:bottom w:val="none" w:sz="0" w:space="0" w:color="auto"/>
                <w:right w:val="none" w:sz="0" w:space="0" w:color="auto"/>
              </w:divBdr>
              <w:divsChild>
                <w:div w:id="1839884483">
                  <w:marLeft w:val="0"/>
                  <w:marRight w:val="0"/>
                  <w:marTop w:val="0"/>
                  <w:marBottom w:val="0"/>
                  <w:divBdr>
                    <w:top w:val="none" w:sz="0" w:space="0" w:color="auto"/>
                    <w:left w:val="none" w:sz="0" w:space="0" w:color="auto"/>
                    <w:bottom w:val="none" w:sz="0" w:space="0" w:color="auto"/>
                    <w:right w:val="none" w:sz="0" w:space="0" w:color="auto"/>
                  </w:divBdr>
                  <w:divsChild>
                    <w:div w:id="1304190668">
                      <w:marLeft w:val="0"/>
                      <w:marRight w:val="0"/>
                      <w:marTop w:val="0"/>
                      <w:marBottom w:val="180"/>
                      <w:divBdr>
                        <w:top w:val="none" w:sz="0" w:space="0" w:color="auto"/>
                        <w:left w:val="none" w:sz="0" w:space="0" w:color="auto"/>
                        <w:bottom w:val="single" w:sz="18" w:space="17" w:color="00AEEF"/>
                        <w:right w:val="none" w:sz="0" w:space="0" w:color="auto"/>
                      </w:divBdr>
                    </w:div>
                  </w:divsChild>
                </w:div>
                <w:div w:id="44042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429309">
      <w:bodyDiv w:val="1"/>
      <w:marLeft w:val="0"/>
      <w:marRight w:val="0"/>
      <w:marTop w:val="0"/>
      <w:marBottom w:val="0"/>
      <w:divBdr>
        <w:top w:val="none" w:sz="0" w:space="0" w:color="auto"/>
        <w:left w:val="none" w:sz="0" w:space="0" w:color="auto"/>
        <w:bottom w:val="none" w:sz="0" w:space="0" w:color="auto"/>
        <w:right w:val="none" w:sz="0" w:space="0" w:color="auto"/>
      </w:divBdr>
    </w:div>
    <w:div w:id="1414929408">
      <w:bodyDiv w:val="1"/>
      <w:marLeft w:val="0"/>
      <w:marRight w:val="0"/>
      <w:marTop w:val="0"/>
      <w:marBottom w:val="0"/>
      <w:divBdr>
        <w:top w:val="none" w:sz="0" w:space="0" w:color="auto"/>
        <w:left w:val="none" w:sz="0" w:space="0" w:color="auto"/>
        <w:bottom w:val="none" w:sz="0" w:space="0" w:color="auto"/>
        <w:right w:val="none" w:sz="0" w:space="0" w:color="auto"/>
      </w:divBdr>
      <w:divsChild>
        <w:div w:id="1426343829">
          <w:marLeft w:val="0"/>
          <w:marRight w:val="0"/>
          <w:marTop w:val="0"/>
          <w:marBottom w:val="0"/>
          <w:divBdr>
            <w:top w:val="none" w:sz="0" w:space="0" w:color="auto"/>
            <w:left w:val="none" w:sz="0" w:space="0" w:color="auto"/>
            <w:bottom w:val="none" w:sz="0" w:space="0" w:color="auto"/>
            <w:right w:val="none" w:sz="0" w:space="0" w:color="auto"/>
          </w:divBdr>
        </w:div>
        <w:div w:id="1673606123">
          <w:marLeft w:val="0"/>
          <w:marRight w:val="0"/>
          <w:marTop w:val="0"/>
          <w:marBottom w:val="0"/>
          <w:divBdr>
            <w:top w:val="none" w:sz="0" w:space="0" w:color="auto"/>
            <w:left w:val="none" w:sz="0" w:space="0" w:color="auto"/>
            <w:bottom w:val="none" w:sz="0" w:space="0" w:color="auto"/>
            <w:right w:val="none" w:sz="0" w:space="0" w:color="auto"/>
          </w:divBdr>
          <w:divsChild>
            <w:div w:id="1152216080">
              <w:marLeft w:val="0"/>
              <w:marRight w:val="0"/>
              <w:marTop w:val="0"/>
              <w:marBottom w:val="0"/>
              <w:divBdr>
                <w:top w:val="single" w:sz="6" w:space="12" w:color="00AEEF"/>
                <w:left w:val="none" w:sz="0" w:space="0" w:color="auto"/>
                <w:bottom w:val="single" w:sz="6" w:space="12" w:color="00AEEF"/>
                <w:right w:val="none" w:sz="0" w:space="0" w:color="auto"/>
              </w:divBdr>
            </w:div>
            <w:div w:id="162822545">
              <w:marLeft w:val="0"/>
              <w:marRight w:val="0"/>
              <w:marTop w:val="0"/>
              <w:marBottom w:val="0"/>
              <w:divBdr>
                <w:top w:val="none" w:sz="0" w:space="0" w:color="auto"/>
                <w:left w:val="none" w:sz="0" w:space="0" w:color="auto"/>
                <w:bottom w:val="none" w:sz="0" w:space="0" w:color="auto"/>
                <w:right w:val="none" w:sz="0" w:space="0" w:color="auto"/>
              </w:divBdr>
              <w:divsChild>
                <w:div w:id="903376044">
                  <w:marLeft w:val="0"/>
                  <w:marRight w:val="0"/>
                  <w:marTop w:val="0"/>
                  <w:marBottom w:val="0"/>
                  <w:divBdr>
                    <w:top w:val="none" w:sz="0" w:space="0" w:color="auto"/>
                    <w:left w:val="none" w:sz="0" w:space="0" w:color="auto"/>
                    <w:bottom w:val="none" w:sz="0" w:space="0" w:color="auto"/>
                    <w:right w:val="none" w:sz="0" w:space="0" w:color="auto"/>
                  </w:divBdr>
                  <w:divsChild>
                    <w:div w:id="1757897383">
                      <w:marLeft w:val="0"/>
                      <w:marRight w:val="0"/>
                      <w:marTop w:val="0"/>
                      <w:marBottom w:val="180"/>
                      <w:divBdr>
                        <w:top w:val="none" w:sz="0" w:space="0" w:color="auto"/>
                        <w:left w:val="none" w:sz="0" w:space="0" w:color="auto"/>
                        <w:bottom w:val="single" w:sz="18" w:space="17" w:color="00AEEF"/>
                        <w:right w:val="none" w:sz="0" w:space="0" w:color="auto"/>
                      </w:divBdr>
                    </w:div>
                  </w:divsChild>
                </w:div>
                <w:div w:id="57817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407518">
      <w:bodyDiv w:val="1"/>
      <w:marLeft w:val="0"/>
      <w:marRight w:val="0"/>
      <w:marTop w:val="0"/>
      <w:marBottom w:val="0"/>
      <w:divBdr>
        <w:top w:val="none" w:sz="0" w:space="0" w:color="auto"/>
        <w:left w:val="none" w:sz="0" w:space="0" w:color="auto"/>
        <w:bottom w:val="none" w:sz="0" w:space="0" w:color="auto"/>
        <w:right w:val="none" w:sz="0" w:space="0" w:color="auto"/>
      </w:divBdr>
      <w:divsChild>
        <w:div w:id="1246920688">
          <w:marLeft w:val="0"/>
          <w:marRight w:val="0"/>
          <w:marTop w:val="0"/>
          <w:marBottom w:val="0"/>
          <w:divBdr>
            <w:top w:val="none" w:sz="0" w:space="0" w:color="auto"/>
            <w:left w:val="none" w:sz="0" w:space="0" w:color="auto"/>
            <w:bottom w:val="none" w:sz="0" w:space="0" w:color="auto"/>
            <w:right w:val="none" w:sz="0" w:space="0" w:color="auto"/>
          </w:divBdr>
          <w:divsChild>
            <w:div w:id="2125347121">
              <w:marLeft w:val="300"/>
              <w:marRight w:val="0"/>
              <w:marTop w:val="0"/>
              <w:marBottom w:val="120"/>
              <w:divBdr>
                <w:top w:val="none" w:sz="0" w:space="0" w:color="auto"/>
                <w:left w:val="none" w:sz="0" w:space="0" w:color="auto"/>
                <w:bottom w:val="none" w:sz="0" w:space="0" w:color="auto"/>
                <w:right w:val="none" w:sz="0" w:space="0" w:color="auto"/>
              </w:divBdr>
            </w:div>
            <w:div w:id="41178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681380">
      <w:bodyDiv w:val="1"/>
      <w:marLeft w:val="0"/>
      <w:marRight w:val="0"/>
      <w:marTop w:val="0"/>
      <w:marBottom w:val="0"/>
      <w:divBdr>
        <w:top w:val="none" w:sz="0" w:space="0" w:color="auto"/>
        <w:left w:val="none" w:sz="0" w:space="0" w:color="auto"/>
        <w:bottom w:val="none" w:sz="0" w:space="0" w:color="auto"/>
        <w:right w:val="none" w:sz="0" w:space="0" w:color="auto"/>
      </w:divBdr>
    </w:div>
    <w:div w:id="1535266832">
      <w:bodyDiv w:val="1"/>
      <w:marLeft w:val="0"/>
      <w:marRight w:val="0"/>
      <w:marTop w:val="0"/>
      <w:marBottom w:val="0"/>
      <w:divBdr>
        <w:top w:val="none" w:sz="0" w:space="0" w:color="auto"/>
        <w:left w:val="none" w:sz="0" w:space="0" w:color="auto"/>
        <w:bottom w:val="none" w:sz="0" w:space="0" w:color="auto"/>
        <w:right w:val="none" w:sz="0" w:space="0" w:color="auto"/>
      </w:divBdr>
    </w:div>
    <w:div w:id="1579361960">
      <w:bodyDiv w:val="1"/>
      <w:marLeft w:val="0"/>
      <w:marRight w:val="0"/>
      <w:marTop w:val="0"/>
      <w:marBottom w:val="0"/>
      <w:divBdr>
        <w:top w:val="none" w:sz="0" w:space="0" w:color="auto"/>
        <w:left w:val="none" w:sz="0" w:space="0" w:color="auto"/>
        <w:bottom w:val="none" w:sz="0" w:space="0" w:color="auto"/>
        <w:right w:val="none" w:sz="0" w:space="0" w:color="auto"/>
      </w:divBdr>
      <w:divsChild>
        <w:div w:id="265038195">
          <w:marLeft w:val="0"/>
          <w:marRight w:val="0"/>
          <w:marTop w:val="0"/>
          <w:marBottom w:val="0"/>
          <w:divBdr>
            <w:top w:val="none" w:sz="0" w:space="0" w:color="auto"/>
            <w:left w:val="none" w:sz="0" w:space="0" w:color="auto"/>
            <w:bottom w:val="none" w:sz="0" w:space="0" w:color="auto"/>
            <w:right w:val="none" w:sz="0" w:space="0" w:color="auto"/>
          </w:divBdr>
        </w:div>
        <w:div w:id="39478331">
          <w:marLeft w:val="0"/>
          <w:marRight w:val="0"/>
          <w:marTop w:val="0"/>
          <w:marBottom w:val="0"/>
          <w:divBdr>
            <w:top w:val="none" w:sz="0" w:space="0" w:color="auto"/>
            <w:left w:val="none" w:sz="0" w:space="0" w:color="auto"/>
            <w:bottom w:val="none" w:sz="0" w:space="0" w:color="auto"/>
            <w:right w:val="none" w:sz="0" w:space="0" w:color="auto"/>
          </w:divBdr>
          <w:divsChild>
            <w:div w:id="768621190">
              <w:marLeft w:val="0"/>
              <w:marRight w:val="0"/>
              <w:marTop w:val="0"/>
              <w:marBottom w:val="0"/>
              <w:divBdr>
                <w:top w:val="single" w:sz="6" w:space="12" w:color="00AEEF"/>
                <w:left w:val="none" w:sz="0" w:space="0" w:color="auto"/>
                <w:bottom w:val="single" w:sz="6" w:space="12" w:color="00AEEF"/>
                <w:right w:val="none" w:sz="0" w:space="0" w:color="auto"/>
              </w:divBdr>
            </w:div>
            <w:div w:id="73861067">
              <w:marLeft w:val="0"/>
              <w:marRight w:val="0"/>
              <w:marTop w:val="0"/>
              <w:marBottom w:val="0"/>
              <w:divBdr>
                <w:top w:val="none" w:sz="0" w:space="0" w:color="auto"/>
                <w:left w:val="none" w:sz="0" w:space="0" w:color="auto"/>
                <w:bottom w:val="none" w:sz="0" w:space="0" w:color="auto"/>
                <w:right w:val="none" w:sz="0" w:space="0" w:color="auto"/>
              </w:divBdr>
              <w:divsChild>
                <w:div w:id="1412433340">
                  <w:marLeft w:val="0"/>
                  <w:marRight w:val="0"/>
                  <w:marTop w:val="0"/>
                  <w:marBottom w:val="0"/>
                  <w:divBdr>
                    <w:top w:val="none" w:sz="0" w:space="0" w:color="auto"/>
                    <w:left w:val="none" w:sz="0" w:space="0" w:color="auto"/>
                    <w:bottom w:val="none" w:sz="0" w:space="0" w:color="auto"/>
                    <w:right w:val="none" w:sz="0" w:space="0" w:color="auto"/>
                  </w:divBdr>
                  <w:divsChild>
                    <w:div w:id="1170028086">
                      <w:marLeft w:val="0"/>
                      <w:marRight w:val="0"/>
                      <w:marTop w:val="0"/>
                      <w:marBottom w:val="180"/>
                      <w:divBdr>
                        <w:top w:val="none" w:sz="0" w:space="0" w:color="auto"/>
                        <w:left w:val="none" w:sz="0" w:space="0" w:color="auto"/>
                        <w:bottom w:val="single" w:sz="18" w:space="17" w:color="00AEEF"/>
                        <w:right w:val="none" w:sz="0" w:space="0" w:color="auto"/>
                      </w:divBdr>
                    </w:div>
                  </w:divsChild>
                </w:div>
                <w:div w:id="197382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974908">
      <w:bodyDiv w:val="1"/>
      <w:marLeft w:val="0"/>
      <w:marRight w:val="0"/>
      <w:marTop w:val="0"/>
      <w:marBottom w:val="0"/>
      <w:divBdr>
        <w:top w:val="none" w:sz="0" w:space="0" w:color="auto"/>
        <w:left w:val="none" w:sz="0" w:space="0" w:color="auto"/>
        <w:bottom w:val="none" w:sz="0" w:space="0" w:color="auto"/>
        <w:right w:val="none" w:sz="0" w:space="0" w:color="auto"/>
      </w:divBdr>
      <w:divsChild>
        <w:div w:id="1646859074">
          <w:marLeft w:val="0"/>
          <w:marRight w:val="0"/>
          <w:marTop w:val="0"/>
          <w:marBottom w:val="0"/>
          <w:divBdr>
            <w:top w:val="none" w:sz="0" w:space="0" w:color="auto"/>
            <w:left w:val="none" w:sz="0" w:space="0" w:color="auto"/>
            <w:bottom w:val="none" w:sz="0" w:space="0" w:color="auto"/>
            <w:right w:val="none" w:sz="0" w:space="0" w:color="auto"/>
          </w:divBdr>
          <w:divsChild>
            <w:div w:id="2004628804">
              <w:marLeft w:val="300"/>
              <w:marRight w:val="0"/>
              <w:marTop w:val="0"/>
              <w:marBottom w:val="120"/>
              <w:divBdr>
                <w:top w:val="none" w:sz="0" w:space="0" w:color="auto"/>
                <w:left w:val="none" w:sz="0" w:space="0" w:color="auto"/>
                <w:bottom w:val="none" w:sz="0" w:space="0" w:color="auto"/>
                <w:right w:val="none" w:sz="0" w:space="0" w:color="auto"/>
              </w:divBdr>
            </w:div>
            <w:div w:id="209199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807402">
      <w:bodyDiv w:val="1"/>
      <w:marLeft w:val="0"/>
      <w:marRight w:val="0"/>
      <w:marTop w:val="0"/>
      <w:marBottom w:val="0"/>
      <w:divBdr>
        <w:top w:val="none" w:sz="0" w:space="0" w:color="auto"/>
        <w:left w:val="none" w:sz="0" w:space="0" w:color="auto"/>
        <w:bottom w:val="none" w:sz="0" w:space="0" w:color="auto"/>
        <w:right w:val="none" w:sz="0" w:space="0" w:color="auto"/>
      </w:divBdr>
    </w:div>
    <w:div w:id="1627738361">
      <w:bodyDiv w:val="1"/>
      <w:marLeft w:val="0"/>
      <w:marRight w:val="0"/>
      <w:marTop w:val="0"/>
      <w:marBottom w:val="0"/>
      <w:divBdr>
        <w:top w:val="none" w:sz="0" w:space="0" w:color="auto"/>
        <w:left w:val="none" w:sz="0" w:space="0" w:color="auto"/>
        <w:bottom w:val="none" w:sz="0" w:space="0" w:color="auto"/>
        <w:right w:val="none" w:sz="0" w:space="0" w:color="auto"/>
      </w:divBdr>
      <w:divsChild>
        <w:div w:id="2005470595">
          <w:marLeft w:val="0"/>
          <w:marRight w:val="0"/>
          <w:marTop w:val="0"/>
          <w:marBottom w:val="0"/>
          <w:divBdr>
            <w:top w:val="none" w:sz="0" w:space="0" w:color="auto"/>
            <w:left w:val="none" w:sz="0" w:space="0" w:color="auto"/>
            <w:bottom w:val="none" w:sz="0" w:space="0" w:color="auto"/>
            <w:right w:val="none" w:sz="0" w:space="0" w:color="auto"/>
          </w:divBdr>
          <w:divsChild>
            <w:div w:id="1287396966">
              <w:marLeft w:val="300"/>
              <w:marRight w:val="0"/>
              <w:marTop w:val="0"/>
              <w:marBottom w:val="120"/>
              <w:divBdr>
                <w:top w:val="none" w:sz="0" w:space="0" w:color="auto"/>
                <w:left w:val="none" w:sz="0" w:space="0" w:color="auto"/>
                <w:bottom w:val="none" w:sz="0" w:space="0" w:color="auto"/>
                <w:right w:val="none" w:sz="0" w:space="0" w:color="auto"/>
              </w:divBdr>
            </w:div>
            <w:div w:id="111930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14318">
      <w:bodyDiv w:val="1"/>
      <w:marLeft w:val="0"/>
      <w:marRight w:val="0"/>
      <w:marTop w:val="0"/>
      <w:marBottom w:val="0"/>
      <w:divBdr>
        <w:top w:val="none" w:sz="0" w:space="0" w:color="auto"/>
        <w:left w:val="none" w:sz="0" w:space="0" w:color="auto"/>
        <w:bottom w:val="none" w:sz="0" w:space="0" w:color="auto"/>
        <w:right w:val="none" w:sz="0" w:space="0" w:color="auto"/>
      </w:divBdr>
      <w:divsChild>
        <w:div w:id="433747656">
          <w:marLeft w:val="0"/>
          <w:marRight w:val="0"/>
          <w:marTop w:val="0"/>
          <w:marBottom w:val="0"/>
          <w:divBdr>
            <w:top w:val="none" w:sz="0" w:space="0" w:color="auto"/>
            <w:left w:val="none" w:sz="0" w:space="0" w:color="auto"/>
            <w:bottom w:val="none" w:sz="0" w:space="0" w:color="auto"/>
            <w:right w:val="none" w:sz="0" w:space="0" w:color="auto"/>
          </w:divBdr>
        </w:div>
        <w:div w:id="668562226">
          <w:marLeft w:val="0"/>
          <w:marRight w:val="0"/>
          <w:marTop w:val="0"/>
          <w:marBottom w:val="0"/>
          <w:divBdr>
            <w:top w:val="none" w:sz="0" w:space="0" w:color="auto"/>
            <w:left w:val="none" w:sz="0" w:space="0" w:color="auto"/>
            <w:bottom w:val="none" w:sz="0" w:space="0" w:color="auto"/>
            <w:right w:val="none" w:sz="0" w:space="0" w:color="auto"/>
          </w:divBdr>
          <w:divsChild>
            <w:div w:id="170293089">
              <w:marLeft w:val="0"/>
              <w:marRight w:val="0"/>
              <w:marTop w:val="0"/>
              <w:marBottom w:val="0"/>
              <w:divBdr>
                <w:top w:val="single" w:sz="6" w:space="12" w:color="00AEEF"/>
                <w:left w:val="none" w:sz="0" w:space="0" w:color="auto"/>
                <w:bottom w:val="single" w:sz="6" w:space="12" w:color="00AEEF"/>
                <w:right w:val="none" w:sz="0" w:space="0" w:color="auto"/>
              </w:divBdr>
            </w:div>
            <w:div w:id="1841768985">
              <w:marLeft w:val="0"/>
              <w:marRight w:val="0"/>
              <w:marTop w:val="0"/>
              <w:marBottom w:val="0"/>
              <w:divBdr>
                <w:top w:val="none" w:sz="0" w:space="0" w:color="auto"/>
                <w:left w:val="none" w:sz="0" w:space="0" w:color="auto"/>
                <w:bottom w:val="none" w:sz="0" w:space="0" w:color="auto"/>
                <w:right w:val="none" w:sz="0" w:space="0" w:color="auto"/>
              </w:divBdr>
              <w:divsChild>
                <w:div w:id="1867937470">
                  <w:marLeft w:val="0"/>
                  <w:marRight w:val="0"/>
                  <w:marTop w:val="0"/>
                  <w:marBottom w:val="0"/>
                  <w:divBdr>
                    <w:top w:val="none" w:sz="0" w:space="0" w:color="auto"/>
                    <w:left w:val="none" w:sz="0" w:space="0" w:color="auto"/>
                    <w:bottom w:val="none" w:sz="0" w:space="0" w:color="auto"/>
                    <w:right w:val="none" w:sz="0" w:space="0" w:color="auto"/>
                  </w:divBdr>
                  <w:divsChild>
                    <w:div w:id="2061854793">
                      <w:marLeft w:val="0"/>
                      <w:marRight w:val="0"/>
                      <w:marTop w:val="0"/>
                      <w:marBottom w:val="180"/>
                      <w:divBdr>
                        <w:top w:val="none" w:sz="0" w:space="0" w:color="auto"/>
                        <w:left w:val="none" w:sz="0" w:space="0" w:color="auto"/>
                        <w:bottom w:val="single" w:sz="18" w:space="17" w:color="00AEEF"/>
                        <w:right w:val="none" w:sz="0" w:space="0" w:color="auto"/>
                      </w:divBdr>
                    </w:div>
                  </w:divsChild>
                </w:div>
                <w:div w:id="12242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846224">
      <w:bodyDiv w:val="1"/>
      <w:marLeft w:val="0"/>
      <w:marRight w:val="0"/>
      <w:marTop w:val="0"/>
      <w:marBottom w:val="0"/>
      <w:divBdr>
        <w:top w:val="none" w:sz="0" w:space="0" w:color="auto"/>
        <w:left w:val="none" w:sz="0" w:space="0" w:color="auto"/>
        <w:bottom w:val="none" w:sz="0" w:space="0" w:color="auto"/>
        <w:right w:val="none" w:sz="0" w:space="0" w:color="auto"/>
      </w:divBdr>
    </w:div>
    <w:div w:id="1746603748">
      <w:bodyDiv w:val="1"/>
      <w:marLeft w:val="0"/>
      <w:marRight w:val="0"/>
      <w:marTop w:val="0"/>
      <w:marBottom w:val="0"/>
      <w:divBdr>
        <w:top w:val="none" w:sz="0" w:space="0" w:color="auto"/>
        <w:left w:val="none" w:sz="0" w:space="0" w:color="auto"/>
        <w:bottom w:val="none" w:sz="0" w:space="0" w:color="auto"/>
        <w:right w:val="none" w:sz="0" w:space="0" w:color="auto"/>
      </w:divBdr>
      <w:divsChild>
        <w:div w:id="545995259">
          <w:marLeft w:val="0"/>
          <w:marRight w:val="0"/>
          <w:marTop w:val="0"/>
          <w:marBottom w:val="0"/>
          <w:divBdr>
            <w:top w:val="none" w:sz="0" w:space="0" w:color="auto"/>
            <w:left w:val="none" w:sz="0" w:space="0" w:color="auto"/>
            <w:bottom w:val="none" w:sz="0" w:space="0" w:color="auto"/>
            <w:right w:val="none" w:sz="0" w:space="0" w:color="auto"/>
          </w:divBdr>
        </w:div>
        <w:div w:id="2001228762">
          <w:marLeft w:val="0"/>
          <w:marRight w:val="0"/>
          <w:marTop w:val="0"/>
          <w:marBottom w:val="0"/>
          <w:divBdr>
            <w:top w:val="none" w:sz="0" w:space="0" w:color="auto"/>
            <w:left w:val="none" w:sz="0" w:space="0" w:color="auto"/>
            <w:bottom w:val="none" w:sz="0" w:space="0" w:color="auto"/>
            <w:right w:val="none" w:sz="0" w:space="0" w:color="auto"/>
          </w:divBdr>
          <w:divsChild>
            <w:div w:id="1874802964">
              <w:marLeft w:val="0"/>
              <w:marRight w:val="0"/>
              <w:marTop w:val="0"/>
              <w:marBottom w:val="0"/>
              <w:divBdr>
                <w:top w:val="single" w:sz="6" w:space="12" w:color="00AEEF"/>
                <w:left w:val="none" w:sz="0" w:space="0" w:color="auto"/>
                <w:bottom w:val="single" w:sz="6" w:space="12" w:color="00AEEF"/>
                <w:right w:val="none" w:sz="0" w:space="0" w:color="auto"/>
              </w:divBdr>
            </w:div>
            <w:div w:id="1173954482">
              <w:marLeft w:val="0"/>
              <w:marRight w:val="0"/>
              <w:marTop w:val="0"/>
              <w:marBottom w:val="0"/>
              <w:divBdr>
                <w:top w:val="none" w:sz="0" w:space="0" w:color="auto"/>
                <w:left w:val="none" w:sz="0" w:space="0" w:color="auto"/>
                <w:bottom w:val="none" w:sz="0" w:space="0" w:color="auto"/>
                <w:right w:val="none" w:sz="0" w:space="0" w:color="auto"/>
              </w:divBdr>
              <w:divsChild>
                <w:div w:id="1161776623">
                  <w:marLeft w:val="0"/>
                  <w:marRight w:val="0"/>
                  <w:marTop w:val="0"/>
                  <w:marBottom w:val="0"/>
                  <w:divBdr>
                    <w:top w:val="none" w:sz="0" w:space="0" w:color="auto"/>
                    <w:left w:val="none" w:sz="0" w:space="0" w:color="auto"/>
                    <w:bottom w:val="none" w:sz="0" w:space="0" w:color="auto"/>
                    <w:right w:val="none" w:sz="0" w:space="0" w:color="auto"/>
                  </w:divBdr>
                  <w:divsChild>
                    <w:div w:id="1724676480">
                      <w:marLeft w:val="0"/>
                      <w:marRight w:val="0"/>
                      <w:marTop w:val="0"/>
                      <w:marBottom w:val="180"/>
                      <w:divBdr>
                        <w:top w:val="none" w:sz="0" w:space="0" w:color="auto"/>
                        <w:left w:val="none" w:sz="0" w:space="0" w:color="auto"/>
                        <w:bottom w:val="single" w:sz="18" w:space="17" w:color="00AEEF"/>
                        <w:right w:val="none" w:sz="0" w:space="0" w:color="auto"/>
                      </w:divBdr>
                    </w:div>
                  </w:divsChild>
                </w:div>
                <w:div w:id="188718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501888">
      <w:bodyDiv w:val="1"/>
      <w:marLeft w:val="0"/>
      <w:marRight w:val="0"/>
      <w:marTop w:val="0"/>
      <w:marBottom w:val="0"/>
      <w:divBdr>
        <w:top w:val="none" w:sz="0" w:space="0" w:color="auto"/>
        <w:left w:val="none" w:sz="0" w:space="0" w:color="auto"/>
        <w:bottom w:val="none" w:sz="0" w:space="0" w:color="auto"/>
        <w:right w:val="none" w:sz="0" w:space="0" w:color="auto"/>
      </w:divBdr>
    </w:div>
    <w:div w:id="1758790003">
      <w:bodyDiv w:val="1"/>
      <w:marLeft w:val="0"/>
      <w:marRight w:val="0"/>
      <w:marTop w:val="0"/>
      <w:marBottom w:val="0"/>
      <w:divBdr>
        <w:top w:val="none" w:sz="0" w:space="0" w:color="auto"/>
        <w:left w:val="none" w:sz="0" w:space="0" w:color="auto"/>
        <w:bottom w:val="none" w:sz="0" w:space="0" w:color="auto"/>
        <w:right w:val="none" w:sz="0" w:space="0" w:color="auto"/>
      </w:divBdr>
      <w:divsChild>
        <w:div w:id="2132701184">
          <w:marLeft w:val="0"/>
          <w:marRight w:val="0"/>
          <w:marTop w:val="0"/>
          <w:marBottom w:val="0"/>
          <w:divBdr>
            <w:top w:val="none" w:sz="0" w:space="0" w:color="auto"/>
            <w:left w:val="none" w:sz="0" w:space="0" w:color="auto"/>
            <w:bottom w:val="none" w:sz="0" w:space="0" w:color="auto"/>
            <w:right w:val="none" w:sz="0" w:space="0" w:color="auto"/>
          </w:divBdr>
          <w:divsChild>
            <w:div w:id="902983208">
              <w:marLeft w:val="300"/>
              <w:marRight w:val="0"/>
              <w:marTop w:val="0"/>
              <w:marBottom w:val="120"/>
              <w:divBdr>
                <w:top w:val="none" w:sz="0" w:space="0" w:color="auto"/>
                <w:left w:val="none" w:sz="0" w:space="0" w:color="auto"/>
                <w:bottom w:val="none" w:sz="0" w:space="0" w:color="auto"/>
                <w:right w:val="none" w:sz="0" w:space="0" w:color="auto"/>
              </w:divBdr>
            </w:div>
            <w:div w:id="58064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547540">
      <w:bodyDiv w:val="1"/>
      <w:marLeft w:val="0"/>
      <w:marRight w:val="0"/>
      <w:marTop w:val="0"/>
      <w:marBottom w:val="0"/>
      <w:divBdr>
        <w:top w:val="none" w:sz="0" w:space="0" w:color="auto"/>
        <w:left w:val="none" w:sz="0" w:space="0" w:color="auto"/>
        <w:bottom w:val="none" w:sz="0" w:space="0" w:color="auto"/>
        <w:right w:val="none" w:sz="0" w:space="0" w:color="auto"/>
      </w:divBdr>
      <w:divsChild>
        <w:div w:id="1880320775">
          <w:marLeft w:val="0"/>
          <w:marRight w:val="0"/>
          <w:marTop w:val="0"/>
          <w:marBottom w:val="0"/>
          <w:divBdr>
            <w:top w:val="none" w:sz="0" w:space="0" w:color="auto"/>
            <w:left w:val="none" w:sz="0" w:space="0" w:color="auto"/>
            <w:bottom w:val="none" w:sz="0" w:space="0" w:color="auto"/>
            <w:right w:val="none" w:sz="0" w:space="0" w:color="auto"/>
          </w:divBdr>
        </w:div>
        <w:div w:id="1620641875">
          <w:marLeft w:val="0"/>
          <w:marRight w:val="0"/>
          <w:marTop w:val="0"/>
          <w:marBottom w:val="0"/>
          <w:divBdr>
            <w:top w:val="none" w:sz="0" w:space="0" w:color="auto"/>
            <w:left w:val="none" w:sz="0" w:space="0" w:color="auto"/>
            <w:bottom w:val="none" w:sz="0" w:space="0" w:color="auto"/>
            <w:right w:val="none" w:sz="0" w:space="0" w:color="auto"/>
          </w:divBdr>
          <w:divsChild>
            <w:div w:id="566376988">
              <w:marLeft w:val="0"/>
              <w:marRight w:val="0"/>
              <w:marTop w:val="0"/>
              <w:marBottom w:val="0"/>
              <w:divBdr>
                <w:top w:val="single" w:sz="6" w:space="12" w:color="00AEEF"/>
                <w:left w:val="none" w:sz="0" w:space="0" w:color="auto"/>
                <w:bottom w:val="single" w:sz="6" w:space="12" w:color="00AEEF"/>
                <w:right w:val="none" w:sz="0" w:space="0" w:color="auto"/>
              </w:divBdr>
            </w:div>
            <w:div w:id="1445074327">
              <w:marLeft w:val="0"/>
              <w:marRight w:val="0"/>
              <w:marTop w:val="0"/>
              <w:marBottom w:val="0"/>
              <w:divBdr>
                <w:top w:val="none" w:sz="0" w:space="0" w:color="auto"/>
                <w:left w:val="none" w:sz="0" w:space="0" w:color="auto"/>
                <w:bottom w:val="none" w:sz="0" w:space="0" w:color="auto"/>
                <w:right w:val="none" w:sz="0" w:space="0" w:color="auto"/>
              </w:divBdr>
              <w:divsChild>
                <w:div w:id="478764937">
                  <w:marLeft w:val="0"/>
                  <w:marRight w:val="0"/>
                  <w:marTop w:val="0"/>
                  <w:marBottom w:val="0"/>
                  <w:divBdr>
                    <w:top w:val="none" w:sz="0" w:space="0" w:color="auto"/>
                    <w:left w:val="none" w:sz="0" w:space="0" w:color="auto"/>
                    <w:bottom w:val="none" w:sz="0" w:space="0" w:color="auto"/>
                    <w:right w:val="none" w:sz="0" w:space="0" w:color="auto"/>
                  </w:divBdr>
                  <w:divsChild>
                    <w:div w:id="138620625">
                      <w:marLeft w:val="0"/>
                      <w:marRight w:val="0"/>
                      <w:marTop w:val="0"/>
                      <w:marBottom w:val="180"/>
                      <w:divBdr>
                        <w:top w:val="none" w:sz="0" w:space="0" w:color="auto"/>
                        <w:left w:val="none" w:sz="0" w:space="0" w:color="auto"/>
                        <w:bottom w:val="single" w:sz="18" w:space="17" w:color="00AEEF"/>
                        <w:right w:val="none" w:sz="0" w:space="0" w:color="auto"/>
                      </w:divBdr>
                    </w:div>
                  </w:divsChild>
                </w:div>
                <w:div w:id="65198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614168">
      <w:bodyDiv w:val="1"/>
      <w:marLeft w:val="0"/>
      <w:marRight w:val="0"/>
      <w:marTop w:val="0"/>
      <w:marBottom w:val="0"/>
      <w:divBdr>
        <w:top w:val="none" w:sz="0" w:space="0" w:color="auto"/>
        <w:left w:val="none" w:sz="0" w:space="0" w:color="auto"/>
        <w:bottom w:val="none" w:sz="0" w:space="0" w:color="auto"/>
        <w:right w:val="none" w:sz="0" w:space="0" w:color="auto"/>
      </w:divBdr>
      <w:divsChild>
        <w:div w:id="953710176">
          <w:marLeft w:val="0"/>
          <w:marRight w:val="0"/>
          <w:marTop w:val="0"/>
          <w:marBottom w:val="0"/>
          <w:divBdr>
            <w:top w:val="none" w:sz="0" w:space="0" w:color="auto"/>
            <w:left w:val="none" w:sz="0" w:space="0" w:color="auto"/>
            <w:bottom w:val="none" w:sz="0" w:space="0" w:color="auto"/>
            <w:right w:val="none" w:sz="0" w:space="0" w:color="auto"/>
          </w:divBdr>
          <w:divsChild>
            <w:div w:id="847211882">
              <w:marLeft w:val="300"/>
              <w:marRight w:val="0"/>
              <w:marTop w:val="0"/>
              <w:marBottom w:val="120"/>
              <w:divBdr>
                <w:top w:val="none" w:sz="0" w:space="0" w:color="auto"/>
                <w:left w:val="none" w:sz="0" w:space="0" w:color="auto"/>
                <w:bottom w:val="none" w:sz="0" w:space="0" w:color="auto"/>
                <w:right w:val="none" w:sz="0" w:space="0" w:color="auto"/>
              </w:divBdr>
            </w:div>
            <w:div w:id="87119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209887">
      <w:bodyDiv w:val="1"/>
      <w:marLeft w:val="0"/>
      <w:marRight w:val="0"/>
      <w:marTop w:val="0"/>
      <w:marBottom w:val="0"/>
      <w:divBdr>
        <w:top w:val="none" w:sz="0" w:space="0" w:color="auto"/>
        <w:left w:val="none" w:sz="0" w:space="0" w:color="auto"/>
        <w:bottom w:val="none" w:sz="0" w:space="0" w:color="auto"/>
        <w:right w:val="none" w:sz="0" w:space="0" w:color="auto"/>
      </w:divBdr>
    </w:div>
    <w:div w:id="1866941931">
      <w:bodyDiv w:val="1"/>
      <w:marLeft w:val="0"/>
      <w:marRight w:val="0"/>
      <w:marTop w:val="0"/>
      <w:marBottom w:val="0"/>
      <w:divBdr>
        <w:top w:val="none" w:sz="0" w:space="0" w:color="auto"/>
        <w:left w:val="none" w:sz="0" w:space="0" w:color="auto"/>
        <w:bottom w:val="none" w:sz="0" w:space="0" w:color="auto"/>
        <w:right w:val="none" w:sz="0" w:space="0" w:color="auto"/>
      </w:divBdr>
      <w:divsChild>
        <w:div w:id="1283613453">
          <w:marLeft w:val="0"/>
          <w:marRight w:val="0"/>
          <w:marTop w:val="0"/>
          <w:marBottom w:val="0"/>
          <w:divBdr>
            <w:top w:val="none" w:sz="0" w:space="0" w:color="auto"/>
            <w:left w:val="none" w:sz="0" w:space="0" w:color="auto"/>
            <w:bottom w:val="none" w:sz="0" w:space="0" w:color="auto"/>
            <w:right w:val="none" w:sz="0" w:space="0" w:color="auto"/>
          </w:divBdr>
        </w:div>
        <w:div w:id="1355885147">
          <w:marLeft w:val="0"/>
          <w:marRight w:val="0"/>
          <w:marTop w:val="0"/>
          <w:marBottom w:val="0"/>
          <w:divBdr>
            <w:top w:val="none" w:sz="0" w:space="0" w:color="auto"/>
            <w:left w:val="none" w:sz="0" w:space="0" w:color="auto"/>
            <w:bottom w:val="none" w:sz="0" w:space="0" w:color="auto"/>
            <w:right w:val="none" w:sz="0" w:space="0" w:color="auto"/>
          </w:divBdr>
          <w:divsChild>
            <w:div w:id="289288263">
              <w:marLeft w:val="0"/>
              <w:marRight w:val="0"/>
              <w:marTop w:val="0"/>
              <w:marBottom w:val="0"/>
              <w:divBdr>
                <w:top w:val="single" w:sz="6" w:space="12" w:color="00AEEF"/>
                <w:left w:val="none" w:sz="0" w:space="0" w:color="auto"/>
                <w:bottom w:val="single" w:sz="6" w:space="12" w:color="00AEEF"/>
                <w:right w:val="none" w:sz="0" w:space="0" w:color="auto"/>
              </w:divBdr>
            </w:div>
            <w:div w:id="790175334">
              <w:marLeft w:val="0"/>
              <w:marRight w:val="0"/>
              <w:marTop w:val="0"/>
              <w:marBottom w:val="0"/>
              <w:divBdr>
                <w:top w:val="none" w:sz="0" w:space="0" w:color="auto"/>
                <w:left w:val="none" w:sz="0" w:space="0" w:color="auto"/>
                <w:bottom w:val="none" w:sz="0" w:space="0" w:color="auto"/>
                <w:right w:val="none" w:sz="0" w:space="0" w:color="auto"/>
              </w:divBdr>
              <w:divsChild>
                <w:div w:id="1983070490">
                  <w:marLeft w:val="0"/>
                  <w:marRight w:val="0"/>
                  <w:marTop w:val="0"/>
                  <w:marBottom w:val="0"/>
                  <w:divBdr>
                    <w:top w:val="none" w:sz="0" w:space="0" w:color="auto"/>
                    <w:left w:val="none" w:sz="0" w:space="0" w:color="auto"/>
                    <w:bottom w:val="none" w:sz="0" w:space="0" w:color="auto"/>
                    <w:right w:val="none" w:sz="0" w:space="0" w:color="auto"/>
                  </w:divBdr>
                  <w:divsChild>
                    <w:div w:id="813914134">
                      <w:marLeft w:val="0"/>
                      <w:marRight w:val="0"/>
                      <w:marTop w:val="0"/>
                      <w:marBottom w:val="180"/>
                      <w:divBdr>
                        <w:top w:val="none" w:sz="0" w:space="0" w:color="auto"/>
                        <w:left w:val="none" w:sz="0" w:space="0" w:color="auto"/>
                        <w:bottom w:val="single" w:sz="18" w:space="17" w:color="00AEEF"/>
                        <w:right w:val="none" w:sz="0" w:space="0" w:color="auto"/>
                      </w:divBdr>
                    </w:div>
                  </w:divsChild>
                </w:div>
                <w:div w:id="69719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494902">
      <w:bodyDiv w:val="1"/>
      <w:marLeft w:val="0"/>
      <w:marRight w:val="0"/>
      <w:marTop w:val="0"/>
      <w:marBottom w:val="0"/>
      <w:divBdr>
        <w:top w:val="none" w:sz="0" w:space="0" w:color="auto"/>
        <w:left w:val="none" w:sz="0" w:space="0" w:color="auto"/>
        <w:bottom w:val="none" w:sz="0" w:space="0" w:color="auto"/>
        <w:right w:val="none" w:sz="0" w:space="0" w:color="auto"/>
      </w:divBdr>
      <w:divsChild>
        <w:div w:id="188615058">
          <w:marLeft w:val="0"/>
          <w:marRight w:val="0"/>
          <w:marTop w:val="0"/>
          <w:marBottom w:val="0"/>
          <w:divBdr>
            <w:top w:val="none" w:sz="0" w:space="0" w:color="auto"/>
            <w:left w:val="none" w:sz="0" w:space="0" w:color="auto"/>
            <w:bottom w:val="none" w:sz="0" w:space="0" w:color="auto"/>
            <w:right w:val="none" w:sz="0" w:space="0" w:color="auto"/>
          </w:divBdr>
        </w:div>
        <w:div w:id="1940914459">
          <w:marLeft w:val="0"/>
          <w:marRight w:val="0"/>
          <w:marTop w:val="0"/>
          <w:marBottom w:val="0"/>
          <w:divBdr>
            <w:top w:val="none" w:sz="0" w:space="0" w:color="auto"/>
            <w:left w:val="none" w:sz="0" w:space="0" w:color="auto"/>
            <w:bottom w:val="none" w:sz="0" w:space="0" w:color="auto"/>
            <w:right w:val="none" w:sz="0" w:space="0" w:color="auto"/>
          </w:divBdr>
          <w:divsChild>
            <w:div w:id="908076159">
              <w:marLeft w:val="0"/>
              <w:marRight w:val="0"/>
              <w:marTop w:val="0"/>
              <w:marBottom w:val="0"/>
              <w:divBdr>
                <w:top w:val="single" w:sz="6" w:space="12" w:color="00AEEF"/>
                <w:left w:val="none" w:sz="0" w:space="0" w:color="auto"/>
                <w:bottom w:val="single" w:sz="6" w:space="12" w:color="00AEEF"/>
                <w:right w:val="none" w:sz="0" w:space="0" w:color="auto"/>
              </w:divBdr>
            </w:div>
            <w:div w:id="1418595318">
              <w:marLeft w:val="0"/>
              <w:marRight w:val="0"/>
              <w:marTop w:val="0"/>
              <w:marBottom w:val="0"/>
              <w:divBdr>
                <w:top w:val="none" w:sz="0" w:space="0" w:color="auto"/>
                <w:left w:val="none" w:sz="0" w:space="0" w:color="auto"/>
                <w:bottom w:val="none" w:sz="0" w:space="0" w:color="auto"/>
                <w:right w:val="none" w:sz="0" w:space="0" w:color="auto"/>
              </w:divBdr>
              <w:divsChild>
                <w:div w:id="1711763697">
                  <w:marLeft w:val="0"/>
                  <w:marRight w:val="0"/>
                  <w:marTop w:val="0"/>
                  <w:marBottom w:val="0"/>
                  <w:divBdr>
                    <w:top w:val="none" w:sz="0" w:space="0" w:color="auto"/>
                    <w:left w:val="none" w:sz="0" w:space="0" w:color="auto"/>
                    <w:bottom w:val="none" w:sz="0" w:space="0" w:color="auto"/>
                    <w:right w:val="none" w:sz="0" w:space="0" w:color="auto"/>
                  </w:divBdr>
                  <w:divsChild>
                    <w:div w:id="880558264">
                      <w:marLeft w:val="0"/>
                      <w:marRight w:val="0"/>
                      <w:marTop w:val="0"/>
                      <w:marBottom w:val="180"/>
                      <w:divBdr>
                        <w:top w:val="none" w:sz="0" w:space="0" w:color="auto"/>
                        <w:left w:val="none" w:sz="0" w:space="0" w:color="auto"/>
                        <w:bottom w:val="single" w:sz="18" w:space="17" w:color="00AEEF"/>
                        <w:right w:val="none" w:sz="0" w:space="0" w:color="auto"/>
                      </w:divBdr>
                    </w:div>
                  </w:divsChild>
                </w:div>
                <w:div w:id="15272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997880">
      <w:bodyDiv w:val="1"/>
      <w:marLeft w:val="0"/>
      <w:marRight w:val="0"/>
      <w:marTop w:val="0"/>
      <w:marBottom w:val="0"/>
      <w:divBdr>
        <w:top w:val="none" w:sz="0" w:space="0" w:color="auto"/>
        <w:left w:val="none" w:sz="0" w:space="0" w:color="auto"/>
        <w:bottom w:val="none" w:sz="0" w:space="0" w:color="auto"/>
        <w:right w:val="none" w:sz="0" w:space="0" w:color="auto"/>
      </w:divBdr>
      <w:divsChild>
        <w:div w:id="1799906781">
          <w:marLeft w:val="0"/>
          <w:marRight w:val="0"/>
          <w:marTop w:val="0"/>
          <w:marBottom w:val="0"/>
          <w:divBdr>
            <w:top w:val="none" w:sz="0" w:space="0" w:color="auto"/>
            <w:left w:val="none" w:sz="0" w:space="0" w:color="auto"/>
            <w:bottom w:val="none" w:sz="0" w:space="0" w:color="auto"/>
            <w:right w:val="none" w:sz="0" w:space="0" w:color="auto"/>
          </w:divBdr>
        </w:div>
      </w:divsChild>
    </w:div>
    <w:div w:id="1915552136">
      <w:bodyDiv w:val="1"/>
      <w:marLeft w:val="0"/>
      <w:marRight w:val="0"/>
      <w:marTop w:val="0"/>
      <w:marBottom w:val="0"/>
      <w:divBdr>
        <w:top w:val="none" w:sz="0" w:space="0" w:color="auto"/>
        <w:left w:val="none" w:sz="0" w:space="0" w:color="auto"/>
        <w:bottom w:val="none" w:sz="0" w:space="0" w:color="auto"/>
        <w:right w:val="none" w:sz="0" w:space="0" w:color="auto"/>
      </w:divBdr>
      <w:divsChild>
        <w:div w:id="882251544">
          <w:marLeft w:val="0"/>
          <w:marRight w:val="0"/>
          <w:marTop w:val="0"/>
          <w:marBottom w:val="0"/>
          <w:divBdr>
            <w:top w:val="none" w:sz="0" w:space="0" w:color="auto"/>
            <w:left w:val="none" w:sz="0" w:space="0" w:color="auto"/>
            <w:bottom w:val="none" w:sz="0" w:space="0" w:color="auto"/>
            <w:right w:val="none" w:sz="0" w:space="0" w:color="auto"/>
          </w:divBdr>
          <w:divsChild>
            <w:div w:id="495388689">
              <w:marLeft w:val="300"/>
              <w:marRight w:val="0"/>
              <w:marTop w:val="0"/>
              <w:marBottom w:val="120"/>
              <w:divBdr>
                <w:top w:val="none" w:sz="0" w:space="0" w:color="auto"/>
                <w:left w:val="none" w:sz="0" w:space="0" w:color="auto"/>
                <w:bottom w:val="none" w:sz="0" w:space="0" w:color="auto"/>
                <w:right w:val="none" w:sz="0" w:space="0" w:color="auto"/>
              </w:divBdr>
            </w:div>
            <w:div w:id="3756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013174">
      <w:bodyDiv w:val="1"/>
      <w:marLeft w:val="0"/>
      <w:marRight w:val="0"/>
      <w:marTop w:val="0"/>
      <w:marBottom w:val="0"/>
      <w:divBdr>
        <w:top w:val="none" w:sz="0" w:space="0" w:color="auto"/>
        <w:left w:val="none" w:sz="0" w:space="0" w:color="auto"/>
        <w:bottom w:val="none" w:sz="0" w:space="0" w:color="auto"/>
        <w:right w:val="none" w:sz="0" w:space="0" w:color="auto"/>
      </w:divBdr>
    </w:div>
    <w:div w:id="1962224002">
      <w:bodyDiv w:val="1"/>
      <w:marLeft w:val="0"/>
      <w:marRight w:val="0"/>
      <w:marTop w:val="0"/>
      <w:marBottom w:val="0"/>
      <w:divBdr>
        <w:top w:val="none" w:sz="0" w:space="0" w:color="auto"/>
        <w:left w:val="none" w:sz="0" w:space="0" w:color="auto"/>
        <w:bottom w:val="none" w:sz="0" w:space="0" w:color="auto"/>
        <w:right w:val="none" w:sz="0" w:space="0" w:color="auto"/>
      </w:divBdr>
      <w:divsChild>
        <w:div w:id="1311903951">
          <w:marLeft w:val="0"/>
          <w:marRight w:val="0"/>
          <w:marTop w:val="0"/>
          <w:marBottom w:val="0"/>
          <w:divBdr>
            <w:top w:val="none" w:sz="0" w:space="0" w:color="auto"/>
            <w:left w:val="none" w:sz="0" w:space="0" w:color="auto"/>
            <w:bottom w:val="none" w:sz="0" w:space="0" w:color="auto"/>
            <w:right w:val="none" w:sz="0" w:space="0" w:color="auto"/>
          </w:divBdr>
          <w:divsChild>
            <w:div w:id="1643465252">
              <w:marLeft w:val="300"/>
              <w:marRight w:val="0"/>
              <w:marTop w:val="0"/>
              <w:marBottom w:val="120"/>
              <w:divBdr>
                <w:top w:val="none" w:sz="0" w:space="0" w:color="auto"/>
                <w:left w:val="none" w:sz="0" w:space="0" w:color="auto"/>
                <w:bottom w:val="none" w:sz="0" w:space="0" w:color="auto"/>
                <w:right w:val="none" w:sz="0" w:space="0" w:color="auto"/>
              </w:divBdr>
            </w:div>
            <w:div w:id="151395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885904">
      <w:bodyDiv w:val="1"/>
      <w:marLeft w:val="0"/>
      <w:marRight w:val="0"/>
      <w:marTop w:val="0"/>
      <w:marBottom w:val="0"/>
      <w:divBdr>
        <w:top w:val="none" w:sz="0" w:space="0" w:color="auto"/>
        <w:left w:val="none" w:sz="0" w:space="0" w:color="auto"/>
        <w:bottom w:val="none" w:sz="0" w:space="0" w:color="auto"/>
        <w:right w:val="none" w:sz="0" w:space="0" w:color="auto"/>
      </w:divBdr>
    </w:div>
    <w:div w:id="1996564243">
      <w:bodyDiv w:val="1"/>
      <w:marLeft w:val="0"/>
      <w:marRight w:val="0"/>
      <w:marTop w:val="0"/>
      <w:marBottom w:val="0"/>
      <w:divBdr>
        <w:top w:val="none" w:sz="0" w:space="0" w:color="auto"/>
        <w:left w:val="none" w:sz="0" w:space="0" w:color="auto"/>
        <w:bottom w:val="none" w:sz="0" w:space="0" w:color="auto"/>
        <w:right w:val="none" w:sz="0" w:space="0" w:color="auto"/>
      </w:divBdr>
      <w:divsChild>
        <w:div w:id="304822417">
          <w:marLeft w:val="0"/>
          <w:marRight w:val="0"/>
          <w:marTop w:val="0"/>
          <w:marBottom w:val="0"/>
          <w:divBdr>
            <w:top w:val="none" w:sz="0" w:space="0" w:color="auto"/>
            <w:left w:val="none" w:sz="0" w:space="0" w:color="auto"/>
            <w:bottom w:val="none" w:sz="0" w:space="0" w:color="auto"/>
            <w:right w:val="none" w:sz="0" w:space="0" w:color="auto"/>
          </w:divBdr>
        </w:div>
        <w:div w:id="1054743660">
          <w:marLeft w:val="0"/>
          <w:marRight w:val="0"/>
          <w:marTop w:val="0"/>
          <w:marBottom w:val="0"/>
          <w:divBdr>
            <w:top w:val="none" w:sz="0" w:space="0" w:color="auto"/>
            <w:left w:val="none" w:sz="0" w:space="0" w:color="auto"/>
            <w:bottom w:val="none" w:sz="0" w:space="0" w:color="auto"/>
            <w:right w:val="none" w:sz="0" w:space="0" w:color="auto"/>
          </w:divBdr>
          <w:divsChild>
            <w:div w:id="594829474">
              <w:marLeft w:val="0"/>
              <w:marRight w:val="0"/>
              <w:marTop w:val="0"/>
              <w:marBottom w:val="0"/>
              <w:divBdr>
                <w:top w:val="single" w:sz="6" w:space="12" w:color="00AEEF"/>
                <w:left w:val="none" w:sz="0" w:space="0" w:color="auto"/>
                <w:bottom w:val="single" w:sz="6" w:space="12" w:color="00AEEF"/>
                <w:right w:val="none" w:sz="0" w:space="0" w:color="auto"/>
              </w:divBdr>
            </w:div>
            <w:div w:id="768350765">
              <w:marLeft w:val="0"/>
              <w:marRight w:val="0"/>
              <w:marTop w:val="0"/>
              <w:marBottom w:val="0"/>
              <w:divBdr>
                <w:top w:val="none" w:sz="0" w:space="0" w:color="auto"/>
                <w:left w:val="none" w:sz="0" w:space="0" w:color="auto"/>
                <w:bottom w:val="none" w:sz="0" w:space="0" w:color="auto"/>
                <w:right w:val="none" w:sz="0" w:space="0" w:color="auto"/>
              </w:divBdr>
              <w:divsChild>
                <w:div w:id="307515128">
                  <w:marLeft w:val="0"/>
                  <w:marRight w:val="0"/>
                  <w:marTop w:val="0"/>
                  <w:marBottom w:val="0"/>
                  <w:divBdr>
                    <w:top w:val="none" w:sz="0" w:space="0" w:color="auto"/>
                    <w:left w:val="none" w:sz="0" w:space="0" w:color="auto"/>
                    <w:bottom w:val="none" w:sz="0" w:space="0" w:color="auto"/>
                    <w:right w:val="none" w:sz="0" w:space="0" w:color="auto"/>
                  </w:divBdr>
                  <w:divsChild>
                    <w:div w:id="965158531">
                      <w:marLeft w:val="0"/>
                      <w:marRight w:val="0"/>
                      <w:marTop w:val="0"/>
                      <w:marBottom w:val="180"/>
                      <w:divBdr>
                        <w:top w:val="none" w:sz="0" w:space="0" w:color="auto"/>
                        <w:left w:val="none" w:sz="0" w:space="0" w:color="auto"/>
                        <w:bottom w:val="single" w:sz="18" w:space="17" w:color="00AEEF"/>
                        <w:right w:val="none" w:sz="0" w:space="0" w:color="auto"/>
                      </w:divBdr>
                    </w:div>
                  </w:divsChild>
                </w:div>
                <w:div w:id="84544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123449">
      <w:bodyDiv w:val="1"/>
      <w:marLeft w:val="0"/>
      <w:marRight w:val="0"/>
      <w:marTop w:val="0"/>
      <w:marBottom w:val="0"/>
      <w:divBdr>
        <w:top w:val="none" w:sz="0" w:space="0" w:color="auto"/>
        <w:left w:val="none" w:sz="0" w:space="0" w:color="auto"/>
        <w:bottom w:val="none" w:sz="0" w:space="0" w:color="auto"/>
        <w:right w:val="none" w:sz="0" w:space="0" w:color="auto"/>
      </w:divBdr>
      <w:divsChild>
        <w:div w:id="890380113">
          <w:marLeft w:val="0"/>
          <w:marRight w:val="0"/>
          <w:marTop w:val="0"/>
          <w:marBottom w:val="0"/>
          <w:divBdr>
            <w:top w:val="none" w:sz="0" w:space="0" w:color="auto"/>
            <w:left w:val="none" w:sz="0" w:space="0" w:color="auto"/>
            <w:bottom w:val="none" w:sz="0" w:space="0" w:color="auto"/>
            <w:right w:val="none" w:sz="0" w:space="0" w:color="auto"/>
          </w:divBdr>
          <w:divsChild>
            <w:div w:id="1688747096">
              <w:marLeft w:val="300"/>
              <w:marRight w:val="0"/>
              <w:marTop w:val="0"/>
              <w:marBottom w:val="120"/>
              <w:divBdr>
                <w:top w:val="none" w:sz="0" w:space="0" w:color="auto"/>
                <w:left w:val="none" w:sz="0" w:space="0" w:color="auto"/>
                <w:bottom w:val="none" w:sz="0" w:space="0" w:color="auto"/>
                <w:right w:val="none" w:sz="0" w:space="0" w:color="auto"/>
              </w:divBdr>
            </w:div>
            <w:div w:id="40206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296841">
      <w:bodyDiv w:val="1"/>
      <w:marLeft w:val="0"/>
      <w:marRight w:val="0"/>
      <w:marTop w:val="0"/>
      <w:marBottom w:val="0"/>
      <w:divBdr>
        <w:top w:val="none" w:sz="0" w:space="0" w:color="auto"/>
        <w:left w:val="none" w:sz="0" w:space="0" w:color="auto"/>
        <w:bottom w:val="none" w:sz="0" w:space="0" w:color="auto"/>
        <w:right w:val="none" w:sz="0" w:space="0" w:color="auto"/>
      </w:divBdr>
      <w:divsChild>
        <w:div w:id="1042363305">
          <w:marLeft w:val="0"/>
          <w:marRight w:val="0"/>
          <w:marTop w:val="0"/>
          <w:marBottom w:val="0"/>
          <w:divBdr>
            <w:top w:val="none" w:sz="0" w:space="0" w:color="auto"/>
            <w:left w:val="none" w:sz="0" w:space="0" w:color="auto"/>
            <w:bottom w:val="none" w:sz="0" w:space="0" w:color="auto"/>
            <w:right w:val="none" w:sz="0" w:space="0" w:color="auto"/>
          </w:divBdr>
          <w:divsChild>
            <w:div w:id="1758553592">
              <w:marLeft w:val="300"/>
              <w:marRight w:val="0"/>
              <w:marTop w:val="0"/>
              <w:marBottom w:val="120"/>
              <w:divBdr>
                <w:top w:val="none" w:sz="0" w:space="0" w:color="auto"/>
                <w:left w:val="none" w:sz="0" w:space="0" w:color="auto"/>
                <w:bottom w:val="none" w:sz="0" w:space="0" w:color="auto"/>
                <w:right w:val="none" w:sz="0" w:space="0" w:color="auto"/>
              </w:divBdr>
            </w:div>
            <w:div w:id="321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95841">
      <w:bodyDiv w:val="1"/>
      <w:marLeft w:val="0"/>
      <w:marRight w:val="0"/>
      <w:marTop w:val="0"/>
      <w:marBottom w:val="0"/>
      <w:divBdr>
        <w:top w:val="none" w:sz="0" w:space="0" w:color="auto"/>
        <w:left w:val="none" w:sz="0" w:space="0" w:color="auto"/>
        <w:bottom w:val="none" w:sz="0" w:space="0" w:color="auto"/>
        <w:right w:val="none" w:sz="0" w:space="0" w:color="auto"/>
      </w:divBdr>
      <w:divsChild>
        <w:div w:id="812255994">
          <w:marLeft w:val="0"/>
          <w:marRight w:val="0"/>
          <w:marTop w:val="0"/>
          <w:marBottom w:val="0"/>
          <w:divBdr>
            <w:top w:val="none" w:sz="0" w:space="0" w:color="auto"/>
            <w:left w:val="none" w:sz="0" w:space="0" w:color="auto"/>
            <w:bottom w:val="none" w:sz="0" w:space="0" w:color="auto"/>
            <w:right w:val="none" w:sz="0" w:space="0" w:color="auto"/>
          </w:divBdr>
        </w:div>
        <w:div w:id="1971084791">
          <w:marLeft w:val="0"/>
          <w:marRight w:val="0"/>
          <w:marTop w:val="0"/>
          <w:marBottom w:val="0"/>
          <w:divBdr>
            <w:top w:val="none" w:sz="0" w:space="0" w:color="auto"/>
            <w:left w:val="none" w:sz="0" w:space="0" w:color="auto"/>
            <w:bottom w:val="none" w:sz="0" w:space="0" w:color="auto"/>
            <w:right w:val="none" w:sz="0" w:space="0" w:color="auto"/>
          </w:divBdr>
          <w:divsChild>
            <w:div w:id="538393862">
              <w:marLeft w:val="0"/>
              <w:marRight w:val="0"/>
              <w:marTop w:val="0"/>
              <w:marBottom w:val="0"/>
              <w:divBdr>
                <w:top w:val="single" w:sz="6" w:space="12" w:color="00AEEF"/>
                <w:left w:val="none" w:sz="0" w:space="0" w:color="auto"/>
                <w:bottom w:val="single" w:sz="6" w:space="12" w:color="00AEEF"/>
                <w:right w:val="none" w:sz="0" w:space="0" w:color="auto"/>
              </w:divBdr>
            </w:div>
            <w:div w:id="1289504806">
              <w:marLeft w:val="0"/>
              <w:marRight w:val="0"/>
              <w:marTop w:val="0"/>
              <w:marBottom w:val="0"/>
              <w:divBdr>
                <w:top w:val="none" w:sz="0" w:space="0" w:color="auto"/>
                <w:left w:val="none" w:sz="0" w:space="0" w:color="auto"/>
                <w:bottom w:val="none" w:sz="0" w:space="0" w:color="auto"/>
                <w:right w:val="none" w:sz="0" w:space="0" w:color="auto"/>
              </w:divBdr>
              <w:divsChild>
                <w:div w:id="1988512819">
                  <w:marLeft w:val="0"/>
                  <w:marRight w:val="0"/>
                  <w:marTop w:val="0"/>
                  <w:marBottom w:val="0"/>
                  <w:divBdr>
                    <w:top w:val="none" w:sz="0" w:space="0" w:color="auto"/>
                    <w:left w:val="none" w:sz="0" w:space="0" w:color="auto"/>
                    <w:bottom w:val="none" w:sz="0" w:space="0" w:color="auto"/>
                    <w:right w:val="none" w:sz="0" w:space="0" w:color="auto"/>
                  </w:divBdr>
                  <w:divsChild>
                    <w:div w:id="915019210">
                      <w:marLeft w:val="0"/>
                      <w:marRight w:val="0"/>
                      <w:marTop w:val="0"/>
                      <w:marBottom w:val="180"/>
                      <w:divBdr>
                        <w:top w:val="none" w:sz="0" w:space="0" w:color="auto"/>
                        <w:left w:val="none" w:sz="0" w:space="0" w:color="auto"/>
                        <w:bottom w:val="single" w:sz="18" w:space="17" w:color="00AEEF"/>
                        <w:right w:val="none" w:sz="0" w:space="0" w:color="auto"/>
                      </w:divBdr>
                    </w:div>
                  </w:divsChild>
                </w:div>
                <w:div w:id="154101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430933">
      <w:bodyDiv w:val="1"/>
      <w:marLeft w:val="0"/>
      <w:marRight w:val="0"/>
      <w:marTop w:val="0"/>
      <w:marBottom w:val="0"/>
      <w:divBdr>
        <w:top w:val="none" w:sz="0" w:space="0" w:color="auto"/>
        <w:left w:val="none" w:sz="0" w:space="0" w:color="auto"/>
        <w:bottom w:val="none" w:sz="0" w:space="0" w:color="auto"/>
        <w:right w:val="none" w:sz="0" w:space="0" w:color="auto"/>
      </w:divBdr>
    </w:div>
    <w:div w:id="2102947961">
      <w:bodyDiv w:val="1"/>
      <w:marLeft w:val="0"/>
      <w:marRight w:val="0"/>
      <w:marTop w:val="0"/>
      <w:marBottom w:val="0"/>
      <w:divBdr>
        <w:top w:val="none" w:sz="0" w:space="0" w:color="auto"/>
        <w:left w:val="none" w:sz="0" w:space="0" w:color="auto"/>
        <w:bottom w:val="none" w:sz="0" w:space="0" w:color="auto"/>
        <w:right w:val="none" w:sz="0" w:space="0" w:color="auto"/>
      </w:divBdr>
      <w:divsChild>
        <w:div w:id="1939750918">
          <w:marLeft w:val="0"/>
          <w:marRight w:val="0"/>
          <w:marTop w:val="0"/>
          <w:marBottom w:val="0"/>
          <w:divBdr>
            <w:top w:val="none" w:sz="0" w:space="0" w:color="auto"/>
            <w:left w:val="none" w:sz="0" w:space="0" w:color="auto"/>
            <w:bottom w:val="none" w:sz="0" w:space="0" w:color="auto"/>
            <w:right w:val="none" w:sz="0" w:space="0" w:color="auto"/>
          </w:divBdr>
        </w:div>
        <w:div w:id="155877124">
          <w:marLeft w:val="0"/>
          <w:marRight w:val="0"/>
          <w:marTop w:val="0"/>
          <w:marBottom w:val="0"/>
          <w:divBdr>
            <w:top w:val="none" w:sz="0" w:space="0" w:color="auto"/>
            <w:left w:val="none" w:sz="0" w:space="0" w:color="auto"/>
            <w:bottom w:val="none" w:sz="0" w:space="0" w:color="auto"/>
            <w:right w:val="none" w:sz="0" w:space="0" w:color="auto"/>
          </w:divBdr>
          <w:divsChild>
            <w:div w:id="1090272066">
              <w:marLeft w:val="0"/>
              <w:marRight w:val="0"/>
              <w:marTop w:val="0"/>
              <w:marBottom w:val="0"/>
              <w:divBdr>
                <w:top w:val="single" w:sz="6" w:space="12" w:color="00AEEF"/>
                <w:left w:val="none" w:sz="0" w:space="0" w:color="auto"/>
                <w:bottom w:val="single" w:sz="6" w:space="12" w:color="00AEEF"/>
                <w:right w:val="none" w:sz="0" w:space="0" w:color="auto"/>
              </w:divBdr>
            </w:div>
            <w:div w:id="1535995355">
              <w:marLeft w:val="0"/>
              <w:marRight w:val="0"/>
              <w:marTop w:val="0"/>
              <w:marBottom w:val="0"/>
              <w:divBdr>
                <w:top w:val="none" w:sz="0" w:space="0" w:color="auto"/>
                <w:left w:val="none" w:sz="0" w:space="0" w:color="auto"/>
                <w:bottom w:val="none" w:sz="0" w:space="0" w:color="auto"/>
                <w:right w:val="none" w:sz="0" w:space="0" w:color="auto"/>
              </w:divBdr>
              <w:divsChild>
                <w:div w:id="1526098657">
                  <w:marLeft w:val="0"/>
                  <w:marRight w:val="0"/>
                  <w:marTop w:val="0"/>
                  <w:marBottom w:val="0"/>
                  <w:divBdr>
                    <w:top w:val="none" w:sz="0" w:space="0" w:color="auto"/>
                    <w:left w:val="none" w:sz="0" w:space="0" w:color="auto"/>
                    <w:bottom w:val="none" w:sz="0" w:space="0" w:color="auto"/>
                    <w:right w:val="none" w:sz="0" w:space="0" w:color="auto"/>
                  </w:divBdr>
                  <w:divsChild>
                    <w:div w:id="1698770679">
                      <w:marLeft w:val="0"/>
                      <w:marRight w:val="0"/>
                      <w:marTop w:val="0"/>
                      <w:marBottom w:val="180"/>
                      <w:divBdr>
                        <w:top w:val="none" w:sz="0" w:space="0" w:color="auto"/>
                        <w:left w:val="none" w:sz="0" w:space="0" w:color="auto"/>
                        <w:bottom w:val="single" w:sz="18" w:space="17" w:color="00AEEF"/>
                        <w:right w:val="none" w:sz="0" w:space="0" w:color="auto"/>
                      </w:divBdr>
                    </w:div>
                  </w:divsChild>
                </w:div>
                <w:div w:id="15435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883327">
      <w:bodyDiv w:val="1"/>
      <w:marLeft w:val="0"/>
      <w:marRight w:val="0"/>
      <w:marTop w:val="0"/>
      <w:marBottom w:val="0"/>
      <w:divBdr>
        <w:top w:val="none" w:sz="0" w:space="0" w:color="auto"/>
        <w:left w:val="none" w:sz="0" w:space="0" w:color="auto"/>
        <w:bottom w:val="none" w:sz="0" w:space="0" w:color="auto"/>
        <w:right w:val="none" w:sz="0" w:space="0" w:color="auto"/>
      </w:divBdr>
    </w:div>
    <w:div w:id="2143572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2445</Words>
  <Characters>12226</Characters>
  <Application>Microsoft Office Word</Application>
  <DocSecurity>0</DocSecurity>
  <Lines>101</Lines>
  <Paragraphs>29</Paragraphs>
  <ScaleCrop>false</ScaleCrop>
  <HeadingPairs>
    <vt:vector size="2" baseType="variant">
      <vt:variant>
        <vt:lpstr>Title</vt:lpstr>
      </vt:variant>
      <vt:variant>
        <vt:i4>1</vt:i4>
      </vt:variant>
    </vt:vector>
  </HeadingPairs>
  <TitlesOfParts>
    <vt:vector size="1" baseType="lpstr">
      <vt:lpstr/>
    </vt:vector>
  </TitlesOfParts>
  <Company>Mfa.gov.il</Company>
  <LinksUpToDate>false</LinksUpToDate>
  <CharactersWithSpaces>14642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sivan pinto</cp:lastModifiedBy>
  <cp:revision>2</cp:revision>
  <dcterms:created xsi:type="dcterms:W3CDTF">2015-06-18T03:43:00Z</dcterms:created>
  <dcterms:modified xsi:type="dcterms:W3CDTF">2015-06-18T03:43:00Z</dcterms:modified>
</cp:coreProperties>
</file>