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E5" w:rsidRPr="002208E5" w:rsidRDefault="002208E5" w:rsidP="002208E5">
      <w:pPr>
        <w:rPr>
          <w:rtl/>
        </w:rPr>
      </w:pPr>
      <w:r w:rsidRPr="002208E5">
        <w:rPr>
          <w:rFonts w:hint="cs"/>
          <w:highlight w:val="yellow"/>
          <w:rtl/>
        </w:rPr>
        <w:t>פריז- תערוכות</w:t>
      </w:r>
      <w:r w:rsidRPr="002208E5">
        <w:rPr>
          <w:highlight w:val="yellow"/>
          <w:rtl/>
        </w:rPr>
        <w:t xml:space="preserve"> בתחום </w:t>
      </w:r>
      <w:r w:rsidRPr="002208E5">
        <w:rPr>
          <w:rFonts w:hint="cs"/>
          <w:highlight w:val="yellow"/>
          <w:rtl/>
        </w:rPr>
        <w:t xml:space="preserve">האדריכלות והבנייה  </w:t>
      </w:r>
      <w:r w:rsidRPr="002208E5">
        <w:rPr>
          <w:highlight w:val="yellow"/>
          <w:rtl/>
        </w:rPr>
        <w:t>–</w:t>
      </w:r>
      <w:r w:rsidRPr="002208E5">
        <w:rPr>
          <w:rFonts w:hint="cs"/>
          <w:highlight w:val="yellow"/>
          <w:rtl/>
        </w:rPr>
        <w:t xml:space="preserve"> 8-4.11.13</w:t>
      </w:r>
      <w:r w:rsidRPr="002208E5">
        <w:rPr>
          <w:rFonts w:hint="cs"/>
          <w:highlight w:val="yellow"/>
        </w:rPr>
        <w:t xml:space="preserve"> </w:t>
      </w:r>
    </w:p>
    <w:p w:rsidR="009235D3" w:rsidRDefault="002208E5" w:rsidP="009235D3">
      <w:pPr>
        <w:rPr>
          <w:rtl/>
        </w:rPr>
      </w:pPr>
      <w:r w:rsidRPr="002208E5">
        <w:rPr>
          <w:rFonts w:hint="cs"/>
          <w:rtl/>
        </w:rPr>
        <w:t xml:space="preserve">בין התאריכים 8-4 בנובמבר יתקיימו </w:t>
      </w:r>
      <w:r w:rsidRPr="002208E5">
        <w:rPr>
          <w:rStyle w:val="aa"/>
          <w:rFonts w:hint="cs"/>
          <w:rtl/>
        </w:rPr>
        <w:t>במרכז התערוכות</w:t>
      </w:r>
      <w:r w:rsidRPr="002208E5">
        <w:rPr>
          <w:rStyle w:val="aa"/>
          <w:rtl/>
        </w:rPr>
        <w:t xml:space="preserve"> </w:t>
      </w:r>
      <w:r w:rsidRPr="002208E5">
        <w:rPr>
          <w:rStyle w:val="aa"/>
        </w:rPr>
        <w:t>'</w:t>
      </w:r>
      <w:r w:rsidRPr="002208E5">
        <w:rPr>
          <w:rStyle w:val="aa"/>
          <w:rFonts w:hint="cs"/>
          <w:rtl/>
        </w:rPr>
        <w:t>פריז נור ווילפינט</w:t>
      </w:r>
      <w:r w:rsidRPr="002208E5">
        <w:rPr>
          <w:rFonts w:hint="cs"/>
          <w:rtl/>
        </w:rPr>
        <w:t xml:space="preserve"> בפריז שלוש תערוכות בינלאומיות  בנושא בנייה</w:t>
      </w:r>
      <w:r w:rsidR="009235D3">
        <w:rPr>
          <w:rFonts w:hint="cs"/>
          <w:rtl/>
        </w:rPr>
        <w:t xml:space="preserve">: </w:t>
      </w:r>
      <w:r w:rsidR="009235D3">
        <w:rPr>
          <w:rFonts w:ascii="Arial" w:hAnsi="Arial" w:cs="Arial"/>
          <w:b/>
          <w:bCs/>
          <w:color w:val="505559"/>
          <w:sz w:val="18"/>
          <w:szCs w:val="18"/>
        </w:rPr>
        <w:t>BATIMAT, INTERCLIMA+ELEC and IDEO BAIN</w:t>
      </w:r>
      <w:r w:rsidR="009235D3">
        <w:rPr>
          <w:rtl/>
        </w:rPr>
        <w:br/>
      </w:r>
    </w:p>
    <w:p w:rsidR="002208E5" w:rsidRPr="002208E5" w:rsidRDefault="002208E5" w:rsidP="002208E5">
      <w:pPr>
        <w:rPr>
          <w:rFonts w:cs="Arial"/>
          <w:rtl/>
        </w:rPr>
      </w:pPr>
      <w:r w:rsidRPr="002208E5">
        <w:rPr>
          <w:rFonts w:hint="cs"/>
          <w:rtl/>
        </w:rPr>
        <w:t xml:space="preserve"> בתערוכה יוצגו </w:t>
      </w:r>
      <w:r w:rsidRPr="002208E5">
        <w:t xml:space="preserve"> </w:t>
      </w:r>
      <w:r w:rsidRPr="002208E5">
        <w:rPr>
          <w:rFonts w:hint="cs"/>
          <w:rtl/>
        </w:rPr>
        <w:t xml:space="preserve">כל המקצועות, ההתמחויות, הטכניקות והפתרונות בפלטפורמה אחת. </w:t>
      </w:r>
      <w:r w:rsidRPr="002208E5">
        <w:rPr>
          <w:rFonts w:cs="Arial" w:hint="cs"/>
          <w:rtl/>
        </w:rPr>
        <w:t>בתערוכות ישתתפו למעלה</w:t>
      </w:r>
      <w:r w:rsidRPr="002208E5">
        <w:rPr>
          <w:rFonts w:cs="Arial"/>
          <w:rtl/>
        </w:rPr>
        <w:t xml:space="preserve"> </w:t>
      </w:r>
      <w:r w:rsidRPr="002208E5">
        <w:rPr>
          <w:rFonts w:cs="Arial" w:hint="cs"/>
          <w:rtl/>
        </w:rPr>
        <w:t>מ</w:t>
      </w:r>
      <w:r w:rsidRPr="002208E5">
        <w:rPr>
          <w:rFonts w:cs="Arial"/>
          <w:rtl/>
        </w:rPr>
        <w:t xml:space="preserve">-3,000 </w:t>
      </w:r>
      <w:r w:rsidRPr="002208E5">
        <w:rPr>
          <w:rFonts w:cs="Arial" w:hint="cs"/>
          <w:rtl/>
        </w:rPr>
        <w:t>מציגים וזוהי הזדמנות מצוינת לאנשי תעשייה קניינים ויזמים המעוניינים להתעדכן בכל החידושים בענף הבנייה.</w:t>
      </w:r>
    </w:p>
    <w:p w:rsidR="002208E5" w:rsidRPr="002208E5" w:rsidRDefault="002208E5" w:rsidP="002208E5">
      <w:pPr>
        <w:rPr>
          <w:rFonts w:cs="Arial"/>
          <w:rtl/>
        </w:rPr>
      </w:pPr>
      <w:r w:rsidRPr="002208E5">
        <w:rPr>
          <w:rFonts w:cs="Arial" w:hint="cs"/>
          <w:rtl/>
        </w:rPr>
        <w:t>לאתר התערוכה.</w:t>
      </w:r>
    </w:p>
    <w:p w:rsidR="002208E5" w:rsidRPr="002208E5" w:rsidRDefault="002208E5" w:rsidP="002208E5">
      <w:pPr>
        <w:rPr>
          <w:rtl/>
        </w:rPr>
      </w:pPr>
      <w:r w:rsidRPr="002208E5">
        <w:rPr>
          <w:rFonts w:cs="Arial" w:hint="cs"/>
          <w:rtl/>
        </w:rPr>
        <w:t>חברי לשכה המעוניינים להירשם מתבקשים למלא את הטופס</w:t>
      </w:r>
    </w:p>
    <w:p w:rsidR="002208E5" w:rsidRPr="002208E5" w:rsidRDefault="002208E5" w:rsidP="00362A7C">
      <w:pPr>
        <w:rPr>
          <w:rtl/>
        </w:rPr>
      </w:pPr>
    </w:p>
    <w:p w:rsidR="00B749E2" w:rsidRPr="002208E5" w:rsidRDefault="00B749E2" w:rsidP="00B749E2">
      <w:pPr>
        <w:rPr>
          <w:rtl/>
        </w:rPr>
      </w:pPr>
      <w:r>
        <w:rPr>
          <w:rFonts w:hint="cs"/>
          <w:highlight w:val="yellow"/>
          <w:rtl/>
        </w:rPr>
        <w:t>ויאטנם</w:t>
      </w:r>
      <w:r w:rsidRPr="002208E5">
        <w:rPr>
          <w:rFonts w:hint="cs"/>
          <w:highlight w:val="yellow"/>
          <w:rtl/>
        </w:rPr>
        <w:t xml:space="preserve">- </w:t>
      </w:r>
      <w:r>
        <w:rPr>
          <w:rFonts w:hint="cs"/>
          <w:highlight w:val="yellow"/>
          <w:rtl/>
        </w:rPr>
        <w:t>תערוכה לתכשיטים</w:t>
      </w:r>
      <w:r w:rsidRPr="002208E5">
        <w:rPr>
          <w:rFonts w:hint="cs"/>
          <w:highlight w:val="yellow"/>
          <w:rtl/>
        </w:rPr>
        <w:t xml:space="preserve">  </w:t>
      </w:r>
      <w:r w:rsidRPr="002208E5">
        <w:rPr>
          <w:highlight w:val="yellow"/>
          <w:rtl/>
        </w:rPr>
        <w:t>–</w:t>
      </w:r>
      <w:r w:rsidRPr="002208E5">
        <w:rPr>
          <w:rFonts w:hint="cs"/>
          <w:highlight w:val="yellow"/>
          <w:rtl/>
        </w:rPr>
        <w:t xml:space="preserve"> </w:t>
      </w:r>
      <w:r>
        <w:rPr>
          <w:rFonts w:hint="cs"/>
          <w:highlight w:val="yellow"/>
          <w:rtl/>
        </w:rPr>
        <w:t>11</w:t>
      </w:r>
      <w:r w:rsidRPr="002208E5">
        <w:rPr>
          <w:rFonts w:hint="cs"/>
          <w:highlight w:val="yellow"/>
          <w:rtl/>
        </w:rPr>
        <w:t>-</w:t>
      </w:r>
      <w:r>
        <w:rPr>
          <w:rFonts w:hint="cs"/>
          <w:highlight w:val="yellow"/>
          <w:rtl/>
        </w:rPr>
        <w:t>7</w:t>
      </w:r>
      <w:r w:rsidRPr="002208E5">
        <w:rPr>
          <w:rFonts w:hint="cs"/>
          <w:highlight w:val="yellow"/>
          <w:rtl/>
        </w:rPr>
        <w:t>.11.13</w:t>
      </w:r>
      <w:r w:rsidRPr="002208E5">
        <w:rPr>
          <w:rFonts w:hint="cs"/>
          <w:highlight w:val="yellow"/>
        </w:rPr>
        <w:t xml:space="preserve"> </w:t>
      </w:r>
    </w:p>
    <w:p w:rsidR="000F4C6B" w:rsidRDefault="00B749E2" w:rsidP="00BF6F80">
      <w:pPr>
        <w:rPr>
          <w:rtl/>
        </w:rPr>
      </w:pPr>
      <w:r w:rsidRPr="002208E5">
        <w:rPr>
          <w:rFonts w:hint="cs"/>
          <w:rtl/>
        </w:rPr>
        <w:t xml:space="preserve">בין התאריכים </w:t>
      </w:r>
      <w:r>
        <w:rPr>
          <w:rFonts w:hint="cs"/>
          <w:rtl/>
        </w:rPr>
        <w:t>11</w:t>
      </w:r>
      <w:r w:rsidRPr="002208E5">
        <w:rPr>
          <w:rFonts w:hint="cs"/>
          <w:rtl/>
        </w:rPr>
        <w:t>-</w:t>
      </w:r>
      <w:r>
        <w:rPr>
          <w:rFonts w:hint="cs"/>
          <w:rtl/>
        </w:rPr>
        <w:t>7</w:t>
      </w:r>
      <w:r w:rsidRPr="002208E5">
        <w:rPr>
          <w:rFonts w:hint="cs"/>
          <w:rtl/>
        </w:rPr>
        <w:t xml:space="preserve"> בנובמבר </w:t>
      </w:r>
      <w:r>
        <w:rPr>
          <w:rFonts w:hint="cs"/>
          <w:rtl/>
        </w:rPr>
        <w:t xml:space="preserve">תתקיים בהוצ'י מין </w:t>
      </w:r>
      <w:r w:rsidRPr="002208E5">
        <w:rPr>
          <w:rFonts w:hint="cs"/>
          <w:rtl/>
        </w:rPr>
        <w:t>תערוכ</w:t>
      </w:r>
      <w:r>
        <w:rPr>
          <w:rFonts w:hint="cs"/>
          <w:rtl/>
        </w:rPr>
        <w:t xml:space="preserve">ה </w:t>
      </w:r>
      <w:r w:rsidRPr="002208E5">
        <w:rPr>
          <w:rFonts w:hint="cs"/>
          <w:rtl/>
        </w:rPr>
        <w:t xml:space="preserve">בינלאומיות  </w:t>
      </w:r>
      <w:r>
        <w:rPr>
          <w:rFonts w:hint="cs"/>
          <w:rtl/>
        </w:rPr>
        <w:t xml:space="preserve">לתכשיטים. </w:t>
      </w:r>
      <w:r>
        <w:rPr>
          <w:rtl/>
        </w:rPr>
        <w:br/>
      </w:r>
      <w:r>
        <w:rPr>
          <w:rFonts w:hint="cs"/>
          <w:rtl/>
        </w:rPr>
        <w:t>התערוכה מהווה פלטפורמה עסקית מצוינת ליצרני תכשיטים</w:t>
      </w:r>
      <w:r w:rsidR="00BF6F80">
        <w:rPr>
          <w:rFonts w:hint="cs"/>
          <w:rtl/>
        </w:rPr>
        <w:t xml:space="preserve"> </w:t>
      </w:r>
      <w:r>
        <w:rPr>
          <w:rFonts w:hint="cs"/>
          <w:rtl/>
        </w:rPr>
        <w:t xml:space="preserve">מקומיים וזרים להציג את </w:t>
      </w:r>
      <w:r w:rsidR="000F4C6B">
        <w:rPr>
          <w:rFonts w:hint="cs"/>
          <w:rtl/>
        </w:rPr>
        <w:t xml:space="preserve">התכשיטים </w:t>
      </w:r>
      <w:r>
        <w:rPr>
          <w:rFonts w:hint="cs"/>
          <w:rtl/>
        </w:rPr>
        <w:t xml:space="preserve"> העדכניים ביותר</w:t>
      </w:r>
      <w:r w:rsidR="000F4C6B">
        <w:rPr>
          <w:rFonts w:hint="cs"/>
          <w:rtl/>
        </w:rPr>
        <w:t>. בתערוכה יוצגו מגוון נרחב של עיצובים כמו שעונים, תכשיטי יוקרה לאירועים, יהלומים ואבני חן.</w:t>
      </w:r>
    </w:p>
    <w:p w:rsidR="00B749E2" w:rsidRDefault="00B749E2" w:rsidP="00B749E2">
      <w:pPr>
        <w:rPr>
          <w:rFonts w:cs="Arial"/>
          <w:rtl/>
        </w:rPr>
      </w:pPr>
      <w:r w:rsidRPr="002208E5">
        <w:rPr>
          <w:rFonts w:cs="Arial" w:hint="cs"/>
          <w:rtl/>
        </w:rPr>
        <w:t>לאתר התערוכה.</w:t>
      </w:r>
      <w:r w:rsidR="008D4193">
        <w:rPr>
          <w:rFonts w:cs="Arial" w:hint="cs"/>
          <w:rtl/>
        </w:rPr>
        <w:t xml:space="preserve"> </w:t>
      </w:r>
      <w:hyperlink r:id="rId7" w:history="1">
        <w:r w:rsidR="008D4193" w:rsidRPr="004F26FD">
          <w:rPr>
            <w:rStyle w:val="Hyperlink"/>
            <w:rFonts w:cs="Arial"/>
          </w:rPr>
          <w:t>http://www.vietnamjewelryshow.com</w:t>
        </w:r>
        <w:r w:rsidR="008D4193" w:rsidRPr="004F26FD">
          <w:rPr>
            <w:rStyle w:val="Hyperlink"/>
            <w:rFonts w:cs="Arial"/>
            <w:rtl/>
          </w:rPr>
          <w:t>/</w:t>
        </w:r>
      </w:hyperlink>
    </w:p>
    <w:p w:rsidR="008D4193" w:rsidRPr="002208E5" w:rsidRDefault="008D4193" w:rsidP="00B749E2">
      <w:pPr>
        <w:rPr>
          <w:rFonts w:cs="Arial"/>
          <w:rtl/>
        </w:rPr>
      </w:pPr>
    </w:p>
    <w:p w:rsidR="00B749E2" w:rsidRDefault="00B749E2" w:rsidP="00B749E2">
      <w:pPr>
        <w:rPr>
          <w:rtl/>
        </w:rPr>
      </w:pPr>
      <w:r w:rsidRPr="002208E5">
        <w:rPr>
          <w:rFonts w:cs="Arial" w:hint="cs"/>
          <w:rtl/>
        </w:rPr>
        <w:t>חברי לשכה המעוניינים להירשם מתבקשים למלא את הטופס</w:t>
      </w:r>
    </w:p>
    <w:p w:rsidR="00E00025" w:rsidRPr="002208E5" w:rsidRDefault="00EC79BC" w:rsidP="00EC79BC">
      <w:pPr>
        <w:rPr>
          <w:rtl/>
        </w:rPr>
      </w:pPr>
      <w:r>
        <w:rPr>
          <w:rFonts w:hint="cs"/>
          <w:highlight w:val="yellow"/>
          <w:rtl/>
        </w:rPr>
        <w:t>איטליה</w:t>
      </w:r>
      <w:r w:rsidR="00E00025" w:rsidRPr="002208E5">
        <w:rPr>
          <w:rFonts w:hint="cs"/>
          <w:highlight w:val="yellow"/>
          <w:rtl/>
        </w:rPr>
        <w:t xml:space="preserve">- </w:t>
      </w:r>
      <w:r w:rsidR="00E00025">
        <w:rPr>
          <w:rFonts w:hint="cs"/>
          <w:highlight w:val="yellow"/>
          <w:rtl/>
        </w:rPr>
        <w:t>תערוכה ל</w:t>
      </w:r>
      <w:r>
        <w:rPr>
          <w:rFonts w:hint="cs"/>
          <w:highlight w:val="yellow"/>
          <w:rtl/>
        </w:rPr>
        <w:t xml:space="preserve">ענף גידול העגבניות </w:t>
      </w:r>
      <w:r w:rsidR="00E00025">
        <w:rPr>
          <w:rFonts w:hint="cs"/>
          <w:highlight w:val="yellow"/>
          <w:rtl/>
        </w:rPr>
        <w:t xml:space="preserve"> </w:t>
      </w:r>
      <w:r w:rsidR="00E00025" w:rsidRPr="002208E5">
        <w:rPr>
          <w:highlight w:val="yellow"/>
          <w:rtl/>
        </w:rPr>
        <w:t>–</w:t>
      </w:r>
      <w:r w:rsidR="00E00025" w:rsidRPr="002208E5">
        <w:rPr>
          <w:rFonts w:hint="cs"/>
          <w:highlight w:val="yellow"/>
          <w:rtl/>
        </w:rPr>
        <w:t xml:space="preserve"> </w:t>
      </w:r>
      <w:r>
        <w:rPr>
          <w:rFonts w:hint="cs"/>
          <w:highlight w:val="yellow"/>
          <w:rtl/>
        </w:rPr>
        <w:t>7</w:t>
      </w:r>
      <w:r w:rsidR="00E00025" w:rsidRPr="002208E5">
        <w:rPr>
          <w:rFonts w:hint="cs"/>
          <w:highlight w:val="yellow"/>
          <w:rtl/>
        </w:rPr>
        <w:t>-</w:t>
      </w:r>
      <w:r>
        <w:rPr>
          <w:rFonts w:hint="cs"/>
          <w:highlight w:val="yellow"/>
          <w:rtl/>
        </w:rPr>
        <w:t>5</w:t>
      </w:r>
      <w:r w:rsidR="00E00025" w:rsidRPr="002208E5">
        <w:rPr>
          <w:rFonts w:hint="cs"/>
          <w:highlight w:val="yellow"/>
          <w:rtl/>
        </w:rPr>
        <w:t>.1</w:t>
      </w:r>
      <w:r>
        <w:rPr>
          <w:rFonts w:hint="cs"/>
          <w:highlight w:val="yellow"/>
          <w:rtl/>
        </w:rPr>
        <w:t>2</w:t>
      </w:r>
      <w:r w:rsidR="00E00025" w:rsidRPr="002208E5">
        <w:rPr>
          <w:rFonts w:hint="cs"/>
          <w:highlight w:val="yellow"/>
          <w:rtl/>
        </w:rPr>
        <w:t>.13</w:t>
      </w:r>
      <w:r w:rsidR="00E00025" w:rsidRPr="002208E5">
        <w:rPr>
          <w:rFonts w:hint="cs"/>
          <w:highlight w:val="yellow"/>
        </w:rPr>
        <w:t xml:space="preserve"> </w:t>
      </w:r>
    </w:p>
    <w:p w:rsidR="00EC79BC" w:rsidRDefault="00E00025" w:rsidP="00EC79BC">
      <w:pPr>
        <w:pStyle w:val="a3"/>
        <w:spacing w:after="0" w:line="240" w:lineRule="auto"/>
        <w:jc w:val="both"/>
        <w:rPr>
          <w:sz w:val="24"/>
          <w:szCs w:val="24"/>
          <w:rtl/>
        </w:rPr>
      </w:pPr>
      <w:r w:rsidRPr="002208E5">
        <w:rPr>
          <w:rFonts w:hint="cs"/>
          <w:rtl/>
        </w:rPr>
        <w:t xml:space="preserve">בין התאריכים </w:t>
      </w:r>
      <w:r w:rsidR="00EC79BC">
        <w:rPr>
          <w:rFonts w:hint="cs"/>
          <w:rtl/>
        </w:rPr>
        <w:t>7</w:t>
      </w:r>
      <w:r w:rsidRPr="002208E5">
        <w:rPr>
          <w:rFonts w:hint="cs"/>
          <w:rtl/>
        </w:rPr>
        <w:t>-</w:t>
      </w:r>
      <w:r w:rsidR="00EC79BC">
        <w:rPr>
          <w:rFonts w:hint="cs"/>
          <w:rtl/>
        </w:rPr>
        <w:t>5</w:t>
      </w:r>
      <w:r w:rsidRPr="002208E5">
        <w:rPr>
          <w:rFonts w:hint="cs"/>
          <w:rtl/>
        </w:rPr>
        <w:t xml:space="preserve"> ב</w:t>
      </w:r>
      <w:r w:rsidR="00EC79BC">
        <w:rPr>
          <w:rFonts w:hint="cs"/>
          <w:rtl/>
        </w:rPr>
        <w:t>דצמבר</w:t>
      </w:r>
      <w:r w:rsidR="00BA4FB8">
        <w:rPr>
          <w:rFonts w:hint="cs"/>
          <w:rtl/>
        </w:rPr>
        <w:t xml:space="preserve"> תתקיים </w:t>
      </w:r>
      <w:r w:rsidR="00EC79BC">
        <w:t>Tomato world</w:t>
      </w:r>
      <w:r w:rsidR="00EC79BC">
        <w:rPr>
          <w:rFonts w:hint="cs"/>
        </w:rPr>
        <w:t xml:space="preserve"> </w:t>
      </w:r>
      <w:r w:rsidR="00EC79BC">
        <w:rPr>
          <w:rFonts w:hint="cs"/>
          <w:rtl/>
        </w:rPr>
        <w:t>תערוכה רחבה בתחום ענף גידול העגבניות</w:t>
      </w:r>
      <w:r w:rsidR="00311ABA">
        <w:rPr>
          <w:rFonts w:hint="cs"/>
          <w:rtl/>
        </w:rPr>
        <w:t xml:space="preserve"> בפיאצ'נזה, איטליה. </w:t>
      </w:r>
      <w:r w:rsidR="00EC79BC">
        <w:rPr>
          <w:rFonts w:hint="cs"/>
          <w:rtl/>
        </w:rPr>
        <w:t xml:space="preserve"> תעשיית העגבניות העולמית נמצאת בצמיחה מתמדת .ב-2012 נרשם יצור עולמי  של 33 מליון וחצי טון עגבניות.</w:t>
      </w:r>
      <w:r w:rsidR="00BA4FB8">
        <w:rPr>
          <w:rFonts w:hint="cs"/>
          <w:sz w:val="24"/>
          <w:szCs w:val="24"/>
          <w:rtl/>
        </w:rPr>
        <w:t>. התערוכה מ</w:t>
      </w:r>
      <w:r w:rsidR="00EC79BC">
        <w:rPr>
          <w:rFonts w:hint="cs"/>
          <w:sz w:val="24"/>
          <w:szCs w:val="24"/>
          <w:rtl/>
        </w:rPr>
        <w:t xml:space="preserve">ציעה מגוון רחב של חומרים, ציוד וטכנולוגיות חדישות הקשורות בענף: </w:t>
      </w:r>
    </w:p>
    <w:p w:rsidR="00EC79BC" w:rsidRDefault="00EC79BC" w:rsidP="00EC79BC">
      <w:pPr>
        <w:pStyle w:val="a3"/>
        <w:numPr>
          <w:ilvl w:val="0"/>
          <w:numId w:val="7"/>
        </w:numPr>
        <w:spacing w:after="0" w:line="240" w:lineRule="auto"/>
        <w:jc w:val="both"/>
        <w:rPr>
          <w:sz w:val="24"/>
          <w:szCs w:val="24"/>
        </w:rPr>
      </w:pPr>
      <w:r>
        <w:rPr>
          <w:rFonts w:hint="cs"/>
          <w:sz w:val="24"/>
          <w:szCs w:val="24"/>
          <w:rtl/>
        </w:rPr>
        <w:t>אריזה ומכולות</w:t>
      </w:r>
    </w:p>
    <w:p w:rsidR="00EC79BC" w:rsidRDefault="00EC79BC" w:rsidP="00EC79BC">
      <w:pPr>
        <w:pStyle w:val="a3"/>
        <w:numPr>
          <w:ilvl w:val="0"/>
          <w:numId w:val="7"/>
        </w:numPr>
        <w:spacing w:after="0" w:line="240" w:lineRule="auto"/>
        <w:jc w:val="both"/>
        <w:rPr>
          <w:sz w:val="24"/>
          <w:szCs w:val="24"/>
        </w:rPr>
      </w:pPr>
      <w:r>
        <w:rPr>
          <w:rFonts w:hint="cs"/>
          <w:sz w:val="24"/>
          <w:szCs w:val="24"/>
          <w:rtl/>
        </w:rPr>
        <w:t>ציוד השקייה וקוטלי מזיקים</w:t>
      </w:r>
    </w:p>
    <w:p w:rsidR="00EC79BC" w:rsidRDefault="00EC79BC" w:rsidP="00EC79BC">
      <w:pPr>
        <w:pStyle w:val="a3"/>
        <w:numPr>
          <w:ilvl w:val="0"/>
          <w:numId w:val="7"/>
        </w:numPr>
        <w:spacing w:after="0" w:line="240" w:lineRule="auto"/>
        <w:jc w:val="both"/>
        <w:rPr>
          <w:sz w:val="24"/>
          <w:szCs w:val="24"/>
        </w:rPr>
      </w:pPr>
      <w:r>
        <w:rPr>
          <w:rFonts w:hint="cs"/>
          <w:sz w:val="24"/>
          <w:szCs w:val="24"/>
          <w:rtl/>
        </w:rPr>
        <w:t>חממות ומיכלי זריעה</w:t>
      </w:r>
    </w:p>
    <w:p w:rsidR="00EC79BC" w:rsidRPr="00EC79BC" w:rsidRDefault="00EC79BC" w:rsidP="00EC79BC">
      <w:pPr>
        <w:spacing w:after="0" w:line="240" w:lineRule="auto"/>
        <w:ind w:left="1080"/>
        <w:jc w:val="both"/>
        <w:rPr>
          <w:sz w:val="24"/>
          <w:szCs w:val="24"/>
        </w:rPr>
      </w:pPr>
    </w:p>
    <w:p w:rsidR="00BA4FB8" w:rsidRPr="00BA4FB8" w:rsidRDefault="00BA4FB8" w:rsidP="00EC79BC">
      <w:pPr>
        <w:pStyle w:val="a3"/>
        <w:spacing w:after="0" w:line="240" w:lineRule="auto"/>
        <w:jc w:val="both"/>
        <w:rPr>
          <w:sz w:val="24"/>
          <w:szCs w:val="24"/>
        </w:rPr>
      </w:pPr>
      <w:r w:rsidRPr="00BA4FB8">
        <w:rPr>
          <w:rFonts w:hint="cs"/>
          <w:sz w:val="24"/>
          <w:szCs w:val="24"/>
          <w:rtl/>
        </w:rPr>
        <w:t xml:space="preserve">כמו כן מתוכננים מפגשים </w:t>
      </w:r>
      <w:r w:rsidR="00EC79BC">
        <w:rPr>
          <w:rFonts w:hint="cs"/>
          <w:sz w:val="24"/>
          <w:szCs w:val="24"/>
          <w:rtl/>
        </w:rPr>
        <w:t>עם חברות יעוץ בתחום ומועצות מוסמכות, חברות המתמחות בזרעים</w:t>
      </w:r>
      <w:r w:rsidR="00991F5E">
        <w:rPr>
          <w:rFonts w:hint="cs"/>
          <w:sz w:val="24"/>
          <w:szCs w:val="24"/>
          <w:rtl/>
        </w:rPr>
        <w:t>, מכונות זריעה</w:t>
      </w:r>
      <w:r w:rsidR="00EC79BC">
        <w:rPr>
          <w:rFonts w:hint="cs"/>
          <w:sz w:val="24"/>
          <w:szCs w:val="24"/>
          <w:rtl/>
        </w:rPr>
        <w:t xml:space="preserve"> ובציוד חקלאי לענף.</w:t>
      </w:r>
    </w:p>
    <w:p w:rsidR="00E00025" w:rsidRDefault="00E00025" w:rsidP="00BA4FB8">
      <w:pPr>
        <w:rPr>
          <w:rtl/>
        </w:rPr>
      </w:pPr>
    </w:p>
    <w:p w:rsidR="00784511" w:rsidRDefault="00E00025" w:rsidP="00EC79BC">
      <w:pPr>
        <w:rPr>
          <w:rFonts w:cs="Arial"/>
          <w:rtl/>
        </w:rPr>
      </w:pPr>
      <w:r w:rsidRPr="002208E5">
        <w:rPr>
          <w:rFonts w:cs="Arial" w:hint="cs"/>
          <w:rtl/>
        </w:rPr>
        <w:t>לאתר התערוכה</w:t>
      </w:r>
      <w:r w:rsidR="00784511">
        <w:rPr>
          <w:rFonts w:cs="Arial" w:hint="cs"/>
          <w:rtl/>
        </w:rPr>
        <w:t xml:space="preserve"> </w:t>
      </w:r>
      <w:hyperlink r:id="rId8" w:history="1">
        <w:r w:rsidR="00EC79BC" w:rsidRPr="00B92D07">
          <w:rPr>
            <w:rStyle w:val="Hyperlink"/>
          </w:rPr>
          <w:t>http://www.tomatoworld.it</w:t>
        </w:r>
        <w:r w:rsidR="00EC79BC" w:rsidRPr="00B92D07">
          <w:rPr>
            <w:rStyle w:val="Hyperlink"/>
            <w:rFonts w:cs="Arial"/>
            <w:rtl/>
          </w:rPr>
          <w:t>/</w:t>
        </w:r>
      </w:hyperlink>
    </w:p>
    <w:p w:rsidR="00EC79BC" w:rsidRPr="00A46CA3" w:rsidRDefault="00EC79BC" w:rsidP="00EC79BC">
      <w:pPr>
        <w:rPr>
          <w:rFonts w:cs="Arial"/>
          <w:rtl/>
        </w:rPr>
      </w:pPr>
    </w:p>
    <w:p w:rsidR="00E00025" w:rsidRPr="002208E5" w:rsidRDefault="00E00025" w:rsidP="00B749E2">
      <w:pPr>
        <w:rPr>
          <w:rtl/>
        </w:rPr>
      </w:pPr>
    </w:p>
    <w:p w:rsidR="002208E5" w:rsidRPr="00F270E8" w:rsidRDefault="002208E5" w:rsidP="00362A7C">
      <w:pPr>
        <w:rPr>
          <w:rtl/>
        </w:rPr>
      </w:pPr>
    </w:p>
    <w:p w:rsidR="002208E5" w:rsidRDefault="002208E5" w:rsidP="00362A7C">
      <w:pPr>
        <w:rPr>
          <w:rtl/>
        </w:rPr>
      </w:pPr>
    </w:p>
    <w:p w:rsidR="00A46CA3" w:rsidRDefault="00A46CA3" w:rsidP="00A62AF2">
      <w:pPr>
        <w:pStyle w:val="NormalWeb"/>
        <w:bidi/>
        <w:rPr>
          <w:rFonts w:ascii="Arial" w:hAnsi="Arial" w:cs="Arial"/>
          <w:color w:val="000000"/>
          <w:sz w:val="22"/>
          <w:szCs w:val="22"/>
          <w:rtl/>
        </w:rPr>
      </w:pPr>
      <w:r w:rsidRPr="008056D0">
        <w:rPr>
          <w:rFonts w:ascii="Arial" w:hAnsi="Arial" w:cs="Arial" w:hint="cs"/>
          <w:color w:val="000000"/>
          <w:sz w:val="22"/>
          <w:szCs w:val="22"/>
          <w:highlight w:val="yellow"/>
          <w:rtl/>
        </w:rPr>
        <w:lastRenderedPageBreak/>
        <w:t xml:space="preserve">איסטנבול </w:t>
      </w:r>
      <w:r w:rsidRPr="008056D0">
        <w:rPr>
          <w:rFonts w:ascii="Arial" w:hAnsi="Arial" w:cs="Arial"/>
          <w:color w:val="000000"/>
          <w:sz w:val="22"/>
          <w:szCs w:val="22"/>
          <w:highlight w:val="yellow"/>
          <w:rtl/>
        </w:rPr>
        <w:t>–</w:t>
      </w:r>
      <w:r w:rsidRPr="008056D0">
        <w:rPr>
          <w:rFonts w:ascii="Arial" w:hAnsi="Arial" w:cs="Arial" w:hint="cs"/>
          <w:color w:val="000000"/>
          <w:sz w:val="22"/>
          <w:szCs w:val="22"/>
          <w:highlight w:val="yellow"/>
          <w:rtl/>
        </w:rPr>
        <w:t xml:space="preserve"> מימון חלקי </w:t>
      </w:r>
      <w:r w:rsidR="00A62AF2">
        <w:rPr>
          <w:rFonts w:ascii="Arial" w:hAnsi="Arial" w:cs="Arial" w:hint="cs"/>
          <w:color w:val="000000"/>
          <w:sz w:val="22"/>
          <w:szCs w:val="22"/>
          <w:highlight w:val="yellow"/>
          <w:rtl/>
        </w:rPr>
        <w:t>להשתתפות ביריד</w:t>
      </w:r>
      <w:r w:rsidR="0035441F">
        <w:rPr>
          <w:rFonts w:ascii="Arial" w:hAnsi="Arial" w:cs="Arial" w:hint="cs"/>
          <w:color w:val="000000"/>
          <w:sz w:val="22"/>
          <w:szCs w:val="22"/>
          <w:highlight w:val="yellow"/>
          <w:rtl/>
        </w:rPr>
        <w:t xml:space="preserve"> סחר </w:t>
      </w:r>
      <w:r w:rsidRPr="008056D0">
        <w:rPr>
          <w:rFonts w:ascii="Arial" w:hAnsi="Arial" w:cs="Arial" w:hint="cs"/>
          <w:color w:val="000000"/>
          <w:sz w:val="22"/>
          <w:szCs w:val="22"/>
          <w:highlight w:val="yellow"/>
          <w:rtl/>
        </w:rPr>
        <w:t xml:space="preserve">מקוריאה במגוון סקטורים </w:t>
      </w:r>
      <w:r w:rsidRPr="008056D0">
        <w:rPr>
          <w:rFonts w:ascii="Arial" w:hAnsi="Arial" w:cs="Arial"/>
          <w:color w:val="000000"/>
          <w:sz w:val="22"/>
          <w:szCs w:val="22"/>
          <w:highlight w:val="yellow"/>
          <w:rtl/>
        </w:rPr>
        <w:t>–</w:t>
      </w:r>
      <w:r w:rsidRPr="008056D0">
        <w:rPr>
          <w:rFonts w:ascii="Arial" w:hAnsi="Arial" w:cs="Arial" w:hint="cs"/>
          <w:color w:val="000000"/>
          <w:sz w:val="22"/>
          <w:szCs w:val="22"/>
          <w:highlight w:val="yellow"/>
          <w:rtl/>
        </w:rPr>
        <w:t xml:space="preserve"> 31.8-2.9.13</w:t>
      </w:r>
    </w:p>
    <w:p w:rsidR="00A46CA3" w:rsidRPr="00A46CA3" w:rsidRDefault="00A62AF2" w:rsidP="00A62AF2">
      <w:pPr>
        <w:pStyle w:val="NormalWeb"/>
        <w:bidi/>
        <w:rPr>
          <w:rFonts w:ascii="Arial" w:hAnsi="Arial" w:cs="Arial"/>
          <w:color w:val="000000"/>
          <w:sz w:val="22"/>
          <w:szCs w:val="22"/>
          <w:rtl/>
        </w:rPr>
      </w:pPr>
      <w:r>
        <w:rPr>
          <w:rFonts w:ascii="Arial" w:hAnsi="Arial" w:cs="Arial" w:hint="cs"/>
          <w:color w:val="000000"/>
          <w:sz w:val="22"/>
          <w:szCs w:val="22"/>
          <w:rtl/>
        </w:rPr>
        <w:t xml:space="preserve">בין התאריכים 31.8-2.9.13 </w:t>
      </w:r>
      <w:r w:rsidR="00A46CA3" w:rsidRPr="00A46CA3">
        <w:rPr>
          <w:rFonts w:ascii="Arial" w:hAnsi="Arial" w:cs="Arial" w:hint="cs"/>
          <w:color w:val="000000"/>
          <w:sz w:val="22"/>
          <w:szCs w:val="22"/>
          <w:rtl/>
        </w:rPr>
        <w:t xml:space="preserve">יתקיים </w:t>
      </w:r>
      <w:r>
        <w:rPr>
          <w:rFonts w:ascii="Arial" w:hAnsi="Arial" w:cs="Arial" w:hint="cs"/>
          <w:color w:val="000000"/>
          <w:sz w:val="22"/>
          <w:szCs w:val="22"/>
          <w:rtl/>
        </w:rPr>
        <w:t>יריד סחר</w:t>
      </w:r>
      <w:r w:rsidR="00A46CA3" w:rsidRPr="00A46CA3">
        <w:rPr>
          <w:rFonts w:ascii="Arial" w:hAnsi="Arial" w:cs="Arial"/>
          <w:color w:val="000000"/>
          <w:sz w:val="22"/>
          <w:szCs w:val="22"/>
          <w:rtl/>
        </w:rPr>
        <w:t xml:space="preserve"> </w:t>
      </w:r>
      <w:r w:rsidR="00A46CA3" w:rsidRPr="00A46CA3">
        <w:rPr>
          <w:rFonts w:ascii="Arial" w:hAnsi="Arial" w:cs="Arial" w:hint="cs"/>
          <w:color w:val="000000"/>
          <w:sz w:val="22"/>
          <w:szCs w:val="22"/>
          <w:rtl/>
        </w:rPr>
        <w:t xml:space="preserve">בחסות הארגון לקידום הסחר בקוריאה </w:t>
      </w:r>
      <w:r w:rsidR="00A46CA3" w:rsidRPr="00A46CA3">
        <w:rPr>
          <w:rFonts w:ascii="Arial" w:hAnsi="Arial" w:cs="Arial"/>
          <w:color w:val="000000"/>
          <w:sz w:val="22"/>
          <w:szCs w:val="22"/>
          <w:rtl/>
        </w:rPr>
        <w:t xml:space="preserve">בנושא </w:t>
      </w:r>
      <w:r>
        <w:rPr>
          <w:rFonts w:ascii="Arial" w:hAnsi="Arial" w:cs="Arial" w:hint="cs"/>
          <w:color w:val="000000"/>
          <w:sz w:val="22"/>
          <w:szCs w:val="22"/>
          <w:rtl/>
        </w:rPr>
        <w:t xml:space="preserve">יבוא מוצרים </w:t>
      </w:r>
      <w:r w:rsidR="00A46CA3" w:rsidRPr="00A46CA3">
        <w:rPr>
          <w:rFonts w:ascii="Arial" w:hAnsi="Arial" w:cs="Arial" w:hint="cs"/>
          <w:color w:val="000000"/>
          <w:sz w:val="22"/>
          <w:szCs w:val="22"/>
          <w:rtl/>
        </w:rPr>
        <w:t>מקוריאה. האירוע  יערך  במרכז הכנסים באיסטנבול.</w:t>
      </w:r>
      <w:r w:rsidR="00A46CA3" w:rsidRPr="00A46CA3">
        <w:rPr>
          <w:rFonts w:ascii="Arial" w:hAnsi="Arial" w:cs="Arial"/>
          <w:color w:val="000000"/>
          <w:sz w:val="22"/>
          <w:szCs w:val="22"/>
          <w:rtl/>
        </w:rPr>
        <w:t xml:space="preserve"> במסגר</w:t>
      </w:r>
      <w:r w:rsidR="00A46CA3">
        <w:rPr>
          <w:rFonts w:ascii="Arial" w:hAnsi="Arial" w:cs="Arial" w:hint="cs"/>
          <w:color w:val="000000"/>
          <w:sz w:val="22"/>
          <w:szCs w:val="22"/>
          <w:rtl/>
        </w:rPr>
        <w:t xml:space="preserve">ת האירוע </w:t>
      </w:r>
      <w:r w:rsidR="00A46CA3" w:rsidRPr="00A46CA3">
        <w:rPr>
          <w:rFonts w:ascii="Arial" w:hAnsi="Arial" w:cs="Arial"/>
          <w:color w:val="000000"/>
          <w:sz w:val="22"/>
          <w:szCs w:val="22"/>
          <w:rtl/>
        </w:rPr>
        <w:t xml:space="preserve">תוצג </w:t>
      </w:r>
      <w:r w:rsidR="00A46CA3" w:rsidRPr="00A46CA3">
        <w:rPr>
          <w:rFonts w:ascii="Arial" w:hAnsi="Arial" w:cs="Arial" w:hint="cs"/>
          <w:color w:val="000000"/>
          <w:sz w:val="22"/>
          <w:szCs w:val="22"/>
          <w:rtl/>
        </w:rPr>
        <w:t xml:space="preserve">קוריאה </w:t>
      </w:r>
      <w:r w:rsidR="00A46CA3" w:rsidRPr="00A46CA3">
        <w:rPr>
          <w:rFonts w:ascii="Arial" w:hAnsi="Arial" w:cs="Arial"/>
          <w:color w:val="000000"/>
          <w:sz w:val="22"/>
          <w:szCs w:val="22"/>
          <w:rtl/>
        </w:rPr>
        <w:t xml:space="preserve">כפלטפורמה </w:t>
      </w:r>
      <w:r w:rsidR="00A46CA3" w:rsidRPr="00A46CA3">
        <w:rPr>
          <w:rFonts w:ascii="Arial" w:hAnsi="Arial" w:cs="Arial" w:hint="cs"/>
          <w:color w:val="000000"/>
          <w:sz w:val="22"/>
          <w:szCs w:val="22"/>
          <w:rtl/>
        </w:rPr>
        <w:t xml:space="preserve">מסחרית נרחבת ליצירת הזדמנויות עסקיות ממגוון סקטורים עם שווקי המזרח התיכון. </w:t>
      </w:r>
      <w:r w:rsidR="00A46CA3">
        <w:rPr>
          <w:rFonts w:ascii="Arial" w:hAnsi="Arial" w:cs="Arial" w:hint="cs"/>
          <w:color w:val="000000"/>
          <w:sz w:val="22"/>
          <w:szCs w:val="22"/>
          <w:rtl/>
        </w:rPr>
        <w:t>בין החברות המציגות</w:t>
      </w:r>
      <w:r w:rsidR="00A46CA3" w:rsidRPr="00A46CA3">
        <w:rPr>
          <w:rFonts w:ascii="Arial" w:hAnsi="Arial" w:cs="Arial" w:hint="cs"/>
          <w:color w:val="000000"/>
          <w:sz w:val="22"/>
          <w:szCs w:val="22"/>
          <w:rtl/>
        </w:rPr>
        <w:t xml:space="preserve">: </w:t>
      </w:r>
    </w:p>
    <w:p w:rsidR="00A46CA3" w:rsidRDefault="00A46CA3" w:rsidP="00A46CA3">
      <w:pPr>
        <w:pStyle w:val="NormalWeb"/>
        <w:numPr>
          <w:ilvl w:val="0"/>
          <w:numId w:val="8"/>
        </w:numPr>
        <w:bidi/>
        <w:rPr>
          <w:rFonts w:ascii="Arial" w:hAnsi="Arial" w:cs="Arial"/>
          <w:color w:val="000000"/>
          <w:sz w:val="22"/>
          <w:szCs w:val="22"/>
        </w:rPr>
      </w:pPr>
      <w:r w:rsidRPr="00A46CA3">
        <w:rPr>
          <w:rFonts w:ascii="Arial" w:hAnsi="Arial" w:cs="Arial" w:hint="cs"/>
          <w:color w:val="000000"/>
          <w:sz w:val="22"/>
          <w:szCs w:val="22"/>
          <w:rtl/>
        </w:rPr>
        <w:t>מזון ומשקאות</w:t>
      </w:r>
    </w:p>
    <w:p w:rsidR="00A46CA3" w:rsidRDefault="00A46CA3" w:rsidP="00A46CA3">
      <w:pPr>
        <w:pStyle w:val="NormalWeb"/>
        <w:numPr>
          <w:ilvl w:val="0"/>
          <w:numId w:val="8"/>
        </w:numPr>
        <w:bidi/>
        <w:rPr>
          <w:rFonts w:ascii="Arial" w:hAnsi="Arial" w:cs="Arial"/>
          <w:color w:val="000000"/>
          <w:sz w:val="22"/>
          <w:szCs w:val="22"/>
        </w:rPr>
      </w:pPr>
      <w:r w:rsidRPr="00A46CA3">
        <w:rPr>
          <w:rFonts w:ascii="Arial" w:hAnsi="Arial" w:cs="Arial" w:hint="cs"/>
          <w:color w:val="000000"/>
          <w:sz w:val="22"/>
          <w:szCs w:val="22"/>
          <w:rtl/>
        </w:rPr>
        <w:t xml:space="preserve"> חלקי חילוף  למכוניות</w:t>
      </w:r>
    </w:p>
    <w:p w:rsidR="0015303F" w:rsidRDefault="00A46CA3" w:rsidP="0015303F">
      <w:pPr>
        <w:pStyle w:val="NormalWeb"/>
        <w:numPr>
          <w:ilvl w:val="0"/>
          <w:numId w:val="8"/>
        </w:numPr>
        <w:bidi/>
        <w:rPr>
          <w:rFonts w:ascii="Arial" w:hAnsi="Arial" w:cs="Arial"/>
          <w:color w:val="000000"/>
          <w:sz w:val="22"/>
          <w:szCs w:val="22"/>
        </w:rPr>
      </w:pPr>
      <w:r w:rsidRPr="00A46CA3">
        <w:rPr>
          <w:rFonts w:ascii="Arial" w:hAnsi="Arial" w:cs="Arial" w:hint="cs"/>
          <w:color w:val="000000"/>
          <w:sz w:val="22"/>
          <w:szCs w:val="22"/>
          <w:rtl/>
        </w:rPr>
        <w:t xml:space="preserve"> אלקטרוניקה</w:t>
      </w:r>
    </w:p>
    <w:p w:rsidR="0015303F" w:rsidRDefault="00A46CA3" w:rsidP="00A46CA3">
      <w:pPr>
        <w:pStyle w:val="NormalWeb"/>
        <w:numPr>
          <w:ilvl w:val="0"/>
          <w:numId w:val="8"/>
        </w:numPr>
        <w:bidi/>
        <w:rPr>
          <w:rFonts w:ascii="Arial" w:hAnsi="Arial" w:cs="Arial"/>
          <w:color w:val="000000"/>
          <w:sz w:val="22"/>
          <w:szCs w:val="22"/>
        </w:rPr>
      </w:pPr>
      <w:r w:rsidRPr="0015303F">
        <w:rPr>
          <w:rFonts w:ascii="Arial" w:hAnsi="Arial" w:cs="Arial" w:hint="cs"/>
          <w:color w:val="000000"/>
          <w:sz w:val="22"/>
          <w:szCs w:val="22"/>
          <w:rtl/>
        </w:rPr>
        <w:t xml:space="preserve"> טקסטיל </w:t>
      </w:r>
    </w:p>
    <w:p w:rsidR="00A46CA3" w:rsidRPr="0015303F" w:rsidRDefault="00A46CA3" w:rsidP="00910142">
      <w:pPr>
        <w:pStyle w:val="NormalWeb"/>
        <w:tabs>
          <w:tab w:val="right" w:pos="8306"/>
        </w:tabs>
        <w:bidi/>
        <w:ind w:left="360"/>
        <w:rPr>
          <w:rFonts w:ascii="Arial" w:hAnsi="Arial" w:cs="Arial"/>
          <w:color w:val="000000"/>
          <w:sz w:val="22"/>
          <w:szCs w:val="22"/>
          <w:rtl/>
        </w:rPr>
      </w:pPr>
      <w:r w:rsidRPr="0015303F">
        <w:rPr>
          <w:rFonts w:ascii="Arial" w:hAnsi="Arial" w:cs="Arial"/>
          <w:color w:val="000000"/>
          <w:sz w:val="22"/>
          <w:szCs w:val="22"/>
          <w:rtl/>
        </w:rPr>
        <w:t>המארגנים ידאגו</w:t>
      </w:r>
      <w:r w:rsidRPr="0015303F">
        <w:rPr>
          <w:rFonts w:ascii="Arial" w:hAnsi="Arial" w:cs="Arial"/>
          <w:color w:val="000000"/>
          <w:sz w:val="22"/>
          <w:szCs w:val="22"/>
        </w:rPr>
        <w:t xml:space="preserve"> </w:t>
      </w:r>
      <w:r w:rsidRPr="0015303F">
        <w:rPr>
          <w:rFonts w:ascii="Arial" w:hAnsi="Arial" w:cs="Arial"/>
          <w:color w:val="000000"/>
          <w:sz w:val="22"/>
          <w:szCs w:val="22"/>
          <w:rtl/>
        </w:rPr>
        <w:t>לתיווך בין המשתתפים לצורך קידום ויצירת שיתופי פעולה</w:t>
      </w:r>
      <w:r w:rsidRPr="0015303F">
        <w:rPr>
          <w:rFonts w:ascii="Arial" w:hAnsi="Arial" w:cs="Arial"/>
          <w:color w:val="000000"/>
          <w:sz w:val="22"/>
          <w:szCs w:val="22"/>
        </w:rPr>
        <w:t xml:space="preserve"> </w:t>
      </w:r>
      <w:r w:rsidRPr="0015303F">
        <w:rPr>
          <w:rFonts w:ascii="Arial" w:hAnsi="Arial" w:cs="Arial" w:hint="cs"/>
          <w:color w:val="000000"/>
          <w:sz w:val="22"/>
          <w:szCs w:val="22"/>
          <w:rtl/>
        </w:rPr>
        <w:t>עם חברות שונות</w:t>
      </w:r>
      <w:r w:rsidR="00910142">
        <w:rPr>
          <w:rFonts w:ascii="Arial" w:hAnsi="Arial" w:cs="Arial"/>
          <w:color w:val="000000"/>
          <w:sz w:val="22"/>
          <w:szCs w:val="22"/>
          <w:rtl/>
        </w:rPr>
        <w:tab/>
      </w:r>
    </w:p>
    <w:p w:rsidR="00A46CA3" w:rsidRDefault="00A46CA3" w:rsidP="00A46CA3">
      <w:pPr>
        <w:pStyle w:val="NormalWeb"/>
        <w:bidi/>
        <w:rPr>
          <w:rFonts w:ascii="Arial" w:hAnsi="Arial" w:cs="Arial"/>
          <w:color w:val="000000"/>
          <w:sz w:val="22"/>
          <w:szCs w:val="22"/>
          <w:rtl/>
        </w:rPr>
      </w:pPr>
      <w:r w:rsidRPr="00A46CA3">
        <w:rPr>
          <w:rFonts w:ascii="Arial" w:hAnsi="Arial" w:cs="Arial"/>
          <w:color w:val="000000"/>
          <w:sz w:val="22"/>
          <w:szCs w:val="22"/>
          <w:rtl/>
        </w:rPr>
        <w:t>במסגרת האירוע יתקיימו ועידות, כנסים וסמינרים בנושאי סחר, השקעות ושיתופי</w:t>
      </w:r>
      <w:r w:rsidRPr="00A46CA3">
        <w:rPr>
          <w:rFonts w:ascii="Arial" w:hAnsi="Arial" w:cs="Arial"/>
          <w:color w:val="000000"/>
          <w:sz w:val="22"/>
          <w:szCs w:val="22"/>
        </w:rPr>
        <w:t xml:space="preserve"> </w:t>
      </w:r>
      <w:r w:rsidRPr="00A46CA3">
        <w:rPr>
          <w:rFonts w:ascii="Arial" w:hAnsi="Arial" w:cs="Arial"/>
          <w:color w:val="000000"/>
          <w:sz w:val="22"/>
          <w:szCs w:val="22"/>
          <w:rtl/>
        </w:rPr>
        <w:t>פעולה</w:t>
      </w:r>
      <w:r w:rsidRPr="00A46CA3">
        <w:rPr>
          <w:rFonts w:ascii="Arial" w:hAnsi="Arial" w:cs="Arial"/>
          <w:color w:val="000000"/>
          <w:sz w:val="22"/>
          <w:szCs w:val="22"/>
        </w:rPr>
        <w:t>.</w:t>
      </w:r>
    </w:p>
    <w:p w:rsidR="00A46CA3" w:rsidRPr="00AB169E" w:rsidRDefault="00AB169E" w:rsidP="00AB169E">
      <w:pPr>
        <w:pStyle w:val="NormalWeb"/>
        <w:bidi/>
        <w:rPr>
          <w:rFonts w:ascii="Arial" w:hAnsi="Arial" w:cs="Arial"/>
          <w:color w:val="000000"/>
          <w:sz w:val="22"/>
          <w:szCs w:val="22"/>
          <w:rtl/>
        </w:rPr>
      </w:pPr>
      <w:r w:rsidRPr="00910142">
        <w:rPr>
          <w:rFonts w:ascii="Arial" w:hAnsi="Arial" w:cs="Arial" w:hint="cs"/>
          <w:color w:val="000000"/>
          <w:sz w:val="22"/>
          <w:szCs w:val="22"/>
          <w:u w:val="single"/>
          <w:rtl/>
        </w:rPr>
        <w:t>חברות ישראליות</w:t>
      </w:r>
      <w:r w:rsidRPr="00910142">
        <w:rPr>
          <w:rFonts w:ascii="Arial" w:hAnsi="Arial" w:cs="Arial"/>
          <w:color w:val="000000"/>
          <w:sz w:val="22"/>
          <w:szCs w:val="22"/>
          <w:u w:val="single"/>
          <w:rtl/>
        </w:rPr>
        <w:t xml:space="preserve"> שמחזור המכירות השנתי </w:t>
      </w:r>
      <w:r w:rsidRPr="00910142">
        <w:rPr>
          <w:rFonts w:ascii="Arial" w:hAnsi="Arial" w:cs="Arial" w:hint="cs"/>
          <w:color w:val="000000"/>
          <w:sz w:val="22"/>
          <w:szCs w:val="22"/>
          <w:u w:val="single"/>
          <w:rtl/>
        </w:rPr>
        <w:t>החל מ-</w:t>
      </w:r>
      <w:r w:rsidRPr="00910142">
        <w:rPr>
          <w:rFonts w:ascii="Arial" w:hAnsi="Arial" w:cs="Arial"/>
          <w:color w:val="000000"/>
          <w:sz w:val="22"/>
          <w:szCs w:val="22"/>
          <w:u w:val="single"/>
          <w:rtl/>
        </w:rPr>
        <w:t xml:space="preserve"> </w:t>
      </w:r>
      <w:r w:rsidRPr="00910142">
        <w:rPr>
          <w:rFonts w:ascii="Arial" w:hAnsi="Arial" w:cs="Arial" w:hint="cs"/>
          <w:color w:val="000000"/>
          <w:sz w:val="22"/>
          <w:szCs w:val="22"/>
          <w:u w:val="single"/>
          <w:rtl/>
        </w:rPr>
        <w:t>10</w:t>
      </w:r>
      <w:r w:rsidRPr="00910142">
        <w:rPr>
          <w:rFonts w:ascii="Arial" w:hAnsi="Arial" w:cs="Arial"/>
          <w:color w:val="000000"/>
          <w:sz w:val="22"/>
          <w:szCs w:val="22"/>
          <w:u w:val="single"/>
          <w:rtl/>
        </w:rPr>
        <w:t xml:space="preserve"> מיליון דולר</w:t>
      </w:r>
      <w:r w:rsidRPr="00910142">
        <w:rPr>
          <w:rFonts w:ascii="Arial" w:hAnsi="Arial" w:cs="Arial" w:hint="cs"/>
          <w:color w:val="000000"/>
          <w:sz w:val="22"/>
          <w:szCs w:val="22"/>
          <w:u w:val="single"/>
          <w:rtl/>
        </w:rPr>
        <w:t xml:space="preserve"> ומעלה</w:t>
      </w:r>
      <w:r w:rsidRPr="00AB169E">
        <w:rPr>
          <w:rFonts w:ascii="Arial" w:hAnsi="Arial" w:cs="Arial" w:hint="cs"/>
          <w:color w:val="000000"/>
          <w:sz w:val="22"/>
          <w:szCs w:val="22"/>
          <w:rtl/>
        </w:rPr>
        <w:t xml:space="preserve"> </w:t>
      </w:r>
      <w:r w:rsidRPr="00AB169E">
        <w:rPr>
          <w:rFonts w:ascii="Arial" w:hAnsi="Arial" w:cs="Arial"/>
          <w:color w:val="000000"/>
          <w:sz w:val="22"/>
          <w:szCs w:val="22"/>
          <w:rtl/>
        </w:rPr>
        <w:t xml:space="preserve">, </w:t>
      </w:r>
      <w:r w:rsidR="00A46CA3" w:rsidRPr="00AB169E">
        <w:rPr>
          <w:rFonts w:ascii="Arial" w:hAnsi="Arial" w:cs="Arial" w:hint="cs"/>
          <w:color w:val="000000"/>
          <w:sz w:val="22"/>
          <w:szCs w:val="22"/>
          <w:rtl/>
        </w:rPr>
        <w:t>המעוניינ</w:t>
      </w:r>
      <w:r w:rsidRPr="00AB169E">
        <w:rPr>
          <w:rFonts w:ascii="Arial" w:hAnsi="Arial" w:cs="Arial" w:hint="cs"/>
          <w:color w:val="000000"/>
          <w:sz w:val="22"/>
          <w:szCs w:val="22"/>
          <w:rtl/>
        </w:rPr>
        <w:t>ות</w:t>
      </w:r>
      <w:r w:rsidR="00A46CA3" w:rsidRPr="00AB169E">
        <w:rPr>
          <w:rFonts w:ascii="Arial" w:hAnsi="Arial" w:cs="Arial" w:hint="cs"/>
          <w:color w:val="000000"/>
          <w:sz w:val="22"/>
          <w:szCs w:val="22"/>
          <w:rtl/>
        </w:rPr>
        <w:t xml:space="preserve"> להשתתף בתערוכה ולהיפגש עם יותר משתי חברות קוריאניות</w:t>
      </w:r>
      <w:r w:rsidR="00910142">
        <w:rPr>
          <w:rFonts w:ascii="Arial" w:hAnsi="Arial" w:cs="Arial" w:hint="cs"/>
          <w:color w:val="000000"/>
          <w:sz w:val="22"/>
          <w:szCs w:val="22"/>
          <w:rtl/>
        </w:rPr>
        <w:t>,</w:t>
      </w:r>
      <w:r w:rsidR="00A46CA3" w:rsidRPr="00AB169E">
        <w:rPr>
          <w:rFonts w:ascii="Arial" w:hAnsi="Arial" w:cs="Arial" w:hint="cs"/>
          <w:color w:val="000000"/>
          <w:sz w:val="22"/>
          <w:szCs w:val="22"/>
          <w:rtl/>
        </w:rPr>
        <w:t xml:space="preserve"> יוכלו ליהנות </w:t>
      </w:r>
      <w:r w:rsidRPr="00AB169E">
        <w:rPr>
          <w:rFonts w:ascii="Arial" w:hAnsi="Arial" w:cs="Arial" w:hint="cs"/>
          <w:color w:val="000000"/>
          <w:sz w:val="22"/>
          <w:szCs w:val="22"/>
          <w:rtl/>
        </w:rPr>
        <w:t xml:space="preserve">מהחזר כספי של </w:t>
      </w:r>
      <w:r w:rsidR="00A46CA3" w:rsidRPr="00AB169E">
        <w:rPr>
          <w:rFonts w:ascii="Arial" w:hAnsi="Arial" w:cs="Arial" w:hint="cs"/>
          <w:color w:val="000000"/>
          <w:sz w:val="22"/>
          <w:szCs w:val="22"/>
          <w:rtl/>
        </w:rPr>
        <w:t xml:space="preserve"> </w:t>
      </w:r>
      <w:r w:rsidRPr="00AB169E">
        <w:rPr>
          <w:rFonts w:ascii="Arial" w:hAnsi="Arial" w:cs="Arial" w:hint="cs"/>
          <w:color w:val="000000"/>
          <w:sz w:val="22"/>
          <w:szCs w:val="22"/>
          <w:rtl/>
        </w:rPr>
        <w:t>כרטיס טיסה בשווי עד 500$ ולינה של שני לילות במלון.</w:t>
      </w:r>
    </w:p>
    <w:p w:rsidR="00A46CA3" w:rsidRDefault="00A46CA3" w:rsidP="00A46CA3">
      <w:pPr>
        <w:pStyle w:val="NormalWeb"/>
        <w:bidi/>
        <w:rPr>
          <w:rFonts w:ascii="Arial" w:hAnsi="Arial" w:cs="Arial"/>
          <w:color w:val="000000"/>
          <w:sz w:val="22"/>
          <w:szCs w:val="22"/>
          <w:rtl/>
        </w:rPr>
      </w:pPr>
      <w:r>
        <w:rPr>
          <w:rFonts w:ascii="Arial" w:hAnsi="Arial" w:cs="Arial" w:hint="cs"/>
          <w:color w:val="000000"/>
          <w:sz w:val="22"/>
          <w:szCs w:val="22"/>
          <w:rtl/>
        </w:rPr>
        <w:t>לאתר האירוע-</w:t>
      </w:r>
      <w:r w:rsidRPr="00A46CA3">
        <w:t xml:space="preserve"> </w:t>
      </w:r>
      <w:hyperlink r:id="rId9" w:history="1">
        <w:r w:rsidRPr="00B92D07">
          <w:rPr>
            <w:rStyle w:val="Hyperlink"/>
            <w:rFonts w:ascii="Arial" w:hAnsi="Arial" w:cs="Arial"/>
            <w:sz w:val="22"/>
            <w:szCs w:val="22"/>
          </w:rPr>
          <w:t>http://www.kotra.or.kr/evt/KEMIUI030M.html?DOMAIN_NO=4&amp;TOP_MENU_CD=13&amp;LEFT_MENU_CD=20&amp;MENU_ID=20&amp;MENU_TYPE=D&amp;MODE=L</w:t>
        </w:r>
      </w:hyperlink>
    </w:p>
    <w:p w:rsidR="00A46CA3" w:rsidRPr="00A46CA3" w:rsidRDefault="00A46CA3" w:rsidP="00A46CA3">
      <w:pPr>
        <w:pStyle w:val="NormalWeb"/>
        <w:bidi/>
        <w:rPr>
          <w:rFonts w:ascii="Arial" w:hAnsi="Arial" w:cs="Arial"/>
          <w:color w:val="000000"/>
          <w:sz w:val="22"/>
          <w:szCs w:val="22"/>
          <w:rtl/>
        </w:rPr>
      </w:pPr>
    </w:p>
    <w:p w:rsidR="00FC679B" w:rsidRDefault="00FC679B" w:rsidP="00753436">
      <w:pPr>
        <w:pStyle w:val="NormalWeb"/>
        <w:bidi/>
        <w:rPr>
          <w:rFonts w:ascii="Arial" w:hAnsi="Arial" w:cs="Arial"/>
          <w:color w:val="000000"/>
          <w:sz w:val="22"/>
          <w:szCs w:val="22"/>
          <w:rtl/>
        </w:rPr>
      </w:pPr>
      <w:r w:rsidRPr="00753436">
        <w:rPr>
          <w:rFonts w:ascii="Arial" w:hAnsi="Arial" w:cs="Arial" w:hint="cs"/>
          <w:color w:val="000000"/>
          <w:sz w:val="22"/>
          <w:szCs w:val="22"/>
          <w:highlight w:val="yellow"/>
          <w:rtl/>
        </w:rPr>
        <w:t xml:space="preserve">אוסטריה </w:t>
      </w:r>
      <w:r w:rsidRPr="00753436">
        <w:rPr>
          <w:rFonts w:ascii="Arial" w:hAnsi="Arial" w:cs="Arial"/>
          <w:color w:val="000000"/>
          <w:sz w:val="22"/>
          <w:szCs w:val="22"/>
          <w:highlight w:val="yellow"/>
          <w:rtl/>
        </w:rPr>
        <w:t>–</w:t>
      </w:r>
      <w:r w:rsidRPr="00753436">
        <w:rPr>
          <w:rFonts w:ascii="Arial" w:hAnsi="Arial" w:cs="Arial" w:hint="cs"/>
          <w:color w:val="000000"/>
          <w:sz w:val="22"/>
          <w:szCs w:val="22"/>
          <w:highlight w:val="yellow"/>
          <w:rtl/>
        </w:rPr>
        <w:t xml:space="preserve"> כנס בנושא ניהול פסולת ומחזור</w:t>
      </w:r>
    </w:p>
    <w:p w:rsidR="00FC679B" w:rsidRDefault="00FC679B" w:rsidP="00FC679B">
      <w:pPr>
        <w:pStyle w:val="NormalWeb"/>
        <w:bidi/>
        <w:rPr>
          <w:rFonts w:ascii="Arial" w:hAnsi="Arial" w:cs="Arial"/>
          <w:color w:val="000000"/>
          <w:sz w:val="22"/>
          <w:szCs w:val="22"/>
          <w:rtl/>
        </w:rPr>
      </w:pPr>
      <w:r>
        <w:rPr>
          <w:rFonts w:ascii="Arial" w:hAnsi="Arial" w:cs="Arial" w:hint="cs"/>
          <w:color w:val="000000"/>
          <w:sz w:val="22"/>
          <w:szCs w:val="22"/>
          <w:rtl/>
        </w:rPr>
        <w:t>בין התאריכים 7-11 באוקטובר יתקיים כנס בינלאומי לניהול פסולת ומחזור בוינה, אוסטריה.</w:t>
      </w:r>
      <w:r w:rsidRPr="00A46CA3">
        <w:rPr>
          <w:rFonts w:ascii="Arial" w:hAnsi="Arial" w:cs="Arial" w:hint="cs"/>
          <w:color w:val="000000"/>
          <w:sz w:val="22"/>
          <w:szCs w:val="22"/>
          <w:rtl/>
        </w:rPr>
        <w:t xml:space="preserve"> </w:t>
      </w:r>
      <w:r>
        <w:rPr>
          <w:rFonts w:ascii="Arial" w:hAnsi="Arial" w:cs="Arial" w:hint="cs"/>
          <w:color w:val="000000"/>
          <w:sz w:val="22"/>
          <w:szCs w:val="22"/>
          <w:rtl/>
        </w:rPr>
        <w:t xml:space="preserve">לאירוע יגיעו מומחים ויועצים בתחום מרחבי העולם. </w:t>
      </w:r>
    </w:p>
    <w:p w:rsidR="002F45BD" w:rsidRPr="00A46CA3" w:rsidRDefault="002F45BD" w:rsidP="002F45BD">
      <w:pPr>
        <w:pStyle w:val="NormalWeb"/>
        <w:bidi/>
        <w:rPr>
          <w:rFonts w:ascii="Arial" w:hAnsi="Arial" w:cs="Arial"/>
          <w:color w:val="000000"/>
          <w:sz w:val="22"/>
          <w:szCs w:val="22"/>
          <w:rtl/>
        </w:rPr>
      </w:pPr>
      <w:r>
        <w:rPr>
          <w:rFonts w:ascii="Arial" w:hAnsi="Arial" w:cs="Arial" w:hint="cs"/>
          <w:color w:val="000000"/>
          <w:sz w:val="22"/>
          <w:szCs w:val="22"/>
          <w:rtl/>
        </w:rPr>
        <w:t>בכנס יוצגו חידושים וטכנולוגיות אחרונות בתחום,  מצגות מדעיות, מפגשי נטוורקינג וכמו כן יתקיים סיור אופציונאלי בוינה וסביבותיה</w:t>
      </w:r>
    </w:p>
    <w:p w:rsidR="00FC679B" w:rsidRDefault="00FC679B" w:rsidP="00AD73A5">
      <w:pPr>
        <w:pStyle w:val="NormalWeb"/>
        <w:bidi/>
        <w:rPr>
          <w:rtl/>
        </w:rPr>
      </w:pPr>
      <w:r>
        <w:rPr>
          <w:rFonts w:ascii="Arial" w:hAnsi="Arial" w:cs="Arial" w:hint="cs"/>
          <w:color w:val="000000"/>
          <w:sz w:val="22"/>
          <w:szCs w:val="22"/>
          <w:rtl/>
        </w:rPr>
        <w:t>לאתר האירוע-</w:t>
      </w:r>
      <w:r w:rsidRPr="00A46CA3">
        <w:t xml:space="preserve"> </w:t>
      </w:r>
      <w:hyperlink r:id="rId10" w:history="1">
        <w:r w:rsidR="00AD73A5" w:rsidRPr="00E97251">
          <w:rPr>
            <w:rStyle w:val="Hyperlink"/>
          </w:rPr>
          <w:t>http://www.iswa2013.org/EN/Congress/ISWA+World+Congress+7-11+October+2013+in+Vienna.aspx</w:t>
        </w:r>
      </w:hyperlink>
    </w:p>
    <w:p w:rsidR="00AD73A5" w:rsidRPr="00AD73A5" w:rsidRDefault="00AD73A5" w:rsidP="00AD73A5">
      <w:pPr>
        <w:pStyle w:val="NormalWeb"/>
        <w:bidi/>
        <w:rPr>
          <w:rtl/>
        </w:rPr>
      </w:pPr>
    </w:p>
    <w:p w:rsidR="00FC679B" w:rsidRPr="00A46CA3" w:rsidRDefault="00FC679B" w:rsidP="00FC679B">
      <w:pPr>
        <w:pStyle w:val="NormalWeb"/>
        <w:bidi/>
        <w:rPr>
          <w:rFonts w:ascii="Arial" w:hAnsi="Arial" w:cs="Arial"/>
          <w:color w:val="000000"/>
          <w:sz w:val="22"/>
          <w:szCs w:val="22"/>
          <w:rtl/>
        </w:rPr>
      </w:pPr>
    </w:p>
    <w:p w:rsidR="002208E5" w:rsidRPr="00A46CA3" w:rsidRDefault="002208E5" w:rsidP="00362A7C">
      <w:pPr>
        <w:rPr>
          <w:rtl/>
        </w:rPr>
      </w:pPr>
    </w:p>
    <w:p w:rsidR="002208E5" w:rsidRDefault="005A5E4B" w:rsidP="00A74EB2">
      <w:pPr>
        <w:rPr>
          <w:rtl/>
        </w:rPr>
      </w:pPr>
      <w:r w:rsidRPr="00EE1FAA">
        <w:rPr>
          <w:rFonts w:hint="cs"/>
          <w:highlight w:val="yellow"/>
          <w:rtl/>
        </w:rPr>
        <w:t xml:space="preserve">קניה </w:t>
      </w:r>
      <w:r w:rsidRPr="00EE1FAA">
        <w:rPr>
          <w:highlight w:val="yellow"/>
          <w:rtl/>
        </w:rPr>
        <w:t>–</w:t>
      </w:r>
      <w:r w:rsidRPr="00EE1FAA">
        <w:rPr>
          <w:rFonts w:hint="cs"/>
          <w:highlight w:val="yellow"/>
          <w:rtl/>
        </w:rPr>
        <w:t xml:space="preserve"> תערוכה חקלאית שנתית - </w:t>
      </w:r>
      <w:r w:rsidRPr="00EE1FAA">
        <w:rPr>
          <w:rFonts w:cs="Arial" w:hint="cs"/>
          <w:b/>
          <w:bCs/>
          <w:sz w:val="26"/>
          <w:szCs w:val="26"/>
          <w:highlight w:val="yellow"/>
          <w:rtl/>
        </w:rPr>
        <w:t>30/9/2013-6/10/2013</w:t>
      </w:r>
      <w:r w:rsidRPr="00EE1FAA">
        <w:rPr>
          <w:rFonts w:hint="cs"/>
          <w:highlight w:val="yellow"/>
          <w:rtl/>
        </w:rPr>
        <w:t xml:space="preserve"> בין התאריכים 30.9-6.10.13</w:t>
      </w:r>
      <w:r>
        <w:rPr>
          <w:rFonts w:hint="cs"/>
          <w:rtl/>
        </w:rPr>
        <w:t xml:space="preserve"> תתקיים בניירובי בחסות נשיא קניה </w:t>
      </w:r>
      <w:r>
        <w:rPr>
          <w:rFonts w:cs="Arial" w:hint="cs"/>
          <w:b/>
          <w:bCs/>
          <w:sz w:val="26"/>
          <w:szCs w:val="26"/>
          <w:rtl/>
        </w:rPr>
        <w:t>התערוכה החקלאית הגדולה והמשמעותית ביותר במזרח אפריקה.</w:t>
      </w:r>
      <w:r>
        <w:rPr>
          <w:rFonts w:hint="cs"/>
          <w:rtl/>
        </w:rPr>
        <w:t xml:space="preserve"> </w:t>
      </w:r>
      <w:r>
        <w:rPr>
          <w:rFonts w:cs="Arial" w:hint="cs"/>
          <w:b/>
          <w:bCs/>
          <w:sz w:val="26"/>
          <w:szCs w:val="26"/>
          <w:rtl/>
        </w:rPr>
        <w:t>התערוכה תתקיים בניירובי ויציגו בה חברות מאירופה ומזרח אפריקה</w:t>
      </w:r>
      <w:r>
        <w:rPr>
          <w:rFonts w:hint="cs"/>
          <w:rtl/>
        </w:rPr>
        <w:t xml:space="preserve">, </w:t>
      </w:r>
      <w:r>
        <w:rPr>
          <w:rFonts w:cs="Arial" w:hint="cs"/>
          <w:b/>
          <w:bCs/>
          <w:sz w:val="26"/>
          <w:szCs w:val="26"/>
          <w:rtl/>
        </w:rPr>
        <w:t>העוסקות בתחומי חקלאות, מיכון חקלאי, זרעים, השקיה, גידול בע"ח, דגה, רפת, תשתיות מים, תיירות חקלאית ועוד.בתערוכה צפויים לבקר למעלה מ-500,000 ביניהם  אישי  ממשל, ראשי תאגידים, בעלי חוות, יבואנים, יצואנים, חקלאים, בעלי קונצרנים ויזמים</w:t>
      </w:r>
      <w:r>
        <w:rPr>
          <w:rFonts w:hint="cs"/>
          <w:rtl/>
        </w:rPr>
        <w:t>.</w:t>
      </w:r>
    </w:p>
    <w:p w:rsidR="00A74EB2" w:rsidRDefault="00A74EB2" w:rsidP="00A74EB2">
      <w:pPr>
        <w:rPr>
          <w:rtl/>
        </w:rPr>
      </w:pPr>
      <w:r w:rsidRPr="00A74EB2">
        <w:rPr>
          <w:rFonts w:hint="cs"/>
          <w:highlight w:val="yellow"/>
          <w:rtl/>
        </w:rPr>
        <w:lastRenderedPageBreak/>
        <w:t>מצ"ב סקירה כלכלית מטעם השגרירות הישראלית באל סלבדור</w:t>
      </w:r>
      <w:r>
        <w:rPr>
          <w:rFonts w:hint="cs"/>
          <w:rtl/>
        </w:rPr>
        <w:t xml:space="preserve"> </w:t>
      </w:r>
    </w:p>
    <w:p w:rsidR="00A74EB2" w:rsidRDefault="00A74EB2" w:rsidP="00A74EB2">
      <w:pPr>
        <w:rPr>
          <w:rtl/>
        </w:rPr>
      </w:pPr>
      <w:r>
        <w:rPr>
          <w:rFonts w:hint="cs"/>
          <w:rtl/>
        </w:rPr>
        <w:t xml:space="preserve">בין הכותרות: </w:t>
      </w:r>
    </w:p>
    <w:p w:rsidR="00094DE4" w:rsidRDefault="00094DE4" w:rsidP="00094DE4">
      <w:pPr>
        <w:pStyle w:val="a3"/>
        <w:numPr>
          <w:ilvl w:val="0"/>
          <w:numId w:val="9"/>
        </w:numPr>
      </w:pPr>
      <w:r>
        <w:rPr>
          <w:rFonts w:hint="cs"/>
          <w:rtl/>
        </w:rPr>
        <w:t>באפריל 2013 נרשמה צמיחה של 1.9% במשק המקומי.</w:t>
      </w:r>
    </w:p>
    <w:p w:rsidR="00094DE4" w:rsidRDefault="00094DE4" w:rsidP="00094DE4">
      <w:pPr>
        <w:pStyle w:val="a3"/>
        <w:numPr>
          <w:ilvl w:val="0"/>
          <w:numId w:val="9"/>
        </w:numPr>
      </w:pPr>
      <w:r>
        <w:rPr>
          <w:rFonts w:hint="cs"/>
          <w:rtl/>
        </w:rPr>
        <w:t>תחזיות הבנק המרכזי של אל סלבדור בנוגע לצמיחה במשק</w:t>
      </w:r>
    </w:p>
    <w:p w:rsidR="00094DE4" w:rsidRDefault="00432EFB" w:rsidP="00903546">
      <w:pPr>
        <w:pStyle w:val="a3"/>
        <w:numPr>
          <w:ilvl w:val="0"/>
          <w:numId w:val="9"/>
        </w:numPr>
      </w:pPr>
      <w:r>
        <w:rPr>
          <w:rFonts w:hint="cs"/>
          <w:rtl/>
        </w:rPr>
        <w:t xml:space="preserve">פירוט תחומי </w:t>
      </w:r>
      <w:r w:rsidR="00094DE4">
        <w:rPr>
          <w:rFonts w:hint="cs"/>
          <w:rtl/>
        </w:rPr>
        <w:t>ההשקעות הזרות במדינה</w:t>
      </w:r>
    </w:p>
    <w:p w:rsidR="00432EFB" w:rsidRDefault="00432EFB" w:rsidP="00432EFB">
      <w:pPr>
        <w:ind w:left="360"/>
        <w:rPr>
          <w:rFonts w:cs="Arial"/>
          <w:rtl/>
        </w:rPr>
      </w:pPr>
      <w:r>
        <w:rPr>
          <w:rFonts w:hint="cs"/>
          <w:rtl/>
        </w:rPr>
        <w:t xml:space="preserve">למידע נוסף לחץ כאן - </w:t>
      </w:r>
      <w:hyperlink r:id="rId11" w:history="1">
        <w:r w:rsidRPr="00D76C20">
          <w:rPr>
            <w:rStyle w:val="Hyperlink"/>
          </w:rPr>
          <w:t>http://www.bcr.gob.sv/eng</w:t>
        </w:r>
        <w:r w:rsidRPr="00D76C20">
          <w:rPr>
            <w:rStyle w:val="Hyperlink"/>
            <w:rFonts w:cs="Arial"/>
            <w:rtl/>
          </w:rPr>
          <w:t>/</w:t>
        </w:r>
      </w:hyperlink>
    </w:p>
    <w:p w:rsidR="00432EFB" w:rsidRDefault="00432EFB" w:rsidP="00432EFB">
      <w:pPr>
        <w:ind w:left="360"/>
        <w:rPr>
          <w:rtl/>
        </w:rPr>
      </w:pPr>
    </w:p>
    <w:p w:rsidR="002208E5" w:rsidRDefault="002208E5" w:rsidP="00362A7C">
      <w:pPr>
        <w:rPr>
          <w:rtl/>
        </w:rPr>
      </w:pPr>
    </w:p>
    <w:p w:rsidR="002208E5" w:rsidRDefault="002208E5" w:rsidP="00362A7C">
      <w:pPr>
        <w:rPr>
          <w:rtl/>
        </w:rPr>
      </w:pPr>
    </w:p>
    <w:p w:rsidR="00877ABE" w:rsidRDefault="00877ABE" w:rsidP="00877ABE">
      <w:pPr>
        <w:rPr>
          <w:rtl/>
        </w:rPr>
      </w:pPr>
      <w:r>
        <w:rPr>
          <w:rFonts w:hint="cs"/>
          <w:rtl/>
        </w:rPr>
        <w:t xml:space="preserve">מצ"ב  מידעון סחר חוץ יולי 2013 </w:t>
      </w:r>
    </w:p>
    <w:p w:rsidR="00877ABE" w:rsidRDefault="00877ABE" w:rsidP="00877ABE">
      <w:pPr>
        <w:pStyle w:val="NormalWeb"/>
        <w:bidi/>
      </w:pPr>
      <w:r>
        <w:rPr>
          <w:rFonts w:ascii="Arial" w:hAnsi="Arial" w:cs="Arial"/>
          <w:sz w:val="20"/>
          <w:szCs w:val="20"/>
          <w:rtl/>
        </w:rPr>
        <w:t>משרד הכלכלה התורכי פירסם כי תורכיה  נמצאת במקום השני לאחר סין כמחזיקה בפרויקטים לבנייה  בשווי 250 מיליארד דולר ב-101 מדינות בעולם . שר הכלכלה התורכי  קרא לקזחסטאן, קירג'יסטאן ואייזרבז'אן לשתף פעולה וליטול חלק בפרוייקטים הנרחבים  במטרה לבנות מחדש את המדינות.</w:t>
      </w:r>
    </w:p>
    <w:p w:rsidR="00877ABE" w:rsidRDefault="00877ABE" w:rsidP="00877ABE">
      <w:pPr>
        <w:pStyle w:val="NormalWeb"/>
        <w:numPr>
          <w:ilvl w:val="0"/>
          <w:numId w:val="4"/>
        </w:numPr>
        <w:bidi/>
        <w:rPr>
          <w:rtl/>
        </w:rPr>
      </w:pPr>
      <w:r>
        <w:rPr>
          <w:rFonts w:ascii="Arial" w:hAnsi="Arial" w:cs="Arial"/>
          <w:sz w:val="20"/>
          <w:szCs w:val="20"/>
          <w:rtl/>
        </w:rPr>
        <w:t>על פי נתונים של המכון לסטטיסטיקה התורכי, חלה צמחיה של שלושה אחוזים במשק.עוד נמסר כי תורכיה הגדילה את היצור המקומ ב -  3.3 אחוזים ברבעון הראשון של 2012, 2.9 אחוזים ברבעון השני, 1.6 אחוזים ברבעון השלישי ו1.4 ברבעון הרביעי בעוד שבמדינות כמו ארה"ב , נרשמה רק עלייה של 1.6 אחוזים וביפן 0.2 אחוז. </w:t>
      </w:r>
    </w:p>
    <w:p w:rsidR="00877ABE" w:rsidRDefault="00877ABE" w:rsidP="00877ABE">
      <w:pPr>
        <w:pStyle w:val="NormalWeb"/>
        <w:numPr>
          <w:ilvl w:val="0"/>
          <w:numId w:val="4"/>
        </w:numPr>
        <w:bidi/>
        <w:rPr>
          <w:rtl/>
        </w:rPr>
      </w:pPr>
      <w:r>
        <w:rPr>
          <w:rFonts w:ascii="Arial" w:hAnsi="Arial" w:cs="Arial"/>
          <w:sz w:val="20"/>
          <w:szCs w:val="20"/>
          <w:rtl/>
        </w:rPr>
        <w:t>תעשיית הרכב בטורקיה צוברת תאוצה בעקבות תוכנית התמריצים החדשה של הממשלה בעוד שבאירופה חלה האטה בענף וכמעט ממחצית מכמות מפעלי יצור הרכבים באירופה עומדים בפני הפסדים קשים.</w:t>
      </w:r>
    </w:p>
    <w:p w:rsidR="00877ABE" w:rsidRDefault="00877ABE" w:rsidP="00877ABE">
      <w:pPr>
        <w:pStyle w:val="NormalWeb"/>
        <w:numPr>
          <w:ilvl w:val="0"/>
          <w:numId w:val="4"/>
        </w:numPr>
        <w:bidi/>
        <w:rPr>
          <w:rtl/>
        </w:rPr>
      </w:pPr>
      <w:r>
        <w:rPr>
          <w:rFonts w:ascii="Arial" w:hAnsi="Arial" w:cs="Arial"/>
          <w:sz w:val="20"/>
          <w:szCs w:val="20"/>
          <w:rtl/>
        </w:rPr>
        <w:t xml:space="preserve">20 בנקים טורקיים דורגו בין 1000 הבנקים המובילים בעולם לפי מגזין חודשי – </w:t>
      </w:r>
      <w:r>
        <w:rPr>
          <w:rFonts w:ascii="Arial" w:hAnsi="Arial" w:cs="Arial"/>
          <w:sz w:val="20"/>
          <w:szCs w:val="20"/>
        </w:rPr>
        <w:t>Banker</w:t>
      </w:r>
      <w:r>
        <w:rPr>
          <w:rFonts w:ascii="Arial" w:hAnsi="Arial" w:cs="Arial"/>
          <w:sz w:val="20"/>
          <w:szCs w:val="20"/>
          <w:rtl/>
        </w:rPr>
        <w:t xml:space="preserve"> </w:t>
      </w:r>
      <w:r>
        <w:rPr>
          <w:rFonts w:ascii="Arial" w:hAnsi="Arial" w:cs="Arial" w:hint="cs"/>
          <w:sz w:val="20"/>
          <w:szCs w:val="20"/>
          <w:rtl/>
        </w:rPr>
        <w:t xml:space="preserve">בבעלות ה </w:t>
      </w:r>
      <w:r>
        <w:rPr>
          <w:rFonts w:ascii="Arial" w:hAnsi="Arial" w:cs="Arial"/>
          <w:sz w:val="20"/>
          <w:szCs w:val="20"/>
        </w:rPr>
        <w:t xml:space="preserve">FINANTIAL TIMES </w:t>
      </w:r>
      <w:r>
        <w:rPr>
          <w:rFonts w:ascii="Arial" w:hAnsi="Arial" w:cs="Arial"/>
          <w:sz w:val="20"/>
          <w:szCs w:val="20"/>
          <w:rtl/>
        </w:rPr>
        <w:t> </w:t>
      </w:r>
    </w:p>
    <w:p w:rsidR="00877ABE" w:rsidRDefault="00877ABE" w:rsidP="00877ABE">
      <w:pPr>
        <w:pStyle w:val="NormalWeb"/>
        <w:bidi/>
        <w:rPr>
          <w:rtl/>
        </w:rPr>
      </w:pPr>
      <w:r>
        <w:rPr>
          <w:rFonts w:ascii="Arial" w:hAnsi="Arial" w:cs="Arial"/>
          <w:sz w:val="20"/>
          <w:szCs w:val="20"/>
          <w:rtl/>
        </w:rPr>
        <w:t xml:space="preserve">בתאריכים 4-7.12.13 תיערך באנטליה תערוכהת </w:t>
      </w:r>
      <w:r>
        <w:rPr>
          <w:rFonts w:ascii="Arial" w:hAnsi="Arial" w:cs="Arial"/>
          <w:sz w:val="20"/>
          <w:szCs w:val="20"/>
        </w:rPr>
        <w:t>GROWTECH EUROASIA</w:t>
      </w:r>
      <w:r>
        <w:rPr>
          <w:rFonts w:ascii="Arial" w:hAnsi="Arial" w:cs="Arial"/>
          <w:sz w:val="20"/>
          <w:szCs w:val="20"/>
          <w:rtl/>
        </w:rPr>
        <w:t>לציוד חקלאי בהשתתפות נציגים מדינות הבלקן, אירופה, צפון אפריקה, המזרח התיכון וטורקיה.</w:t>
      </w:r>
    </w:p>
    <w:p w:rsidR="00E74B5F" w:rsidRDefault="00E74B5F" w:rsidP="00E74B5F">
      <w:pPr>
        <w:pStyle w:val="NormalWeb"/>
        <w:bidi/>
        <w:rPr>
          <w:rtl/>
        </w:rPr>
      </w:pPr>
      <w:r>
        <w:rPr>
          <w:rFonts w:hint="cs"/>
          <w:rtl/>
        </w:rPr>
        <w:t>ברלין- גרמניה</w:t>
      </w:r>
    </w:p>
    <w:tbl>
      <w:tblPr>
        <w:bidiVisual/>
        <w:tblW w:w="5000" w:type="pct"/>
        <w:tblCellSpacing w:w="0" w:type="dxa"/>
        <w:tblCellMar>
          <w:left w:w="0" w:type="dxa"/>
          <w:right w:w="0" w:type="dxa"/>
        </w:tblCellMar>
        <w:tblLook w:val="04A0"/>
      </w:tblPr>
      <w:tblGrid>
        <w:gridCol w:w="8606"/>
      </w:tblGrid>
      <w:tr w:rsidR="007E42D1">
        <w:trPr>
          <w:tblCellSpacing w:w="0" w:type="dxa"/>
        </w:trPr>
        <w:tc>
          <w:tcPr>
            <w:tcW w:w="0" w:type="auto"/>
            <w:tcMar>
              <w:top w:w="0" w:type="dxa"/>
              <w:left w:w="150" w:type="dxa"/>
              <w:bottom w:w="0" w:type="dxa"/>
              <w:right w:w="150" w:type="dxa"/>
            </w:tcMar>
            <w:vAlign w:val="center"/>
            <w:hideMark/>
          </w:tcPr>
          <w:p w:rsidR="007E42D1" w:rsidRDefault="007E42D1" w:rsidP="007E42D1">
            <w:pPr>
              <w:pStyle w:val="1"/>
              <w:bidi/>
              <w:spacing w:before="0" w:beforeAutospacing="0" w:after="0" w:afterAutospacing="0"/>
              <w:rPr>
                <w:rFonts w:ascii="Arial" w:hAnsi="Arial" w:cs="Arial"/>
                <w:color w:val="004A90"/>
                <w:sz w:val="27"/>
                <w:szCs w:val="27"/>
              </w:rPr>
            </w:pPr>
          </w:p>
        </w:tc>
      </w:tr>
      <w:tr w:rsidR="007E42D1">
        <w:trPr>
          <w:tblCellSpacing w:w="0" w:type="dxa"/>
        </w:trPr>
        <w:tc>
          <w:tcPr>
            <w:tcW w:w="0" w:type="auto"/>
            <w:tcMar>
              <w:top w:w="0" w:type="dxa"/>
              <w:left w:w="150" w:type="dxa"/>
              <w:bottom w:w="0" w:type="dxa"/>
              <w:right w:w="150" w:type="dxa"/>
            </w:tcMar>
            <w:vAlign w:val="center"/>
            <w:hideMark/>
          </w:tcPr>
          <w:p w:rsidR="007E42D1" w:rsidRDefault="007E42D1">
            <w:pPr>
              <w:rPr>
                <w:rFonts w:ascii="Arial" w:hAnsi="Arial" w:cs="Arial"/>
                <w:b/>
                <w:bCs/>
                <w:color w:val="000000"/>
                <w:sz w:val="18"/>
                <w:szCs w:val="18"/>
              </w:rPr>
            </w:pPr>
          </w:p>
        </w:tc>
      </w:tr>
      <w:tr w:rsidR="007E42D1">
        <w:trPr>
          <w:trHeight w:val="75"/>
          <w:tblCellSpacing w:w="0" w:type="dxa"/>
        </w:trPr>
        <w:tc>
          <w:tcPr>
            <w:tcW w:w="0" w:type="auto"/>
            <w:vAlign w:val="center"/>
            <w:hideMark/>
          </w:tcPr>
          <w:p w:rsidR="007E42D1" w:rsidRDefault="007E42D1">
            <w:pPr>
              <w:rPr>
                <w:rFonts w:ascii="Arial" w:hAnsi="Arial" w:cs="Arial"/>
                <w:sz w:val="8"/>
                <w:szCs w:val="24"/>
              </w:rPr>
            </w:pPr>
          </w:p>
        </w:tc>
      </w:tr>
      <w:tr w:rsidR="007E42D1">
        <w:trPr>
          <w:tblCellSpacing w:w="0" w:type="dxa"/>
        </w:trPr>
        <w:tc>
          <w:tcPr>
            <w:tcW w:w="0" w:type="auto"/>
            <w:tcMar>
              <w:top w:w="0" w:type="dxa"/>
              <w:left w:w="150" w:type="dxa"/>
              <w:bottom w:w="0" w:type="dxa"/>
              <w:right w:w="150" w:type="dxa"/>
            </w:tcMar>
            <w:vAlign w:val="center"/>
            <w:hideMark/>
          </w:tcPr>
          <w:p w:rsidR="007E42D1" w:rsidRDefault="007E42D1">
            <w:pPr>
              <w:rPr>
                <w:rFonts w:ascii="Arial" w:hAnsi="Arial" w:cs="Arial"/>
                <w:color w:val="000000"/>
                <w:sz w:val="18"/>
                <w:szCs w:val="18"/>
              </w:rPr>
            </w:pPr>
          </w:p>
        </w:tc>
      </w:tr>
    </w:tbl>
    <w:p w:rsidR="00CA2CEE" w:rsidRPr="007E42D1" w:rsidRDefault="00CA2CEE" w:rsidP="00877ABE">
      <w:pPr>
        <w:pStyle w:val="NormalWeb"/>
        <w:bidi/>
        <w:rPr>
          <w:rtl/>
        </w:rPr>
      </w:pPr>
    </w:p>
    <w:p w:rsidR="00E345AB" w:rsidRPr="00164830" w:rsidRDefault="00E345AB" w:rsidP="00E345AB">
      <w:pPr>
        <w:rPr>
          <w:b/>
          <w:bCs/>
          <w:rtl/>
        </w:rPr>
      </w:pPr>
      <w:r w:rsidRPr="00164830">
        <w:rPr>
          <w:rFonts w:hint="cs"/>
          <w:b/>
          <w:bCs/>
          <w:highlight w:val="yellow"/>
          <w:rtl/>
        </w:rPr>
        <w:t>פרו- צמיחה כלכלית מתמשכת ואין ספור הזדמנויות עסקיות לישראלים</w:t>
      </w:r>
    </w:p>
    <w:p w:rsidR="00E345AB" w:rsidRDefault="00E345AB" w:rsidP="00E345AB">
      <w:pPr>
        <w:rPr>
          <w:rFonts w:cs="Arial"/>
          <w:rtl/>
        </w:rPr>
      </w:pPr>
      <w:r w:rsidRPr="00E345AB">
        <w:rPr>
          <w:rFonts w:cs="Arial" w:hint="cs"/>
          <w:rtl/>
        </w:rPr>
        <w:t>היחסים</w:t>
      </w:r>
      <w:r w:rsidRPr="00E345AB">
        <w:rPr>
          <w:rFonts w:cs="Arial"/>
          <w:rtl/>
        </w:rPr>
        <w:t xml:space="preserve"> </w:t>
      </w:r>
      <w:r w:rsidRPr="00E345AB">
        <w:rPr>
          <w:rFonts w:cs="Arial" w:hint="cs"/>
          <w:rtl/>
        </w:rPr>
        <w:t>הדיפלומטיים</w:t>
      </w:r>
      <w:r w:rsidRPr="00E345AB">
        <w:rPr>
          <w:rFonts w:cs="Arial"/>
          <w:rtl/>
        </w:rPr>
        <w:t xml:space="preserve"> </w:t>
      </w:r>
      <w:r w:rsidRPr="00E345AB">
        <w:rPr>
          <w:rFonts w:cs="Arial" w:hint="cs"/>
          <w:rtl/>
        </w:rPr>
        <w:t>והמסחריים</w:t>
      </w:r>
      <w:r w:rsidRPr="00E345AB">
        <w:rPr>
          <w:rFonts w:cs="Arial"/>
          <w:rtl/>
        </w:rPr>
        <w:t xml:space="preserve"> </w:t>
      </w:r>
      <w:r w:rsidRPr="00E345AB">
        <w:rPr>
          <w:rFonts w:cs="Arial" w:hint="cs"/>
          <w:rtl/>
        </w:rPr>
        <w:t>בין</w:t>
      </w:r>
      <w:r w:rsidRPr="00E345AB">
        <w:rPr>
          <w:rFonts w:cs="Arial"/>
          <w:rtl/>
        </w:rPr>
        <w:t xml:space="preserve"> </w:t>
      </w:r>
      <w:r w:rsidRPr="00E345AB">
        <w:rPr>
          <w:rFonts w:cs="Arial" w:hint="cs"/>
          <w:rtl/>
        </w:rPr>
        <w:t>פרו</w:t>
      </w:r>
      <w:r w:rsidRPr="00E345AB">
        <w:rPr>
          <w:rFonts w:cs="Arial"/>
          <w:rtl/>
        </w:rPr>
        <w:t xml:space="preserve"> </w:t>
      </w:r>
      <w:r w:rsidRPr="00E345AB">
        <w:rPr>
          <w:rFonts w:cs="Arial" w:hint="cs"/>
          <w:rtl/>
        </w:rPr>
        <w:t>לישראל</w:t>
      </w:r>
      <w:r w:rsidRPr="00E345AB">
        <w:rPr>
          <w:rFonts w:cs="Arial"/>
          <w:rtl/>
        </w:rPr>
        <w:t xml:space="preserve"> </w:t>
      </w:r>
      <w:r w:rsidRPr="00E345AB">
        <w:rPr>
          <w:rFonts w:cs="Arial" w:hint="cs"/>
          <w:rtl/>
        </w:rPr>
        <w:t>טובים</w:t>
      </w:r>
      <w:r w:rsidRPr="00E345AB">
        <w:rPr>
          <w:rFonts w:cs="Arial"/>
          <w:rtl/>
        </w:rPr>
        <w:t xml:space="preserve"> </w:t>
      </w:r>
      <w:r w:rsidRPr="00E345AB">
        <w:rPr>
          <w:rFonts w:cs="Arial" w:hint="cs"/>
          <w:rtl/>
        </w:rPr>
        <w:t>מאוד</w:t>
      </w:r>
      <w:r w:rsidRPr="00E345AB">
        <w:rPr>
          <w:rFonts w:cs="Arial"/>
          <w:rtl/>
        </w:rPr>
        <w:t xml:space="preserve">. </w:t>
      </w:r>
      <w:r w:rsidRPr="00E345AB">
        <w:rPr>
          <w:rFonts w:cs="Arial" w:hint="cs"/>
          <w:rtl/>
        </w:rPr>
        <w:t>מאזן</w:t>
      </w:r>
      <w:r w:rsidRPr="00E345AB">
        <w:rPr>
          <w:rFonts w:cs="Arial"/>
          <w:rtl/>
        </w:rPr>
        <w:t xml:space="preserve"> </w:t>
      </w:r>
      <w:r w:rsidRPr="00E345AB">
        <w:rPr>
          <w:rFonts w:cs="Arial" w:hint="cs"/>
          <w:rtl/>
        </w:rPr>
        <w:t>הסחר</w:t>
      </w:r>
      <w:r w:rsidRPr="00E345AB">
        <w:rPr>
          <w:rFonts w:cs="Arial"/>
          <w:rtl/>
        </w:rPr>
        <w:t xml:space="preserve"> </w:t>
      </w:r>
      <w:r w:rsidRPr="00E345AB">
        <w:rPr>
          <w:rFonts w:cs="Arial" w:hint="cs"/>
          <w:rtl/>
        </w:rPr>
        <w:t>בין</w:t>
      </w:r>
      <w:r w:rsidRPr="00E345AB">
        <w:rPr>
          <w:rFonts w:cs="Arial"/>
          <w:rtl/>
        </w:rPr>
        <w:t xml:space="preserve"> </w:t>
      </w:r>
      <w:r w:rsidRPr="00E345AB">
        <w:rPr>
          <w:rFonts w:cs="Arial" w:hint="cs"/>
          <w:rtl/>
        </w:rPr>
        <w:t>המדינות</w:t>
      </w:r>
      <w:r w:rsidRPr="00E345AB">
        <w:rPr>
          <w:rFonts w:cs="Arial"/>
          <w:rtl/>
        </w:rPr>
        <w:t xml:space="preserve"> </w:t>
      </w:r>
      <w:r w:rsidRPr="00E345AB">
        <w:rPr>
          <w:rFonts w:cs="Arial" w:hint="cs"/>
          <w:rtl/>
        </w:rPr>
        <w:t>צומח</w:t>
      </w:r>
      <w:r w:rsidRPr="00E345AB">
        <w:rPr>
          <w:rFonts w:cs="Arial"/>
          <w:rtl/>
        </w:rPr>
        <w:t xml:space="preserve"> </w:t>
      </w:r>
      <w:r w:rsidRPr="00E345AB">
        <w:rPr>
          <w:rFonts w:cs="Arial" w:hint="cs"/>
          <w:rtl/>
        </w:rPr>
        <w:t>בהדרגה</w:t>
      </w:r>
      <w:r w:rsidRPr="00E345AB">
        <w:rPr>
          <w:rFonts w:cs="Arial"/>
          <w:rtl/>
        </w:rPr>
        <w:t xml:space="preserve">, </w:t>
      </w:r>
      <w:r w:rsidRPr="00E345AB">
        <w:rPr>
          <w:rFonts w:cs="Arial" w:hint="cs"/>
          <w:rtl/>
        </w:rPr>
        <w:t>כשישראל</w:t>
      </w:r>
      <w:r w:rsidRPr="00E345AB">
        <w:rPr>
          <w:rFonts w:cs="Arial"/>
          <w:rtl/>
        </w:rPr>
        <w:t xml:space="preserve"> </w:t>
      </w:r>
      <w:r w:rsidRPr="00E345AB">
        <w:rPr>
          <w:rFonts w:cs="Arial" w:hint="cs"/>
          <w:rtl/>
        </w:rPr>
        <w:t>מייצאת</w:t>
      </w:r>
      <w:r w:rsidRPr="00E345AB">
        <w:rPr>
          <w:rFonts w:cs="Arial"/>
          <w:rtl/>
        </w:rPr>
        <w:t xml:space="preserve"> </w:t>
      </w:r>
      <w:r w:rsidRPr="00E345AB">
        <w:rPr>
          <w:rFonts w:cs="Arial" w:hint="cs"/>
          <w:rtl/>
        </w:rPr>
        <w:t>לפרו</w:t>
      </w:r>
      <w:r w:rsidRPr="00E345AB">
        <w:rPr>
          <w:rFonts w:cs="Arial"/>
          <w:rtl/>
        </w:rPr>
        <w:t xml:space="preserve"> </w:t>
      </w:r>
      <w:r w:rsidRPr="00E345AB">
        <w:rPr>
          <w:rFonts w:cs="Arial" w:hint="cs"/>
          <w:rtl/>
        </w:rPr>
        <w:t>בעיקר</w:t>
      </w:r>
      <w:r w:rsidRPr="00E345AB">
        <w:rPr>
          <w:rFonts w:cs="Arial"/>
          <w:rtl/>
        </w:rPr>
        <w:t xml:space="preserve"> </w:t>
      </w:r>
      <w:r w:rsidRPr="00E345AB">
        <w:rPr>
          <w:rFonts w:cs="Arial" w:hint="cs"/>
          <w:rtl/>
        </w:rPr>
        <w:t>טכנולוגיות</w:t>
      </w:r>
      <w:r w:rsidRPr="00E345AB">
        <w:rPr>
          <w:rFonts w:cs="Arial"/>
          <w:rtl/>
        </w:rPr>
        <w:t xml:space="preserve"> </w:t>
      </w:r>
      <w:r w:rsidRPr="00E345AB">
        <w:rPr>
          <w:rFonts w:cs="Arial" w:hint="cs"/>
          <w:rtl/>
        </w:rPr>
        <w:t>בשווקי</w:t>
      </w:r>
      <w:r w:rsidRPr="00E345AB">
        <w:rPr>
          <w:rFonts w:cs="Arial"/>
          <w:rtl/>
        </w:rPr>
        <w:t xml:space="preserve"> </w:t>
      </w:r>
      <w:r w:rsidRPr="00E345AB">
        <w:rPr>
          <w:rFonts w:cs="Arial" w:hint="cs"/>
          <w:rtl/>
        </w:rPr>
        <w:t>הטלקומוניקציה</w:t>
      </w:r>
      <w:r w:rsidRPr="00E345AB">
        <w:rPr>
          <w:rFonts w:cs="Arial"/>
          <w:rtl/>
        </w:rPr>
        <w:t xml:space="preserve"> </w:t>
      </w:r>
      <w:r w:rsidRPr="00E345AB">
        <w:rPr>
          <w:rFonts w:cs="Arial" w:hint="cs"/>
          <w:rtl/>
        </w:rPr>
        <w:t>וההשקיה</w:t>
      </w:r>
      <w:r w:rsidRPr="00E345AB">
        <w:rPr>
          <w:rFonts w:cs="Arial"/>
          <w:rtl/>
        </w:rPr>
        <w:t xml:space="preserve">, </w:t>
      </w:r>
      <w:r w:rsidRPr="00E345AB">
        <w:rPr>
          <w:rFonts w:cs="Arial" w:hint="cs"/>
          <w:rtl/>
        </w:rPr>
        <w:t>ואילו</w:t>
      </w:r>
      <w:r w:rsidRPr="00E345AB">
        <w:rPr>
          <w:rFonts w:cs="Arial"/>
          <w:rtl/>
        </w:rPr>
        <w:t xml:space="preserve"> </w:t>
      </w:r>
      <w:r w:rsidRPr="00E345AB">
        <w:rPr>
          <w:rFonts w:cs="Arial" w:hint="cs"/>
          <w:rtl/>
        </w:rPr>
        <w:t>פרו</w:t>
      </w:r>
      <w:r w:rsidRPr="00E345AB">
        <w:rPr>
          <w:rFonts w:cs="Arial"/>
          <w:rtl/>
        </w:rPr>
        <w:t xml:space="preserve"> </w:t>
      </w:r>
      <w:r w:rsidRPr="00E345AB">
        <w:rPr>
          <w:rFonts w:cs="Arial" w:hint="cs"/>
          <w:rtl/>
        </w:rPr>
        <w:t>מייצאת</w:t>
      </w:r>
      <w:r w:rsidRPr="00E345AB">
        <w:rPr>
          <w:rFonts w:cs="Arial"/>
          <w:rtl/>
        </w:rPr>
        <w:t xml:space="preserve"> </w:t>
      </w:r>
      <w:r w:rsidRPr="00E345AB">
        <w:rPr>
          <w:rFonts w:cs="Arial" w:hint="cs"/>
          <w:rtl/>
        </w:rPr>
        <w:t>לישראל</w:t>
      </w:r>
      <w:r w:rsidRPr="00E345AB">
        <w:rPr>
          <w:rFonts w:cs="Arial"/>
          <w:rtl/>
        </w:rPr>
        <w:t xml:space="preserve"> </w:t>
      </w:r>
      <w:r w:rsidRPr="00E345AB">
        <w:rPr>
          <w:rFonts w:cs="Arial" w:hint="cs"/>
          <w:rtl/>
        </w:rPr>
        <w:t>בעיקר</w:t>
      </w:r>
      <w:r w:rsidRPr="00E345AB">
        <w:rPr>
          <w:rFonts w:cs="Arial"/>
          <w:rtl/>
        </w:rPr>
        <w:t xml:space="preserve"> </w:t>
      </w:r>
      <w:r w:rsidRPr="00E345AB">
        <w:rPr>
          <w:rFonts w:cs="Arial" w:hint="cs"/>
          <w:rtl/>
        </w:rPr>
        <w:t>אבץ</w:t>
      </w:r>
      <w:r w:rsidRPr="00E345AB">
        <w:rPr>
          <w:rFonts w:cs="Arial"/>
          <w:rtl/>
        </w:rPr>
        <w:t xml:space="preserve"> </w:t>
      </w:r>
      <w:r w:rsidRPr="00E345AB">
        <w:rPr>
          <w:rFonts w:cs="Arial" w:hint="cs"/>
          <w:rtl/>
        </w:rPr>
        <w:t>ומוצרים</w:t>
      </w:r>
      <w:r w:rsidRPr="00E345AB">
        <w:rPr>
          <w:rFonts w:cs="Arial"/>
          <w:rtl/>
        </w:rPr>
        <w:t xml:space="preserve"> </w:t>
      </w:r>
      <w:r w:rsidRPr="00E345AB">
        <w:rPr>
          <w:rFonts w:cs="Arial" w:hint="cs"/>
          <w:rtl/>
        </w:rPr>
        <w:t>חקלאיים</w:t>
      </w:r>
      <w:r w:rsidRPr="00E345AB">
        <w:rPr>
          <w:rFonts w:cs="Arial"/>
          <w:rtl/>
        </w:rPr>
        <w:t xml:space="preserve">. </w:t>
      </w:r>
      <w:r w:rsidRPr="00E345AB">
        <w:rPr>
          <w:rFonts w:cs="Arial" w:hint="cs"/>
          <w:rtl/>
        </w:rPr>
        <w:t>לאחר</w:t>
      </w:r>
      <w:r w:rsidRPr="00E345AB">
        <w:rPr>
          <w:rFonts w:cs="Arial"/>
          <w:rtl/>
        </w:rPr>
        <w:t xml:space="preserve"> </w:t>
      </w:r>
      <w:r w:rsidRPr="00E345AB">
        <w:rPr>
          <w:rFonts w:cs="Arial" w:hint="cs"/>
          <w:rtl/>
        </w:rPr>
        <w:t>שנים</w:t>
      </w:r>
      <w:r w:rsidRPr="00E345AB">
        <w:rPr>
          <w:rFonts w:cs="Arial"/>
          <w:rtl/>
        </w:rPr>
        <w:t xml:space="preserve"> </w:t>
      </w:r>
      <w:r w:rsidRPr="00E345AB">
        <w:rPr>
          <w:rFonts w:cs="Arial" w:hint="cs"/>
          <w:rtl/>
        </w:rPr>
        <w:t>של</w:t>
      </w:r>
      <w:r w:rsidRPr="00E345AB">
        <w:rPr>
          <w:rFonts w:cs="Arial"/>
          <w:rtl/>
        </w:rPr>
        <w:t xml:space="preserve"> </w:t>
      </w:r>
      <w:r w:rsidRPr="00E345AB">
        <w:rPr>
          <w:rFonts w:cs="Arial" w:hint="cs"/>
          <w:rtl/>
        </w:rPr>
        <w:t>שת</w:t>
      </w:r>
      <w:r w:rsidRPr="00E345AB">
        <w:rPr>
          <w:rFonts w:cs="Arial"/>
          <w:rtl/>
        </w:rPr>
        <w:t>"</w:t>
      </w:r>
      <w:r w:rsidRPr="00E345AB">
        <w:rPr>
          <w:rFonts w:cs="Arial" w:hint="cs"/>
          <w:rtl/>
        </w:rPr>
        <w:t>פ</w:t>
      </w:r>
      <w:r w:rsidRPr="00E345AB">
        <w:rPr>
          <w:rFonts w:cs="Arial"/>
          <w:rtl/>
        </w:rPr>
        <w:t xml:space="preserve"> </w:t>
      </w:r>
      <w:r w:rsidRPr="00E345AB">
        <w:rPr>
          <w:rFonts w:cs="Arial" w:hint="cs"/>
          <w:rtl/>
        </w:rPr>
        <w:t>חקלאי</w:t>
      </w:r>
      <w:r w:rsidRPr="00E345AB">
        <w:rPr>
          <w:rFonts w:cs="Arial"/>
          <w:rtl/>
        </w:rPr>
        <w:t xml:space="preserve"> </w:t>
      </w:r>
      <w:r w:rsidRPr="00E345AB">
        <w:rPr>
          <w:rFonts w:cs="Arial" w:hint="cs"/>
          <w:rtl/>
        </w:rPr>
        <w:t>וסיוע</w:t>
      </w:r>
      <w:r w:rsidRPr="00E345AB">
        <w:rPr>
          <w:rFonts w:cs="Arial"/>
          <w:rtl/>
        </w:rPr>
        <w:t xml:space="preserve"> </w:t>
      </w:r>
      <w:r w:rsidRPr="00E345AB">
        <w:rPr>
          <w:rFonts w:cs="Arial" w:hint="cs"/>
          <w:rtl/>
        </w:rPr>
        <w:t>ישראלי</w:t>
      </w:r>
      <w:r w:rsidRPr="00E345AB">
        <w:rPr>
          <w:rFonts w:cs="Arial"/>
          <w:rtl/>
        </w:rPr>
        <w:t xml:space="preserve">, </w:t>
      </w:r>
      <w:r w:rsidRPr="00E345AB">
        <w:rPr>
          <w:rFonts w:cs="Arial" w:hint="cs"/>
          <w:rtl/>
        </w:rPr>
        <w:t>נהנית</w:t>
      </w:r>
      <w:r w:rsidRPr="00E345AB">
        <w:rPr>
          <w:rFonts w:cs="Arial"/>
          <w:rtl/>
        </w:rPr>
        <w:t xml:space="preserve"> </w:t>
      </w:r>
      <w:r w:rsidRPr="00E345AB">
        <w:rPr>
          <w:rFonts w:cs="Arial" w:hint="cs"/>
          <w:rtl/>
        </w:rPr>
        <w:t>ישראל</w:t>
      </w:r>
      <w:r w:rsidRPr="00E345AB">
        <w:rPr>
          <w:rFonts w:cs="Arial"/>
          <w:rtl/>
        </w:rPr>
        <w:t xml:space="preserve"> </w:t>
      </w:r>
      <w:r w:rsidRPr="00E345AB">
        <w:rPr>
          <w:rFonts w:cs="Arial" w:hint="cs"/>
          <w:rtl/>
        </w:rPr>
        <w:t>מתדמית</w:t>
      </w:r>
      <w:r w:rsidRPr="00E345AB">
        <w:rPr>
          <w:rFonts w:cs="Arial"/>
          <w:rtl/>
        </w:rPr>
        <w:t xml:space="preserve"> </w:t>
      </w:r>
      <w:r w:rsidRPr="00E345AB">
        <w:rPr>
          <w:rFonts w:cs="Arial" w:hint="cs"/>
          <w:rtl/>
        </w:rPr>
        <w:t>של</w:t>
      </w:r>
      <w:r w:rsidRPr="00E345AB">
        <w:rPr>
          <w:rFonts w:cs="Arial"/>
          <w:rtl/>
        </w:rPr>
        <w:t xml:space="preserve"> </w:t>
      </w:r>
      <w:r w:rsidRPr="00E345AB">
        <w:rPr>
          <w:rFonts w:cs="Arial" w:hint="cs"/>
          <w:rtl/>
        </w:rPr>
        <w:t>מדינה</w:t>
      </w:r>
      <w:r w:rsidRPr="00E345AB">
        <w:rPr>
          <w:rFonts w:cs="Arial"/>
          <w:rtl/>
        </w:rPr>
        <w:t xml:space="preserve"> </w:t>
      </w:r>
      <w:r w:rsidRPr="00E345AB">
        <w:rPr>
          <w:rFonts w:cs="Arial" w:hint="cs"/>
          <w:rtl/>
        </w:rPr>
        <w:t>מובילה</w:t>
      </w:r>
      <w:r w:rsidRPr="00E345AB">
        <w:rPr>
          <w:rFonts w:cs="Arial"/>
          <w:rtl/>
        </w:rPr>
        <w:t xml:space="preserve"> </w:t>
      </w:r>
      <w:r w:rsidRPr="00E345AB">
        <w:rPr>
          <w:rFonts w:cs="Arial" w:hint="cs"/>
          <w:rtl/>
        </w:rPr>
        <w:t>בעלת</w:t>
      </w:r>
      <w:r w:rsidRPr="00E345AB">
        <w:rPr>
          <w:rFonts w:cs="Arial"/>
          <w:rtl/>
        </w:rPr>
        <w:t xml:space="preserve"> </w:t>
      </w:r>
      <w:r w:rsidRPr="00E345AB">
        <w:rPr>
          <w:rFonts w:cs="Arial" w:hint="cs"/>
          <w:rtl/>
        </w:rPr>
        <w:t>מצוינות</w:t>
      </w:r>
      <w:r w:rsidRPr="00E345AB">
        <w:rPr>
          <w:rFonts w:cs="Arial"/>
          <w:rtl/>
        </w:rPr>
        <w:t xml:space="preserve"> </w:t>
      </w:r>
      <w:r w:rsidRPr="00E345AB">
        <w:rPr>
          <w:rFonts w:cs="Arial" w:hint="cs"/>
          <w:rtl/>
        </w:rPr>
        <w:t>חקלאית</w:t>
      </w:r>
      <w:r w:rsidRPr="00E345AB">
        <w:rPr>
          <w:rFonts w:cs="Arial"/>
          <w:rtl/>
        </w:rPr>
        <w:t>.</w:t>
      </w:r>
      <w:r>
        <w:rPr>
          <w:rFonts w:hint="cs"/>
          <w:rtl/>
        </w:rPr>
        <w:t xml:space="preserve"> </w:t>
      </w:r>
    </w:p>
    <w:p w:rsidR="00E345AB" w:rsidRDefault="00E345AB" w:rsidP="00E345AB">
      <w:pPr>
        <w:rPr>
          <w:rFonts w:cs="Arial"/>
          <w:rtl/>
        </w:rPr>
      </w:pPr>
      <w:r w:rsidRPr="00E345AB">
        <w:rPr>
          <w:rFonts w:cs="Arial" w:hint="cs"/>
          <w:rtl/>
        </w:rPr>
        <w:t>השוק</w:t>
      </w:r>
      <w:r w:rsidRPr="00E345AB">
        <w:rPr>
          <w:rFonts w:cs="Arial"/>
          <w:rtl/>
        </w:rPr>
        <w:t xml:space="preserve"> </w:t>
      </w:r>
      <w:r w:rsidRPr="00E345AB">
        <w:rPr>
          <w:rFonts w:cs="Arial" w:hint="cs"/>
          <w:rtl/>
        </w:rPr>
        <w:t>הפרואני</w:t>
      </w:r>
      <w:r w:rsidRPr="00E345AB">
        <w:rPr>
          <w:rFonts w:cs="Arial"/>
          <w:rtl/>
        </w:rPr>
        <w:t xml:space="preserve"> </w:t>
      </w:r>
      <w:r w:rsidRPr="00E345AB">
        <w:rPr>
          <w:rFonts w:cs="Arial" w:hint="cs"/>
          <w:rtl/>
        </w:rPr>
        <w:t>ממשיך</w:t>
      </w:r>
      <w:r w:rsidRPr="00E345AB">
        <w:rPr>
          <w:rFonts w:cs="Arial"/>
          <w:rtl/>
        </w:rPr>
        <w:t xml:space="preserve"> </w:t>
      </w:r>
      <w:r w:rsidRPr="00E345AB">
        <w:rPr>
          <w:rFonts w:cs="Arial" w:hint="cs"/>
          <w:rtl/>
        </w:rPr>
        <w:t>לצמוח</w:t>
      </w:r>
      <w:r w:rsidRPr="00E345AB">
        <w:rPr>
          <w:rFonts w:cs="Arial"/>
          <w:rtl/>
        </w:rPr>
        <w:t xml:space="preserve"> </w:t>
      </w:r>
      <w:r w:rsidRPr="00E345AB">
        <w:rPr>
          <w:rFonts w:cs="Arial" w:hint="cs"/>
          <w:rtl/>
        </w:rPr>
        <w:t>באופן</w:t>
      </w:r>
      <w:r w:rsidRPr="00E345AB">
        <w:rPr>
          <w:rFonts w:cs="Arial"/>
          <w:rtl/>
        </w:rPr>
        <w:t xml:space="preserve"> </w:t>
      </w:r>
      <w:r w:rsidRPr="00E345AB">
        <w:rPr>
          <w:rFonts w:cs="Arial" w:hint="cs"/>
          <w:rtl/>
        </w:rPr>
        <w:t>מרשים</w:t>
      </w:r>
      <w:r w:rsidRPr="00E345AB">
        <w:rPr>
          <w:rFonts w:cs="Arial"/>
          <w:rtl/>
        </w:rPr>
        <w:t xml:space="preserve">, </w:t>
      </w:r>
      <w:r w:rsidRPr="00E345AB">
        <w:rPr>
          <w:rFonts w:cs="Arial" w:hint="cs"/>
          <w:rtl/>
        </w:rPr>
        <w:t>למרות</w:t>
      </w:r>
      <w:r w:rsidRPr="00E345AB">
        <w:rPr>
          <w:rFonts w:cs="Arial"/>
          <w:rtl/>
        </w:rPr>
        <w:t xml:space="preserve"> </w:t>
      </w:r>
      <w:r w:rsidRPr="00E345AB">
        <w:rPr>
          <w:rFonts w:cs="Arial" w:hint="cs"/>
          <w:rtl/>
        </w:rPr>
        <w:t>המשבר</w:t>
      </w:r>
      <w:r w:rsidRPr="00E345AB">
        <w:rPr>
          <w:rFonts w:cs="Arial"/>
          <w:rtl/>
        </w:rPr>
        <w:t xml:space="preserve"> </w:t>
      </w:r>
      <w:r w:rsidRPr="00E345AB">
        <w:rPr>
          <w:rFonts w:cs="Arial" w:hint="cs"/>
          <w:rtl/>
        </w:rPr>
        <w:t>העולמי</w:t>
      </w:r>
      <w:r w:rsidRPr="00E345AB">
        <w:rPr>
          <w:rFonts w:cs="Arial"/>
          <w:rtl/>
        </w:rPr>
        <w:t xml:space="preserve">. </w:t>
      </w:r>
      <w:r w:rsidRPr="00E345AB">
        <w:rPr>
          <w:rFonts w:cs="Arial" w:hint="cs"/>
          <w:rtl/>
        </w:rPr>
        <w:t>בשנת</w:t>
      </w:r>
      <w:r w:rsidRPr="00E345AB">
        <w:rPr>
          <w:rFonts w:cs="Arial"/>
          <w:rtl/>
        </w:rPr>
        <w:t xml:space="preserve"> 2012 </w:t>
      </w:r>
      <w:r w:rsidRPr="00E345AB">
        <w:rPr>
          <w:rFonts w:cs="Arial" w:hint="cs"/>
          <w:rtl/>
        </w:rPr>
        <w:t>נרשם</w:t>
      </w:r>
      <w:r w:rsidRPr="00E345AB">
        <w:rPr>
          <w:rFonts w:cs="Arial"/>
          <w:rtl/>
        </w:rPr>
        <w:t xml:space="preserve"> </w:t>
      </w:r>
      <w:r w:rsidRPr="00E345AB">
        <w:rPr>
          <w:rFonts w:cs="Arial" w:hint="cs"/>
          <w:rtl/>
        </w:rPr>
        <w:t>גידול</w:t>
      </w:r>
      <w:r w:rsidRPr="00E345AB">
        <w:rPr>
          <w:rFonts w:cs="Arial"/>
          <w:rtl/>
        </w:rPr>
        <w:t xml:space="preserve"> </w:t>
      </w:r>
      <w:r w:rsidRPr="00E345AB">
        <w:rPr>
          <w:rFonts w:cs="Arial" w:hint="cs"/>
          <w:rtl/>
        </w:rPr>
        <w:t>של</w:t>
      </w:r>
      <w:r w:rsidRPr="00E345AB">
        <w:rPr>
          <w:rFonts w:cs="Arial"/>
          <w:rtl/>
        </w:rPr>
        <w:t xml:space="preserve"> 6.3% </w:t>
      </w:r>
      <w:r w:rsidRPr="00E345AB">
        <w:rPr>
          <w:rFonts w:cs="Arial" w:hint="cs"/>
          <w:rtl/>
        </w:rPr>
        <w:t>בתל</w:t>
      </w:r>
      <w:r w:rsidRPr="00E345AB">
        <w:rPr>
          <w:rFonts w:cs="Arial"/>
          <w:rtl/>
        </w:rPr>
        <w:t>"</w:t>
      </w:r>
      <w:r w:rsidRPr="00E345AB">
        <w:rPr>
          <w:rFonts w:cs="Arial" w:hint="cs"/>
          <w:rtl/>
        </w:rPr>
        <w:t>ג</w:t>
      </w:r>
      <w:r w:rsidRPr="00E345AB">
        <w:rPr>
          <w:rFonts w:cs="Arial"/>
          <w:rtl/>
        </w:rPr>
        <w:t xml:space="preserve">. </w:t>
      </w:r>
      <w:r w:rsidRPr="00E345AB">
        <w:rPr>
          <w:rFonts w:cs="Arial" w:hint="cs"/>
          <w:rtl/>
        </w:rPr>
        <w:t>אין</w:t>
      </w:r>
      <w:r w:rsidRPr="00E345AB">
        <w:rPr>
          <w:rFonts w:cs="Arial"/>
          <w:rtl/>
        </w:rPr>
        <w:t xml:space="preserve"> </w:t>
      </w:r>
      <w:r w:rsidRPr="00E345AB">
        <w:rPr>
          <w:rFonts w:cs="Arial" w:hint="cs"/>
          <w:rtl/>
        </w:rPr>
        <w:t>זה</w:t>
      </w:r>
      <w:r w:rsidRPr="00E345AB">
        <w:rPr>
          <w:rFonts w:cs="Arial"/>
          <w:rtl/>
        </w:rPr>
        <w:t xml:space="preserve"> </w:t>
      </w:r>
      <w:r w:rsidRPr="00E345AB">
        <w:rPr>
          <w:rFonts w:cs="Arial" w:hint="cs"/>
          <w:rtl/>
        </w:rPr>
        <w:t>פלא</w:t>
      </w:r>
      <w:r w:rsidRPr="00E345AB">
        <w:rPr>
          <w:rFonts w:cs="Arial"/>
          <w:rtl/>
        </w:rPr>
        <w:t xml:space="preserve"> </w:t>
      </w:r>
      <w:r w:rsidRPr="00E345AB">
        <w:rPr>
          <w:rFonts w:cs="Arial" w:hint="cs"/>
          <w:rtl/>
        </w:rPr>
        <w:t>שדירוג</w:t>
      </w:r>
      <w:r w:rsidRPr="00E345AB">
        <w:rPr>
          <w:rFonts w:cs="Arial"/>
          <w:rtl/>
        </w:rPr>
        <w:t xml:space="preserve"> </w:t>
      </w:r>
      <w:r w:rsidRPr="00E345AB">
        <w:rPr>
          <w:rFonts w:cs="Arial" w:hint="cs"/>
          <w:rtl/>
        </w:rPr>
        <w:t>בלומברג</w:t>
      </w:r>
      <w:r w:rsidRPr="00E345AB">
        <w:rPr>
          <w:rFonts w:cs="Arial"/>
          <w:rtl/>
        </w:rPr>
        <w:t xml:space="preserve"> </w:t>
      </w:r>
      <w:r w:rsidRPr="00E345AB">
        <w:rPr>
          <w:rFonts w:cs="Arial" w:hint="cs"/>
          <w:rtl/>
        </w:rPr>
        <w:t>הכתיר</w:t>
      </w:r>
      <w:r w:rsidRPr="00E345AB">
        <w:rPr>
          <w:rFonts w:cs="Arial"/>
          <w:rtl/>
        </w:rPr>
        <w:t xml:space="preserve"> </w:t>
      </w:r>
      <w:r w:rsidRPr="00E345AB">
        <w:rPr>
          <w:rFonts w:cs="Arial" w:hint="cs"/>
          <w:rtl/>
        </w:rPr>
        <w:t>את</w:t>
      </w:r>
      <w:r w:rsidRPr="00E345AB">
        <w:rPr>
          <w:rFonts w:cs="Arial"/>
          <w:rtl/>
        </w:rPr>
        <w:t xml:space="preserve"> </w:t>
      </w:r>
      <w:r w:rsidRPr="00E345AB">
        <w:rPr>
          <w:rFonts w:cs="Arial" w:hint="cs"/>
          <w:rtl/>
        </w:rPr>
        <w:t>פרו</w:t>
      </w:r>
      <w:r w:rsidRPr="00E345AB">
        <w:rPr>
          <w:rFonts w:cs="Arial"/>
          <w:rtl/>
        </w:rPr>
        <w:t xml:space="preserve"> </w:t>
      </w:r>
      <w:r w:rsidRPr="00E345AB">
        <w:rPr>
          <w:rFonts w:cs="Arial" w:hint="cs"/>
          <w:rtl/>
        </w:rPr>
        <w:t>במקום</w:t>
      </w:r>
      <w:r w:rsidRPr="00E345AB">
        <w:rPr>
          <w:rFonts w:cs="Arial"/>
          <w:rtl/>
        </w:rPr>
        <w:t xml:space="preserve"> </w:t>
      </w:r>
      <w:r w:rsidRPr="00E345AB">
        <w:rPr>
          <w:rFonts w:cs="Arial" w:hint="cs"/>
          <w:rtl/>
        </w:rPr>
        <w:t>הרביעי</w:t>
      </w:r>
      <w:r w:rsidRPr="00E345AB">
        <w:rPr>
          <w:rFonts w:cs="Arial"/>
          <w:rtl/>
        </w:rPr>
        <w:t xml:space="preserve"> </w:t>
      </w:r>
      <w:r w:rsidRPr="00E345AB">
        <w:rPr>
          <w:rFonts w:cs="Arial" w:hint="cs"/>
          <w:rtl/>
        </w:rPr>
        <w:t>לשווקים</w:t>
      </w:r>
      <w:r w:rsidRPr="00E345AB">
        <w:rPr>
          <w:rFonts w:cs="Arial"/>
          <w:rtl/>
        </w:rPr>
        <w:t xml:space="preserve"> </w:t>
      </w:r>
      <w:r w:rsidRPr="00E345AB">
        <w:rPr>
          <w:rFonts w:cs="Arial" w:hint="cs"/>
          <w:rtl/>
        </w:rPr>
        <w:t>צומחים</w:t>
      </w:r>
      <w:r w:rsidRPr="00E345AB">
        <w:rPr>
          <w:rFonts w:cs="Arial"/>
          <w:rtl/>
        </w:rPr>
        <w:t xml:space="preserve"> </w:t>
      </w:r>
      <w:r w:rsidRPr="00E345AB">
        <w:rPr>
          <w:rFonts w:cs="Arial" w:hint="cs"/>
          <w:rtl/>
        </w:rPr>
        <w:t>כיעד</w:t>
      </w:r>
      <w:r w:rsidRPr="00E345AB">
        <w:rPr>
          <w:rFonts w:cs="Arial"/>
          <w:rtl/>
        </w:rPr>
        <w:t xml:space="preserve"> </w:t>
      </w:r>
      <w:r w:rsidRPr="00E345AB">
        <w:rPr>
          <w:rFonts w:cs="Arial" w:hint="cs"/>
          <w:rtl/>
        </w:rPr>
        <w:t>אטרקטיבי</w:t>
      </w:r>
      <w:r w:rsidRPr="00E345AB">
        <w:rPr>
          <w:rFonts w:cs="Arial"/>
          <w:rtl/>
        </w:rPr>
        <w:t xml:space="preserve"> </w:t>
      </w:r>
      <w:r w:rsidRPr="00E345AB">
        <w:rPr>
          <w:rFonts w:cs="Arial" w:hint="cs"/>
          <w:rtl/>
        </w:rPr>
        <w:t>להשקעות</w:t>
      </w:r>
      <w:r w:rsidRPr="00E345AB">
        <w:rPr>
          <w:rFonts w:cs="Arial"/>
          <w:rtl/>
        </w:rPr>
        <w:t xml:space="preserve">. </w:t>
      </w:r>
      <w:r w:rsidRPr="00E345AB">
        <w:rPr>
          <w:rFonts w:cs="Arial" w:hint="cs"/>
          <w:rtl/>
        </w:rPr>
        <w:t>המסחר</w:t>
      </w:r>
      <w:r w:rsidRPr="00E345AB">
        <w:rPr>
          <w:rFonts w:cs="Arial"/>
          <w:rtl/>
        </w:rPr>
        <w:t xml:space="preserve"> </w:t>
      </w:r>
      <w:r w:rsidRPr="00E345AB">
        <w:rPr>
          <w:rFonts w:cs="Arial" w:hint="cs"/>
          <w:rtl/>
        </w:rPr>
        <w:t>במרכזי</w:t>
      </w:r>
      <w:r w:rsidRPr="00E345AB">
        <w:rPr>
          <w:rFonts w:cs="Arial"/>
          <w:rtl/>
        </w:rPr>
        <w:t xml:space="preserve"> </w:t>
      </w:r>
      <w:r w:rsidRPr="00E345AB">
        <w:rPr>
          <w:rFonts w:cs="Arial" w:hint="cs"/>
          <w:rtl/>
        </w:rPr>
        <w:t>הקניות</w:t>
      </w:r>
      <w:r w:rsidRPr="00E345AB">
        <w:rPr>
          <w:rFonts w:cs="Arial"/>
          <w:rtl/>
        </w:rPr>
        <w:t xml:space="preserve"> </w:t>
      </w:r>
      <w:r w:rsidRPr="00E345AB">
        <w:rPr>
          <w:rFonts w:cs="Arial" w:hint="cs"/>
          <w:rtl/>
        </w:rPr>
        <w:t>בלימה</w:t>
      </w:r>
      <w:r w:rsidRPr="00E345AB">
        <w:rPr>
          <w:rFonts w:cs="Arial"/>
          <w:rtl/>
        </w:rPr>
        <w:t xml:space="preserve"> </w:t>
      </w:r>
      <w:r w:rsidRPr="00E345AB">
        <w:rPr>
          <w:rFonts w:cs="Arial" w:hint="cs"/>
          <w:rtl/>
        </w:rPr>
        <w:t>הכפיל</w:t>
      </w:r>
      <w:r w:rsidRPr="00E345AB">
        <w:rPr>
          <w:rFonts w:cs="Arial"/>
          <w:rtl/>
        </w:rPr>
        <w:t xml:space="preserve"> </w:t>
      </w:r>
      <w:r w:rsidRPr="00E345AB">
        <w:rPr>
          <w:rFonts w:cs="Arial" w:hint="cs"/>
          <w:rtl/>
        </w:rPr>
        <w:t>את</w:t>
      </w:r>
      <w:r w:rsidRPr="00E345AB">
        <w:rPr>
          <w:rFonts w:cs="Arial"/>
          <w:rtl/>
        </w:rPr>
        <w:t xml:space="preserve"> </w:t>
      </w:r>
      <w:r w:rsidRPr="00E345AB">
        <w:rPr>
          <w:rFonts w:cs="Arial" w:hint="cs"/>
          <w:rtl/>
        </w:rPr>
        <w:t>עצמו</w:t>
      </w:r>
      <w:r w:rsidRPr="00E345AB">
        <w:rPr>
          <w:rFonts w:cs="Arial"/>
          <w:rtl/>
        </w:rPr>
        <w:t xml:space="preserve"> </w:t>
      </w:r>
      <w:r w:rsidRPr="00E345AB">
        <w:rPr>
          <w:rFonts w:cs="Arial" w:hint="cs"/>
          <w:rtl/>
        </w:rPr>
        <w:t>בארבע</w:t>
      </w:r>
      <w:r w:rsidRPr="00E345AB">
        <w:rPr>
          <w:rFonts w:cs="Arial"/>
          <w:rtl/>
        </w:rPr>
        <w:t xml:space="preserve"> </w:t>
      </w:r>
      <w:r w:rsidRPr="00E345AB">
        <w:rPr>
          <w:rFonts w:cs="Arial" w:hint="cs"/>
          <w:rtl/>
        </w:rPr>
        <w:t>השנים</w:t>
      </w:r>
      <w:r w:rsidRPr="00E345AB">
        <w:rPr>
          <w:rFonts w:cs="Arial"/>
          <w:rtl/>
        </w:rPr>
        <w:t xml:space="preserve"> </w:t>
      </w:r>
      <w:r w:rsidRPr="00E345AB">
        <w:rPr>
          <w:rFonts w:cs="Arial" w:hint="cs"/>
          <w:rtl/>
        </w:rPr>
        <w:t>האחרונות</w:t>
      </w:r>
      <w:r w:rsidRPr="00E345AB">
        <w:rPr>
          <w:rFonts w:cs="Arial"/>
          <w:rtl/>
        </w:rPr>
        <w:t xml:space="preserve">- </w:t>
      </w:r>
      <w:r w:rsidRPr="00E345AB">
        <w:rPr>
          <w:rFonts w:cs="Arial" w:hint="cs"/>
          <w:rtl/>
        </w:rPr>
        <w:t>עובדה</w:t>
      </w:r>
      <w:r w:rsidRPr="00E345AB">
        <w:rPr>
          <w:rFonts w:cs="Arial"/>
          <w:rtl/>
        </w:rPr>
        <w:t xml:space="preserve"> </w:t>
      </w:r>
      <w:r w:rsidRPr="00E345AB">
        <w:rPr>
          <w:rFonts w:cs="Arial" w:hint="cs"/>
          <w:rtl/>
        </w:rPr>
        <w:t>היכולה</w:t>
      </w:r>
      <w:r w:rsidRPr="00E345AB">
        <w:rPr>
          <w:rFonts w:cs="Arial"/>
          <w:rtl/>
        </w:rPr>
        <w:t xml:space="preserve"> </w:t>
      </w:r>
      <w:r w:rsidRPr="00E345AB">
        <w:rPr>
          <w:rFonts w:cs="Arial" w:hint="cs"/>
          <w:rtl/>
        </w:rPr>
        <w:t>להעיד</w:t>
      </w:r>
      <w:r w:rsidRPr="00E345AB">
        <w:rPr>
          <w:rFonts w:cs="Arial"/>
          <w:rtl/>
        </w:rPr>
        <w:t xml:space="preserve"> </w:t>
      </w:r>
      <w:r w:rsidRPr="00E345AB">
        <w:rPr>
          <w:rFonts w:cs="Arial" w:hint="cs"/>
          <w:rtl/>
        </w:rPr>
        <w:t>על</w:t>
      </w:r>
      <w:r w:rsidRPr="00E345AB">
        <w:rPr>
          <w:rFonts w:cs="Arial"/>
          <w:rtl/>
        </w:rPr>
        <w:t xml:space="preserve"> </w:t>
      </w:r>
      <w:r w:rsidRPr="00E345AB">
        <w:rPr>
          <w:rFonts w:cs="Arial" w:hint="cs"/>
          <w:rtl/>
        </w:rPr>
        <w:t>גידול</w:t>
      </w:r>
      <w:r w:rsidRPr="00E345AB">
        <w:rPr>
          <w:rFonts w:cs="Arial"/>
          <w:rtl/>
        </w:rPr>
        <w:t xml:space="preserve"> </w:t>
      </w:r>
      <w:r w:rsidRPr="00E345AB">
        <w:rPr>
          <w:rFonts w:cs="Arial" w:hint="cs"/>
          <w:rtl/>
        </w:rPr>
        <w:t>בביקוש</w:t>
      </w:r>
      <w:r w:rsidRPr="00E345AB">
        <w:rPr>
          <w:rFonts w:cs="Arial"/>
          <w:rtl/>
        </w:rPr>
        <w:t xml:space="preserve"> </w:t>
      </w:r>
      <w:r w:rsidRPr="00E345AB">
        <w:rPr>
          <w:rFonts w:cs="Arial" w:hint="cs"/>
          <w:rtl/>
        </w:rPr>
        <w:t>ובכוח</w:t>
      </w:r>
      <w:r w:rsidRPr="00E345AB">
        <w:rPr>
          <w:rFonts w:cs="Arial"/>
          <w:rtl/>
        </w:rPr>
        <w:t xml:space="preserve"> </w:t>
      </w:r>
      <w:r w:rsidRPr="00E345AB">
        <w:rPr>
          <w:rFonts w:cs="Arial" w:hint="cs"/>
          <w:rtl/>
        </w:rPr>
        <w:t>הקנייה</w:t>
      </w:r>
      <w:r w:rsidRPr="00E345AB">
        <w:rPr>
          <w:rFonts w:cs="Arial"/>
          <w:rtl/>
        </w:rPr>
        <w:t>.</w:t>
      </w:r>
      <w:r>
        <w:rPr>
          <w:rFonts w:hint="cs"/>
          <w:rtl/>
        </w:rPr>
        <w:t xml:space="preserve"> </w:t>
      </w:r>
    </w:p>
    <w:p w:rsidR="00E345AB" w:rsidRDefault="00E345AB" w:rsidP="00E345AB">
      <w:pPr>
        <w:rPr>
          <w:rtl/>
        </w:rPr>
      </w:pPr>
      <w:r>
        <w:rPr>
          <w:rFonts w:cs="Arial" w:hint="cs"/>
          <w:rtl/>
        </w:rPr>
        <w:lastRenderedPageBreak/>
        <w:t>הממשלה</w:t>
      </w:r>
      <w:r>
        <w:rPr>
          <w:rFonts w:cs="Arial"/>
          <w:rtl/>
        </w:rPr>
        <w:t xml:space="preserve"> </w:t>
      </w:r>
      <w:r>
        <w:rPr>
          <w:rFonts w:cs="Arial" w:hint="cs"/>
          <w:rtl/>
        </w:rPr>
        <w:t>נותנת</w:t>
      </w:r>
      <w:r>
        <w:rPr>
          <w:rFonts w:cs="Arial"/>
          <w:rtl/>
        </w:rPr>
        <w:t xml:space="preserve"> </w:t>
      </w:r>
      <w:r>
        <w:rPr>
          <w:rFonts w:cs="Arial" w:hint="cs"/>
          <w:rtl/>
        </w:rPr>
        <w:t>דגש</w:t>
      </w:r>
      <w:r>
        <w:rPr>
          <w:rFonts w:cs="Arial"/>
          <w:rtl/>
        </w:rPr>
        <w:t xml:space="preserve"> </w:t>
      </w:r>
      <w:r>
        <w:rPr>
          <w:rFonts w:cs="Arial" w:hint="cs"/>
          <w:rtl/>
        </w:rPr>
        <w:t>רב</w:t>
      </w:r>
      <w:r>
        <w:rPr>
          <w:rFonts w:cs="Arial"/>
          <w:rtl/>
        </w:rPr>
        <w:t xml:space="preserve"> </w:t>
      </w:r>
      <w:r>
        <w:rPr>
          <w:rFonts w:cs="Arial" w:hint="cs"/>
          <w:rtl/>
        </w:rPr>
        <w:t>על</w:t>
      </w:r>
      <w:r>
        <w:rPr>
          <w:rFonts w:cs="Arial"/>
          <w:rtl/>
        </w:rPr>
        <w:t xml:space="preserve"> </w:t>
      </w:r>
      <w:r>
        <w:rPr>
          <w:rFonts w:cs="Arial" w:hint="cs"/>
          <w:rtl/>
        </w:rPr>
        <w:t>הכללה</w:t>
      </w:r>
      <w:r>
        <w:rPr>
          <w:rFonts w:cs="Arial"/>
          <w:rtl/>
        </w:rPr>
        <w:t xml:space="preserve"> </w:t>
      </w:r>
      <w:r>
        <w:rPr>
          <w:rFonts w:cs="Arial" w:hint="cs"/>
          <w:rtl/>
        </w:rPr>
        <w:t>של</w:t>
      </w:r>
      <w:r>
        <w:rPr>
          <w:rFonts w:cs="Arial"/>
          <w:rtl/>
        </w:rPr>
        <w:t xml:space="preserve"> </w:t>
      </w:r>
      <w:r>
        <w:rPr>
          <w:rFonts w:cs="Arial" w:hint="cs"/>
          <w:rtl/>
        </w:rPr>
        <w:t>השכבות</w:t>
      </w:r>
      <w:r>
        <w:rPr>
          <w:rFonts w:cs="Arial"/>
          <w:rtl/>
        </w:rPr>
        <w:t xml:space="preserve"> </w:t>
      </w:r>
      <w:r>
        <w:rPr>
          <w:rFonts w:cs="Arial" w:hint="cs"/>
          <w:rtl/>
        </w:rPr>
        <w:t>החלשות</w:t>
      </w:r>
      <w:r>
        <w:rPr>
          <w:rFonts w:cs="Arial"/>
          <w:rtl/>
        </w:rPr>
        <w:t xml:space="preserve"> </w:t>
      </w:r>
      <w:r>
        <w:rPr>
          <w:rFonts w:cs="Arial" w:hint="cs"/>
          <w:rtl/>
        </w:rPr>
        <w:t>ב</w:t>
      </w:r>
      <w:r>
        <w:rPr>
          <w:rFonts w:cs="Arial"/>
          <w:rtl/>
        </w:rPr>
        <w:t>"</w:t>
      </w:r>
      <w:r>
        <w:rPr>
          <w:rFonts w:cs="Arial" w:hint="cs"/>
          <w:rtl/>
        </w:rPr>
        <w:t>נס</w:t>
      </w:r>
      <w:r>
        <w:rPr>
          <w:rFonts w:cs="Arial"/>
          <w:rtl/>
        </w:rPr>
        <w:t xml:space="preserve"> </w:t>
      </w:r>
      <w:r>
        <w:rPr>
          <w:rFonts w:cs="Arial" w:hint="cs"/>
          <w:rtl/>
        </w:rPr>
        <w:t>הפרואני</w:t>
      </w:r>
      <w:r>
        <w:rPr>
          <w:rFonts w:cs="Arial"/>
          <w:rtl/>
        </w:rPr>
        <w:t xml:space="preserve">", </w:t>
      </w:r>
      <w:r>
        <w:rPr>
          <w:rFonts w:cs="Arial" w:hint="cs"/>
          <w:rtl/>
        </w:rPr>
        <w:t>ומקדישה</w:t>
      </w:r>
      <w:r>
        <w:rPr>
          <w:rFonts w:cs="Arial"/>
          <w:rtl/>
        </w:rPr>
        <w:t xml:space="preserve"> </w:t>
      </w:r>
      <w:r>
        <w:rPr>
          <w:rFonts w:cs="Arial" w:hint="cs"/>
          <w:rtl/>
        </w:rPr>
        <w:t>תקציבים</w:t>
      </w:r>
      <w:r>
        <w:rPr>
          <w:rFonts w:cs="Arial"/>
          <w:rtl/>
        </w:rPr>
        <w:t xml:space="preserve"> </w:t>
      </w:r>
      <w:r>
        <w:rPr>
          <w:rFonts w:cs="Arial" w:hint="cs"/>
          <w:rtl/>
        </w:rPr>
        <w:t>להשקעה</w:t>
      </w:r>
      <w:r>
        <w:rPr>
          <w:rFonts w:cs="Arial"/>
          <w:rtl/>
        </w:rPr>
        <w:t xml:space="preserve"> </w:t>
      </w:r>
      <w:r>
        <w:rPr>
          <w:rFonts w:cs="Arial" w:hint="cs"/>
          <w:rtl/>
        </w:rPr>
        <w:t>בתשתיות</w:t>
      </w:r>
      <w:r>
        <w:rPr>
          <w:rFonts w:cs="Arial"/>
          <w:rtl/>
        </w:rPr>
        <w:t xml:space="preserve"> </w:t>
      </w:r>
      <w:r>
        <w:rPr>
          <w:rFonts w:cs="Arial" w:hint="cs"/>
          <w:rtl/>
        </w:rPr>
        <w:t>מים</w:t>
      </w:r>
      <w:r>
        <w:rPr>
          <w:rFonts w:cs="Arial"/>
          <w:rtl/>
        </w:rPr>
        <w:t xml:space="preserve"> </w:t>
      </w:r>
      <w:r>
        <w:rPr>
          <w:rFonts w:cs="Arial" w:hint="cs"/>
          <w:rtl/>
        </w:rPr>
        <w:t>ושיפור</w:t>
      </w:r>
      <w:r>
        <w:rPr>
          <w:rFonts w:cs="Arial"/>
          <w:rtl/>
        </w:rPr>
        <w:t xml:space="preserve"> </w:t>
      </w:r>
      <w:r>
        <w:rPr>
          <w:rFonts w:cs="Arial" w:hint="cs"/>
          <w:rtl/>
        </w:rPr>
        <w:t>התשתית</w:t>
      </w:r>
      <w:r>
        <w:rPr>
          <w:rFonts w:cs="Arial"/>
          <w:rtl/>
        </w:rPr>
        <w:t xml:space="preserve"> </w:t>
      </w:r>
      <w:r>
        <w:rPr>
          <w:rFonts w:cs="Arial" w:hint="cs"/>
          <w:rtl/>
        </w:rPr>
        <w:t>המדעית</w:t>
      </w:r>
      <w:r>
        <w:rPr>
          <w:rFonts w:cs="Arial"/>
          <w:rtl/>
        </w:rPr>
        <w:t xml:space="preserve">. </w:t>
      </w:r>
      <w:r>
        <w:rPr>
          <w:rFonts w:cs="Arial" w:hint="cs"/>
          <w:rtl/>
        </w:rPr>
        <w:t>השוק</w:t>
      </w:r>
      <w:r>
        <w:rPr>
          <w:rFonts w:cs="Arial"/>
          <w:rtl/>
        </w:rPr>
        <w:t xml:space="preserve"> </w:t>
      </w:r>
      <w:r>
        <w:rPr>
          <w:rFonts w:cs="Arial" w:hint="cs"/>
          <w:rtl/>
        </w:rPr>
        <w:t>משווע</w:t>
      </w:r>
      <w:r>
        <w:rPr>
          <w:rFonts w:cs="Arial"/>
          <w:rtl/>
        </w:rPr>
        <w:t xml:space="preserve"> </w:t>
      </w:r>
      <w:r>
        <w:rPr>
          <w:rFonts w:cs="Arial" w:hint="cs"/>
          <w:rtl/>
        </w:rPr>
        <w:t>להשקעות</w:t>
      </w:r>
      <w:r>
        <w:rPr>
          <w:rFonts w:cs="Arial"/>
          <w:rtl/>
        </w:rPr>
        <w:t xml:space="preserve"> </w:t>
      </w:r>
      <w:r>
        <w:rPr>
          <w:rFonts w:cs="Arial" w:hint="cs"/>
          <w:rtl/>
        </w:rPr>
        <w:t>במגוון</w:t>
      </w:r>
      <w:r>
        <w:rPr>
          <w:rFonts w:cs="Arial"/>
          <w:rtl/>
        </w:rPr>
        <w:t xml:space="preserve"> </w:t>
      </w:r>
      <w:r>
        <w:rPr>
          <w:rFonts w:cs="Arial" w:hint="cs"/>
          <w:rtl/>
        </w:rPr>
        <w:t>תחומים</w:t>
      </w:r>
      <w:r>
        <w:rPr>
          <w:rFonts w:cs="Arial"/>
          <w:rtl/>
        </w:rPr>
        <w:t xml:space="preserve">, </w:t>
      </w:r>
      <w:r>
        <w:rPr>
          <w:rFonts w:cs="Arial" w:hint="cs"/>
          <w:rtl/>
        </w:rPr>
        <w:t>בדגש</w:t>
      </w:r>
      <w:r>
        <w:rPr>
          <w:rFonts w:cs="Arial"/>
          <w:rtl/>
        </w:rPr>
        <w:t xml:space="preserve"> </w:t>
      </w:r>
      <w:r>
        <w:rPr>
          <w:rFonts w:cs="Arial" w:hint="cs"/>
          <w:rtl/>
        </w:rPr>
        <w:t>על</w:t>
      </w:r>
      <w:r>
        <w:rPr>
          <w:rFonts w:cs="Arial"/>
          <w:rtl/>
        </w:rPr>
        <w:t xml:space="preserve"> </w:t>
      </w:r>
      <w:r>
        <w:rPr>
          <w:rFonts w:cs="Arial" w:hint="cs"/>
          <w:rtl/>
        </w:rPr>
        <w:t>אנרגיה</w:t>
      </w:r>
      <w:r>
        <w:rPr>
          <w:rFonts w:cs="Arial"/>
          <w:rtl/>
        </w:rPr>
        <w:t xml:space="preserve"> </w:t>
      </w:r>
      <w:r>
        <w:rPr>
          <w:rFonts w:cs="Arial" w:hint="cs"/>
          <w:rtl/>
        </w:rPr>
        <w:t>פיתוח</w:t>
      </w:r>
      <w:r>
        <w:rPr>
          <w:rFonts w:cs="Arial"/>
          <w:rtl/>
        </w:rPr>
        <w:t xml:space="preserve"> </w:t>
      </w:r>
      <w:r>
        <w:rPr>
          <w:rFonts w:cs="Arial" w:hint="cs"/>
          <w:rtl/>
        </w:rPr>
        <w:t>תשתית</w:t>
      </w:r>
      <w:r>
        <w:rPr>
          <w:rFonts w:cs="Arial"/>
          <w:rtl/>
        </w:rPr>
        <w:t xml:space="preserve"> </w:t>
      </w:r>
      <w:r>
        <w:rPr>
          <w:rFonts w:cs="Arial" w:hint="cs"/>
          <w:rtl/>
        </w:rPr>
        <w:t>מדע</w:t>
      </w:r>
      <w:r>
        <w:rPr>
          <w:rFonts w:cs="Arial"/>
          <w:rtl/>
        </w:rPr>
        <w:t xml:space="preserve"> </w:t>
      </w:r>
      <w:r>
        <w:rPr>
          <w:rFonts w:cs="Arial" w:hint="cs"/>
          <w:rtl/>
        </w:rPr>
        <w:t>והייטק</w:t>
      </w:r>
      <w:r>
        <w:rPr>
          <w:rFonts w:cs="Arial"/>
          <w:rtl/>
        </w:rPr>
        <w:t>.</w:t>
      </w:r>
    </w:p>
    <w:p w:rsidR="00E345AB" w:rsidRDefault="00E345AB" w:rsidP="00E345AB">
      <w:pPr>
        <w:rPr>
          <w:rtl/>
        </w:rPr>
      </w:pPr>
      <w:r>
        <w:rPr>
          <w:rFonts w:cs="Arial" w:hint="cs"/>
          <w:rtl/>
        </w:rPr>
        <w:t>בסקירה</w:t>
      </w:r>
      <w:r>
        <w:rPr>
          <w:rFonts w:cs="Arial"/>
          <w:rtl/>
        </w:rPr>
        <w:t xml:space="preserve"> </w:t>
      </w:r>
      <w:r>
        <w:rPr>
          <w:rFonts w:cs="Arial" w:hint="cs"/>
          <w:rtl/>
        </w:rPr>
        <w:t>זו</w:t>
      </w:r>
      <w:r>
        <w:rPr>
          <w:rFonts w:cs="Arial"/>
          <w:rtl/>
        </w:rPr>
        <w:t xml:space="preserve"> </w:t>
      </w:r>
      <w:r>
        <w:rPr>
          <w:rFonts w:cs="Arial" w:hint="cs"/>
          <w:rtl/>
        </w:rPr>
        <w:t>תמצאו</w:t>
      </w:r>
      <w:r>
        <w:rPr>
          <w:rFonts w:cs="Arial"/>
          <w:rtl/>
        </w:rPr>
        <w:t xml:space="preserve"> </w:t>
      </w:r>
      <w:r>
        <w:rPr>
          <w:rFonts w:cs="Arial" w:hint="cs"/>
          <w:rtl/>
        </w:rPr>
        <w:t>מידע</w:t>
      </w:r>
      <w:r>
        <w:rPr>
          <w:rFonts w:cs="Arial"/>
          <w:rtl/>
        </w:rPr>
        <w:t xml:space="preserve"> </w:t>
      </w:r>
      <w:r>
        <w:rPr>
          <w:rFonts w:cs="Arial" w:hint="cs"/>
          <w:rtl/>
        </w:rPr>
        <w:t>רלוונטי</w:t>
      </w:r>
      <w:r>
        <w:rPr>
          <w:rFonts w:cs="Arial"/>
          <w:rtl/>
        </w:rPr>
        <w:t xml:space="preserve"> </w:t>
      </w:r>
      <w:r>
        <w:rPr>
          <w:rFonts w:cs="Arial" w:hint="cs"/>
          <w:rtl/>
        </w:rPr>
        <w:t>על</w:t>
      </w:r>
      <w:r>
        <w:rPr>
          <w:rFonts w:cs="Arial"/>
          <w:rtl/>
        </w:rPr>
        <w:t xml:space="preserve"> </w:t>
      </w:r>
      <w:r>
        <w:rPr>
          <w:rFonts w:cs="Arial" w:hint="cs"/>
          <w:rtl/>
        </w:rPr>
        <w:t>אירועים</w:t>
      </w:r>
      <w:r>
        <w:rPr>
          <w:rFonts w:cs="Arial"/>
          <w:rtl/>
        </w:rPr>
        <w:t xml:space="preserve"> </w:t>
      </w:r>
      <w:r>
        <w:rPr>
          <w:rFonts w:cs="Arial" w:hint="cs"/>
          <w:rtl/>
        </w:rPr>
        <w:t>מסחריים</w:t>
      </w:r>
      <w:r>
        <w:rPr>
          <w:rFonts w:cs="Arial"/>
          <w:rtl/>
        </w:rPr>
        <w:t xml:space="preserve"> </w:t>
      </w:r>
      <w:r>
        <w:rPr>
          <w:rFonts w:cs="Arial" w:hint="cs"/>
          <w:rtl/>
        </w:rPr>
        <w:t>משמעותיים</w:t>
      </w:r>
      <w:r>
        <w:rPr>
          <w:rFonts w:cs="Arial"/>
          <w:rtl/>
        </w:rPr>
        <w:t xml:space="preserve">, </w:t>
      </w:r>
      <w:r>
        <w:rPr>
          <w:rFonts w:cs="Arial" w:hint="cs"/>
          <w:rtl/>
        </w:rPr>
        <w:t>מכרזים</w:t>
      </w:r>
      <w:r>
        <w:rPr>
          <w:rFonts w:cs="Arial"/>
          <w:rtl/>
        </w:rPr>
        <w:t xml:space="preserve"> </w:t>
      </w:r>
      <w:r>
        <w:rPr>
          <w:rFonts w:cs="Arial" w:hint="cs"/>
          <w:rtl/>
        </w:rPr>
        <w:t>והזדמנויות</w:t>
      </w:r>
      <w:r>
        <w:rPr>
          <w:rFonts w:cs="Arial"/>
          <w:rtl/>
        </w:rPr>
        <w:t xml:space="preserve"> </w:t>
      </w:r>
      <w:r>
        <w:rPr>
          <w:rFonts w:cs="Arial" w:hint="cs"/>
          <w:rtl/>
        </w:rPr>
        <w:t>עסקיות</w:t>
      </w:r>
      <w:r>
        <w:rPr>
          <w:rFonts w:cs="Arial"/>
          <w:rtl/>
        </w:rPr>
        <w:t>.</w:t>
      </w:r>
    </w:p>
    <w:p w:rsidR="006712FF" w:rsidRDefault="006712FF" w:rsidP="00E345AB">
      <w:pPr>
        <w:rPr>
          <w:rtl/>
        </w:rPr>
      </w:pPr>
      <w:r>
        <w:rPr>
          <w:rFonts w:hint="cs"/>
          <w:rtl/>
        </w:rPr>
        <w:t>באדיבות שגרירות ישראל בפרו.</w:t>
      </w:r>
    </w:p>
    <w:p w:rsidR="00334794" w:rsidRDefault="00334794" w:rsidP="007A2518">
      <w:pPr>
        <w:rPr>
          <w:rtl/>
        </w:rPr>
      </w:pPr>
      <w:r>
        <w:rPr>
          <w:rFonts w:hint="cs"/>
          <w:rtl/>
        </w:rPr>
        <w:t>למידעון שגרירות ישראל ב</w:t>
      </w:r>
      <w:r w:rsidR="007A2518">
        <w:rPr>
          <w:rFonts w:hint="cs"/>
          <w:rtl/>
        </w:rPr>
        <w:t>פרו לחץ כאן</w:t>
      </w:r>
      <w:r>
        <w:rPr>
          <w:rFonts w:hint="cs"/>
          <w:rtl/>
        </w:rPr>
        <w:t xml:space="preserve"> </w:t>
      </w:r>
      <w:hyperlink r:id="rId12" w:history="1">
        <w:r w:rsidRPr="00485D7F">
          <w:rPr>
            <w:rStyle w:val="Hyperlink"/>
          </w:rPr>
          <w:t>http://embassies.gov.il/lima/NewsAndEvents/BusinessOpportunities/Pages/Macroeconomics%20-%20Economic%20Opening.aspx</w:t>
        </w:r>
      </w:hyperlink>
    </w:p>
    <w:p w:rsidR="00334794" w:rsidRPr="00E345AB" w:rsidRDefault="00334794" w:rsidP="00E345AB">
      <w:pPr>
        <w:rPr>
          <w:rtl/>
        </w:rPr>
      </w:pPr>
    </w:p>
    <w:p w:rsidR="00101DEF" w:rsidRDefault="00E345AB" w:rsidP="00101DEF">
      <w:pPr>
        <w:rPr>
          <w:rtl/>
        </w:rPr>
      </w:pPr>
      <w:r>
        <w:rPr>
          <w:rFonts w:ascii="Arial" w:hAnsi="Arial" w:cs="Arial"/>
          <w:color w:val="FFFFFF"/>
          <w:sz w:val="21"/>
          <w:szCs w:val="21"/>
          <w:rtl/>
        </w:rPr>
        <w:t>השוק הפרואני ממשיך לצמוח באופן מרשים, למרות המשבר העולמי. בשנת 2012 נרשם גידול של 6.3% בתל"ג. אין זה פלא שדירוג בלומברג הכתיר את פרו במקום הרביעי לשווקים צומחים כיעד אטרקטיבי להשקעות. המסחר במרכזי הקניות בלימה הכפיל א</w:t>
      </w:r>
      <w:r w:rsidR="00EF309F">
        <w:rPr>
          <w:rFonts w:ascii="Arial" w:hAnsi="Arial" w:cs="Arial"/>
          <w:color w:val="FFFFFF"/>
          <w:sz w:val="21"/>
          <w:szCs w:val="21"/>
        </w:rPr>
        <w:t>,</w:t>
      </w:r>
      <w:r w:rsidR="00EF309F" w:rsidRPr="00EF309F">
        <w:rPr>
          <w:rFonts w:ascii="Arial" w:hAnsi="Arial" w:cs="Arial"/>
          <w:b/>
          <w:bCs/>
          <w:color w:val="000000"/>
          <w:sz w:val="18"/>
          <w:szCs w:val="18"/>
        </w:rPr>
        <w:t xml:space="preserve"> </w:t>
      </w:r>
      <w:r w:rsidR="00EF309F">
        <w:rPr>
          <w:rFonts w:ascii="Arial" w:hAnsi="Arial" w:cs="Arial"/>
          <w:b/>
          <w:bCs/>
          <w:color w:val="000000"/>
          <w:sz w:val="18"/>
          <w:szCs w:val="18"/>
        </w:rPr>
        <w:t xml:space="preserve">Fairmacs Shipping of Transport Services Pvt </w:t>
      </w:r>
    </w:p>
    <w:p w:rsidR="00101DEF" w:rsidRDefault="00101DEF" w:rsidP="009A0ED2">
      <w:pPr>
        <w:rPr>
          <w:rtl/>
        </w:rPr>
      </w:pPr>
      <w:r w:rsidRPr="00101DEF">
        <w:rPr>
          <w:rFonts w:hint="cs"/>
          <w:highlight w:val="yellow"/>
          <w:rtl/>
        </w:rPr>
        <w:t xml:space="preserve">אתיופיה- תערוכת מזון ומשקאות  </w:t>
      </w:r>
      <w:r w:rsidRPr="00101DEF">
        <w:rPr>
          <w:highlight w:val="yellow"/>
          <w:rtl/>
        </w:rPr>
        <w:t>–</w:t>
      </w:r>
      <w:r w:rsidRPr="00101DEF">
        <w:rPr>
          <w:rFonts w:hint="cs"/>
          <w:highlight w:val="yellow"/>
          <w:rtl/>
        </w:rPr>
        <w:t xml:space="preserve"> 2</w:t>
      </w:r>
      <w:r w:rsidR="009A0ED2">
        <w:rPr>
          <w:rFonts w:hint="cs"/>
          <w:highlight w:val="yellow"/>
          <w:rtl/>
        </w:rPr>
        <w:t>8</w:t>
      </w:r>
      <w:r w:rsidRPr="00101DEF">
        <w:rPr>
          <w:rFonts w:hint="cs"/>
          <w:highlight w:val="yellow"/>
          <w:rtl/>
        </w:rPr>
        <w:t>-2</w:t>
      </w:r>
      <w:r w:rsidR="009A0ED2">
        <w:rPr>
          <w:rFonts w:hint="cs"/>
          <w:highlight w:val="yellow"/>
          <w:rtl/>
        </w:rPr>
        <w:t>5</w:t>
      </w:r>
      <w:r w:rsidRPr="00101DEF">
        <w:rPr>
          <w:rFonts w:hint="cs"/>
          <w:highlight w:val="yellow"/>
          <w:rtl/>
        </w:rPr>
        <w:t>.9.13</w:t>
      </w:r>
      <w:r w:rsidRPr="00101DEF">
        <w:rPr>
          <w:rFonts w:hint="cs"/>
          <w:highlight w:val="yellow"/>
        </w:rPr>
        <w:t xml:space="preserve"> </w:t>
      </w:r>
      <w:r w:rsidRPr="00101DEF">
        <w:rPr>
          <w:rFonts w:hint="cs"/>
          <w:highlight w:val="yellow"/>
          <w:rtl/>
        </w:rPr>
        <w:t>.</w:t>
      </w:r>
    </w:p>
    <w:p w:rsidR="00101DEF" w:rsidRDefault="00101DEF" w:rsidP="00943D5F">
      <w:pPr>
        <w:rPr>
          <w:rtl/>
        </w:rPr>
      </w:pPr>
      <w:r>
        <w:rPr>
          <w:rFonts w:hint="cs"/>
          <w:rtl/>
        </w:rPr>
        <w:t xml:space="preserve">בין התאריכים 25-24 בספטמבר תתקיים תערוכה בינלאומית  בנושא מזון ומשקאות- </w:t>
      </w:r>
      <w:r w:rsidR="00943D5F">
        <w:rPr>
          <w:rFonts w:hint="cs"/>
          <w:rtl/>
        </w:rPr>
        <w:t>באדיס אבבה</w:t>
      </w:r>
      <w:r>
        <w:rPr>
          <w:rFonts w:hint="cs"/>
          <w:rtl/>
        </w:rPr>
        <w:t xml:space="preserve">, </w:t>
      </w:r>
      <w:r w:rsidR="00943D5F">
        <w:rPr>
          <w:rFonts w:hint="cs"/>
          <w:rtl/>
        </w:rPr>
        <w:t>אתיופיה.</w:t>
      </w:r>
    </w:p>
    <w:p w:rsidR="00101DEF" w:rsidRDefault="00943D5F" w:rsidP="009A0ED2">
      <w:pPr>
        <w:rPr>
          <w:rtl/>
        </w:rPr>
      </w:pPr>
      <w:r>
        <w:rPr>
          <w:rFonts w:hint="cs"/>
          <w:rtl/>
        </w:rPr>
        <w:t>זוהי התערוכה השלישית מסוגה בה ישתתפו יצרני מזון מכל העולם המעוניינים לייבא מזון לא מעובד למפעליהם. התערוכה מהווה פלטפורמה מצוינת ליזמם ישראלים המעוניינים להיחשף לתוצרת המקומית וליזום הזדמנויות עסקיות עם חברות מזון מקומיות ובינלאומיות</w:t>
      </w:r>
      <w:r w:rsidR="00101DEF">
        <w:rPr>
          <w:rFonts w:hint="cs"/>
          <w:rtl/>
        </w:rPr>
        <w:t xml:space="preserve"> ולהיחשף לטרנדים וטכנולוגיות חדישים בתחום המזון. </w:t>
      </w:r>
    </w:p>
    <w:p w:rsidR="009A0ED2" w:rsidRDefault="009A0ED2" w:rsidP="009A0ED2">
      <w:pPr>
        <w:rPr>
          <w:rtl/>
        </w:rPr>
      </w:pPr>
      <w:r>
        <w:rPr>
          <w:rFonts w:hint="cs"/>
          <w:rtl/>
        </w:rPr>
        <w:t>מידע נוסף בקובץ המצורף</w:t>
      </w:r>
    </w:p>
    <w:p w:rsidR="00E345AB" w:rsidRDefault="00E345AB" w:rsidP="00101DEF">
      <w:pPr>
        <w:rPr>
          <w:rtl/>
        </w:rPr>
      </w:pPr>
      <w:r w:rsidRPr="00E345AB">
        <w:rPr>
          <w:rFonts w:ascii="Arial" w:hAnsi="Arial" w:cs="Arial" w:hint="cs"/>
          <w:color w:val="FFFFFF"/>
          <w:sz w:val="21"/>
          <w:szCs w:val="21"/>
          <w:rtl/>
        </w:rPr>
        <w:t>יך</w:t>
      </w:r>
      <w:r w:rsidRPr="00E345AB">
        <w:rPr>
          <w:rFonts w:ascii="Arial" w:hAnsi="Arial" w:cs="Arial"/>
          <w:color w:val="FFFFFF"/>
          <w:sz w:val="21"/>
          <w:szCs w:val="21"/>
          <w:rtl/>
        </w:rPr>
        <w:t xml:space="preserve"> </w:t>
      </w:r>
      <w:r w:rsidRPr="00E345AB">
        <w:rPr>
          <w:rFonts w:ascii="Arial" w:hAnsi="Arial" w:cs="Arial" w:hint="cs"/>
          <w:color w:val="FFFFFF"/>
          <w:sz w:val="21"/>
          <w:szCs w:val="21"/>
          <w:rtl/>
        </w:rPr>
        <w:t>לצמוח</w:t>
      </w:r>
      <w:r w:rsidRPr="00E345AB">
        <w:rPr>
          <w:rFonts w:ascii="Arial" w:hAnsi="Arial" w:cs="Arial"/>
          <w:color w:val="FFFFFF"/>
          <w:sz w:val="21"/>
          <w:szCs w:val="21"/>
          <w:rtl/>
        </w:rPr>
        <w:t xml:space="preserve"> </w:t>
      </w:r>
      <w:r w:rsidRPr="00E345AB">
        <w:rPr>
          <w:rFonts w:ascii="Arial" w:hAnsi="Arial" w:cs="Arial" w:hint="cs"/>
          <w:color w:val="FFFFFF"/>
          <w:sz w:val="21"/>
          <w:szCs w:val="21"/>
          <w:rtl/>
        </w:rPr>
        <w:t>באופן</w:t>
      </w:r>
      <w:r w:rsidRPr="00E345AB">
        <w:rPr>
          <w:rFonts w:ascii="Arial" w:hAnsi="Arial" w:cs="Arial"/>
          <w:color w:val="FFFFFF"/>
          <w:sz w:val="21"/>
          <w:szCs w:val="21"/>
          <w:rtl/>
        </w:rPr>
        <w:t xml:space="preserve"> </w:t>
      </w:r>
      <w:r w:rsidRPr="00E345AB">
        <w:rPr>
          <w:rFonts w:ascii="Arial" w:hAnsi="Arial" w:cs="Arial" w:hint="cs"/>
          <w:color w:val="FFFFFF"/>
          <w:sz w:val="21"/>
          <w:szCs w:val="21"/>
          <w:rtl/>
        </w:rPr>
        <w:t>מרשים</w:t>
      </w:r>
      <w:r w:rsidRPr="00E345AB">
        <w:rPr>
          <w:rFonts w:ascii="Arial" w:hAnsi="Arial" w:cs="Arial"/>
          <w:color w:val="FFFFFF"/>
          <w:sz w:val="21"/>
          <w:szCs w:val="21"/>
          <w:rtl/>
        </w:rPr>
        <w:t xml:space="preserve">, </w:t>
      </w:r>
      <w:r w:rsidRPr="00E345AB">
        <w:rPr>
          <w:rFonts w:ascii="Arial" w:hAnsi="Arial" w:cs="Arial" w:hint="cs"/>
          <w:color w:val="FFFFFF"/>
          <w:sz w:val="21"/>
          <w:szCs w:val="21"/>
          <w:rtl/>
        </w:rPr>
        <w:t>למרות</w:t>
      </w:r>
      <w:r w:rsidRPr="00E345AB">
        <w:rPr>
          <w:rFonts w:ascii="Arial" w:hAnsi="Arial" w:cs="Arial"/>
          <w:color w:val="FFFFFF"/>
          <w:sz w:val="21"/>
          <w:szCs w:val="21"/>
          <w:rtl/>
        </w:rPr>
        <w:t xml:space="preserve"> </w:t>
      </w:r>
      <w:r w:rsidRPr="00E345AB">
        <w:rPr>
          <w:rFonts w:ascii="Arial" w:hAnsi="Arial" w:cs="Arial" w:hint="cs"/>
          <w:color w:val="FFFFFF"/>
          <w:sz w:val="21"/>
          <w:szCs w:val="21"/>
          <w:rtl/>
        </w:rPr>
        <w:t>המשבר</w:t>
      </w:r>
      <w:r w:rsidRPr="00E345AB">
        <w:rPr>
          <w:rFonts w:ascii="Arial" w:hAnsi="Arial" w:cs="Arial"/>
          <w:color w:val="FFFFFF"/>
          <w:sz w:val="21"/>
          <w:szCs w:val="21"/>
          <w:rtl/>
        </w:rPr>
        <w:t xml:space="preserve"> </w:t>
      </w:r>
      <w:r w:rsidRPr="00E345AB">
        <w:rPr>
          <w:rFonts w:ascii="Arial" w:hAnsi="Arial" w:cs="Arial" w:hint="cs"/>
          <w:color w:val="FFFFFF"/>
          <w:sz w:val="21"/>
          <w:szCs w:val="21"/>
          <w:rtl/>
        </w:rPr>
        <w:t>העולמי</w:t>
      </w:r>
      <w:r w:rsidRPr="00E345AB">
        <w:rPr>
          <w:rFonts w:ascii="Arial" w:hAnsi="Arial" w:cs="Arial"/>
          <w:color w:val="FFFFFF"/>
          <w:sz w:val="21"/>
          <w:szCs w:val="21"/>
          <w:rtl/>
        </w:rPr>
        <w:t xml:space="preserve">. </w:t>
      </w:r>
      <w:r w:rsidRPr="00E345AB">
        <w:rPr>
          <w:rFonts w:ascii="Arial" w:hAnsi="Arial" w:cs="Arial" w:hint="cs"/>
          <w:color w:val="FFFFFF"/>
          <w:sz w:val="21"/>
          <w:szCs w:val="21"/>
          <w:rtl/>
        </w:rPr>
        <w:t>בשנת</w:t>
      </w:r>
      <w:r w:rsidRPr="00E345AB">
        <w:rPr>
          <w:rFonts w:ascii="Arial" w:hAnsi="Arial" w:cs="Arial"/>
          <w:color w:val="FFFFFF"/>
          <w:sz w:val="21"/>
          <w:szCs w:val="21"/>
          <w:rtl/>
        </w:rPr>
        <w:t xml:space="preserve"> 2012 </w:t>
      </w:r>
      <w:r w:rsidRPr="00E345AB">
        <w:rPr>
          <w:rFonts w:ascii="Arial" w:hAnsi="Arial" w:cs="Arial" w:hint="cs"/>
          <w:color w:val="FFFFFF"/>
          <w:sz w:val="21"/>
          <w:szCs w:val="21"/>
          <w:rtl/>
        </w:rPr>
        <w:t>נרשם</w:t>
      </w:r>
      <w:r w:rsidRPr="00E345AB">
        <w:rPr>
          <w:rFonts w:ascii="Arial" w:hAnsi="Arial" w:cs="Arial"/>
          <w:color w:val="FFFFFF"/>
          <w:sz w:val="21"/>
          <w:szCs w:val="21"/>
          <w:rtl/>
        </w:rPr>
        <w:t xml:space="preserve"> </w:t>
      </w:r>
      <w:r w:rsidRPr="00E345AB">
        <w:rPr>
          <w:rFonts w:ascii="Arial" w:hAnsi="Arial" w:cs="Arial" w:hint="cs"/>
          <w:color w:val="FFFFFF"/>
          <w:sz w:val="21"/>
          <w:szCs w:val="21"/>
          <w:rtl/>
        </w:rPr>
        <w:t>גידול</w:t>
      </w:r>
      <w:r w:rsidRPr="00E345AB">
        <w:rPr>
          <w:rFonts w:ascii="Arial" w:hAnsi="Arial" w:cs="Arial"/>
          <w:color w:val="FFFFFF"/>
          <w:sz w:val="21"/>
          <w:szCs w:val="21"/>
          <w:rtl/>
        </w:rPr>
        <w:t xml:space="preserve"> </w:t>
      </w:r>
      <w:r w:rsidRPr="00E345AB">
        <w:rPr>
          <w:rFonts w:ascii="Arial" w:hAnsi="Arial" w:cs="Arial" w:hint="cs"/>
          <w:color w:val="FFFFFF"/>
          <w:sz w:val="21"/>
          <w:szCs w:val="21"/>
          <w:rtl/>
        </w:rPr>
        <w:t>של</w:t>
      </w:r>
      <w:r w:rsidRPr="00E345AB">
        <w:rPr>
          <w:rFonts w:ascii="Arial" w:hAnsi="Arial" w:cs="Arial"/>
          <w:color w:val="FFFFFF"/>
          <w:sz w:val="21"/>
          <w:szCs w:val="21"/>
          <w:rtl/>
        </w:rPr>
        <w:t xml:space="preserve"> 6.3% </w:t>
      </w:r>
      <w:r w:rsidRPr="00E345AB">
        <w:rPr>
          <w:rFonts w:ascii="Arial" w:hAnsi="Arial" w:cs="Arial" w:hint="cs"/>
          <w:color w:val="FFFFFF"/>
          <w:sz w:val="21"/>
          <w:szCs w:val="21"/>
          <w:rtl/>
        </w:rPr>
        <w:t>בתל</w:t>
      </w:r>
      <w:r w:rsidRPr="00E345AB">
        <w:rPr>
          <w:rFonts w:ascii="Arial" w:hAnsi="Arial" w:cs="Arial"/>
          <w:color w:val="FFFFFF"/>
          <w:sz w:val="21"/>
          <w:szCs w:val="21"/>
          <w:rtl/>
        </w:rPr>
        <w:t>"</w:t>
      </w:r>
      <w:r w:rsidRPr="00E345AB">
        <w:rPr>
          <w:rFonts w:ascii="Arial" w:hAnsi="Arial" w:cs="Arial" w:hint="cs"/>
          <w:color w:val="FFFFFF"/>
          <w:sz w:val="21"/>
          <w:szCs w:val="21"/>
          <w:rtl/>
        </w:rPr>
        <w:t>ג</w:t>
      </w:r>
      <w:r w:rsidRPr="00E345AB">
        <w:rPr>
          <w:rFonts w:ascii="Arial" w:hAnsi="Arial" w:cs="Arial"/>
          <w:color w:val="FFFFFF"/>
          <w:sz w:val="21"/>
          <w:szCs w:val="21"/>
          <w:rtl/>
        </w:rPr>
        <w:t xml:space="preserve">. </w:t>
      </w:r>
      <w:r w:rsidRPr="00E345AB">
        <w:rPr>
          <w:rFonts w:ascii="Arial" w:hAnsi="Arial" w:cs="Arial" w:hint="cs"/>
          <w:color w:val="FFFFFF"/>
          <w:sz w:val="21"/>
          <w:szCs w:val="21"/>
          <w:rtl/>
        </w:rPr>
        <w:t>אין</w:t>
      </w:r>
      <w:r w:rsidRPr="00E345AB">
        <w:rPr>
          <w:rFonts w:ascii="Arial" w:hAnsi="Arial" w:cs="Arial"/>
          <w:color w:val="FFFFFF"/>
          <w:sz w:val="21"/>
          <w:szCs w:val="21"/>
          <w:rtl/>
        </w:rPr>
        <w:t xml:space="preserve"> </w:t>
      </w:r>
      <w:r w:rsidRPr="00E345AB">
        <w:rPr>
          <w:rFonts w:ascii="Arial" w:hAnsi="Arial" w:cs="Arial" w:hint="cs"/>
          <w:color w:val="FFFFFF"/>
          <w:sz w:val="21"/>
          <w:szCs w:val="21"/>
          <w:rtl/>
        </w:rPr>
        <w:t>זה</w:t>
      </w:r>
      <w:r w:rsidRPr="00E345AB">
        <w:rPr>
          <w:rFonts w:ascii="Arial" w:hAnsi="Arial" w:cs="Arial"/>
          <w:color w:val="FFFFFF"/>
          <w:sz w:val="21"/>
          <w:szCs w:val="21"/>
          <w:rtl/>
        </w:rPr>
        <w:t xml:space="preserve"> </w:t>
      </w:r>
      <w:r w:rsidRPr="00E345AB">
        <w:rPr>
          <w:rFonts w:ascii="Arial" w:hAnsi="Arial" w:cs="Arial" w:hint="cs"/>
          <w:color w:val="FFFFFF"/>
          <w:sz w:val="21"/>
          <w:szCs w:val="21"/>
          <w:rtl/>
        </w:rPr>
        <w:t>פלא</w:t>
      </w:r>
      <w:r w:rsidRPr="00E345AB">
        <w:rPr>
          <w:rFonts w:ascii="Arial" w:hAnsi="Arial" w:cs="Arial"/>
          <w:color w:val="FFFFFF"/>
          <w:sz w:val="21"/>
          <w:szCs w:val="21"/>
          <w:rtl/>
        </w:rPr>
        <w:t xml:space="preserve"> </w:t>
      </w:r>
      <w:r w:rsidRPr="00E345AB">
        <w:rPr>
          <w:rFonts w:ascii="Arial" w:hAnsi="Arial" w:cs="Arial" w:hint="cs"/>
          <w:color w:val="FFFFFF"/>
          <w:sz w:val="21"/>
          <w:szCs w:val="21"/>
          <w:rtl/>
        </w:rPr>
        <w:t>שדירוג</w:t>
      </w:r>
      <w:r w:rsidRPr="00E345AB">
        <w:rPr>
          <w:rFonts w:ascii="Arial" w:hAnsi="Arial" w:cs="Arial"/>
          <w:color w:val="FFFFFF"/>
          <w:sz w:val="21"/>
          <w:szCs w:val="21"/>
          <w:rtl/>
        </w:rPr>
        <w:t xml:space="preserve"> </w:t>
      </w:r>
      <w:r w:rsidRPr="00E345AB">
        <w:rPr>
          <w:rFonts w:ascii="Arial" w:hAnsi="Arial" w:cs="Arial" w:hint="cs"/>
          <w:color w:val="FFFFFF"/>
          <w:sz w:val="21"/>
          <w:szCs w:val="21"/>
          <w:rtl/>
        </w:rPr>
        <w:t>בלומברג</w:t>
      </w:r>
      <w:r w:rsidRPr="00E345AB">
        <w:rPr>
          <w:rFonts w:ascii="Arial" w:hAnsi="Arial" w:cs="Arial"/>
          <w:color w:val="FFFFFF"/>
          <w:sz w:val="21"/>
          <w:szCs w:val="21"/>
          <w:rtl/>
        </w:rPr>
        <w:t xml:space="preserve"> </w:t>
      </w:r>
      <w:r w:rsidRPr="00E345AB">
        <w:rPr>
          <w:rFonts w:ascii="Arial" w:hAnsi="Arial" w:cs="Arial" w:hint="cs"/>
          <w:color w:val="FFFFFF"/>
          <w:sz w:val="21"/>
          <w:szCs w:val="21"/>
          <w:rtl/>
        </w:rPr>
        <w:t>הכתיר</w:t>
      </w:r>
      <w:r w:rsidRPr="00E345AB">
        <w:rPr>
          <w:rFonts w:ascii="Arial" w:hAnsi="Arial" w:cs="Arial"/>
          <w:color w:val="FFFFFF"/>
          <w:sz w:val="21"/>
          <w:szCs w:val="21"/>
          <w:rtl/>
        </w:rPr>
        <w:t xml:space="preserve"> </w:t>
      </w:r>
      <w:r w:rsidRPr="00E345AB">
        <w:rPr>
          <w:rFonts w:ascii="Arial" w:hAnsi="Arial" w:cs="Arial" w:hint="cs"/>
          <w:color w:val="FFFFFF"/>
          <w:sz w:val="21"/>
          <w:szCs w:val="21"/>
          <w:rtl/>
        </w:rPr>
        <w:t>את</w:t>
      </w:r>
      <w:r w:rsidRPr="00E345AB">
        <w:rPr>
          <w:rFonts w:ascii="Arial" w:hAnsi="Arial" w:cs="Arial"/>
          <w:color w:val="FFFFFF"/>
          <w:sz w:val="21"/>
          <w:szCs w:val="21"/>
          <w:rtl/>
        </w:rPr>
        <w:t xml:space="preserve"> </w:t>
      </w:r>
      <w:r w:rsidRPr="00E345AB">
        <w:rPr>
          <w:rFonts w:ascii="Arial" w:hAnsi="Arial" w:cs="Arial" w:hint="cs"/>
          <w:color w:val="FFFFFF"/>
          <w:sz w:val="21"/>
          <w:szCs w:val="21"/>
          <w:rtl/>
        </w:rPr>
        <w:t>פרו</w:t>
      </w:r>
      <w:r w:rsidRPr="00E345AB">
        <w:rPr>
          <w:rFonts w:ascii="Arial" w:hAnsi="Arial" w:cs="Arial"/>
          <w:color w:val="FFFFFF"/>
          <w:sz w:val="21"/>
          <w:szCs w:val="21"/>
          <w:rtl/>
        </w:rPr>
        <w:t xml:space="preserve"> </w:t>
      </w:r>
      <w:r w:rsidRPr="00E345AB">
        <w:rPr>
          <w:rFonts w:ascii="Arial" w:hAnsi="Arial" w:cs="Arial" w:hint="cs"/>
          <w:color w:val="FFFFFF"/>
          <w:sz w:val="21"/>
          <w:szCs w:val="21"/>
          <w:rtl/>
        </w:rPr>
        <w:t>במקום</w:t>
      </w:r>
      <w:r w:rsidRPr="00E345AB">
        <w:rPr>
          <w:rFonts w:ascii="Arial" w:hAnsi="Arial" w:cs="Arial"/>
          <w:color w:val="FFFFFF"/>
          <w:sz w:val="21"/>
          <w:szCs w:val="21"/>
          <w:rtl/>
        </w:rPr>
        <w:t xml:space="preserve"> </w:t>
      </w:r>
      <w:r w:rsidRPr="00E345AB">
        <w:rPr>
          <w:rFonts w:ascii="Arial" w:hAnsi="Arial" w:cs="Arial" w:hint="cs"/>
          <w:color w:val="FFFFFF"/>
          <w:sz w:val="21"/>
          <w:szCs w:val="21"/>
          <w:rtl/>
        </w:rPr>
        <w:t>הרביעי</w:t>
      </w:r>
      <w:r w:rsidRPr="00E345AB">
        <w:rPr>
          <w:rFonts w:ascii="Arial" w:hAnsi="Arial" w:cs="Arial"/>
          <w:color w:val="FFFFFF"/>
          <w:sz w:val="21"/>
          <w:szCs w:val="21"/>
          <w:rtl/>
        </w:rPr>
        <w:t xml:space="preserve"> </w:t>
      </w:r>
      <w:r w:rsidRPr="00E345AB">
        <w:rPr>
          <w:rFonts w:ascii="Arial" w:hAnsi="Arial" w:cs="Arial" w:hint="cs"/>
          <w:color w:val="FFFFFF"/>
          <w:sz w:val="21"/>
          <w:szCs w:val="21"/>
          <w:rtl/>
        </w:rPr>
        <w:t>לשווקים</w:t>
      </w:r>
      <w:r w:rsidRPr="00E345AB">
        <w:rPr>
          <w:rFonts w:ascii="Arial" w:hAnsi="Arial" w:cs="Arial"/>
          <w:color w:val="FFFFFF"/>
          <w:sz w:val="21"/>
          <w:szCs w:val="21"/>
          <w:rtl/>
        </w:rPr>
        <w:t xml:space="preserve"> </w:t>
      </w:r>
      <w:r w:rsidRPr="00E345AB">
        <w:rPr>
          <w:rFonts w:ascii="Arial" w:hAnsi="Arial" w:cs="Arial" w:hint="cs"/>
          <w:color w:val="FFFFFF"/>
          <w:sz w:val="21"/>
          <w:szCs w:val="21"/>
          <w:rtl/>
        </w:rPr>
        <w:t>צומחים</w:t>
      </w:r>
      <w:r w:rsidRPr="00E345AB">
        <w:rPr>
          <w:rFonts w:ascii="Arial" w:hAnsi="Arial" w:cs="Arial"/>
          <w:color w:val="FFFFFF"/>
          <w:sz w:val="21"/>
          <w:szCs w:val="21"/>
          <w:rtl/>
        </w:rPr>
        <w:t xml:space="preserve"> </w:t>
      </w:r>
      <w:r w:rsidRPr="00E345AB">
        <w:rPr>
          <w:rFonts w:ascii="Arial" w:hAnsi="Arial" w:cs="Arial" w:hint="cs"/>
          <w:color w:val="FFFFFF"/>
          <w:sz w:val="21"/>
          <w:szCs w:val="21"/>
          <w:rtl/>
        </w:rPr>
        <w:t>כיעד</w:t>
      </w:r>
      <w:r w:rsidRPr="00E345AB">
        <w:rPr>
          <w:rFonts w:ascii="Arial" w:hAnsi="Arial" w:cs="Arial"/>
          <w:color w:val="FFFFFF"/>
          <w:sz w:val="21"/>
          <w:szCs w:val="21"/>
          <w:rtl/>
        </w:rPr>
        <w:t xml:space="preserve"> </w:t>
      </w:r>
      <w:r w:rsidRPr="00E345AB">
        <w:rPr>
          <w:rFonts w:ascii="Arial" w:hAnsi="Arial" w:cs="Arial" w:hint="cs"/>
          <w:color w:val="FFFFFF"/>
          <w:sz w:val="21"/>
          <w:szCs w:val="21"/>
          <w:rtl/>
        </w:rPr>
        <w:t>אטרקטיבי</w:t>
      </w:r>
      <w:r w:rsidRPr="00E345AB">
        <w:rPr>
          <w:rFonts w:ascii="Arial" w:hAnsi="Arial" w:cs="Arial"/>
          <w:color w:val="FFFFFF"/>
          <w:sz w:val="21"/>
          <w:szCs w:val="21"/>
          <w:rtl/>
        </w:rPr>
        <w:t xml:space="preserve"> </w:t>
      </w:r>
      <w:r w:rsidRPr="00E345AB">
        <w:rPr>
          <w:rFonts w:ascii="Arial" w:hAnsi="Arial" w:cs="Arial" w:hint="cs"/>
          <w:color w:val="FFFFFF"/>
          <w:sz w:val="21"/>
          <w:szCs w:val="21"/>
          <w:rtl/>
        </w:rPr>
        <w:t>להשקעות</w:t>
      </w:r>
      <w:r w:rsidRPr="00E345AB">
        <w:rPr>
          <w:rFonts w:ascii="Arial" w:hAnsi="Arial" w:cs="Arial"/>
          <w:color w:val="FFFFFF"/>
          <w:sz w:val="21"/>
          <w:szCs w:val="21"/>
          <w:rtl/>
        </w:rPr>
        <w:t xml:space="preserve">. </w:t>
      </w:r>
      <w:r w:rsidRPr="00E345AB">
        <w:rPr>
          <w:rFonts w:ascii="Arial" w:hAnsi="Arial" w:cs="Arial" w:hint="cs"/>
          <w:color w:val="FFFFFF"/>
          <w:sz w:val="21"/>
          <w:szCs w:val="21"/>
          <w:rtl/>
        </w:rPr>
        <w:t>המסחר</w:t>
      </w:r>
      <w:r w:rsidRPr="00E345AB">
        <w:rPr>
          <w:rFonts w:ascii="Arial" w:hAnsi="Arial" w:cs="Arial"/>
          <w:color w:val="FFFFFF"/>
          <w:sz w:val="21"/>
          <w:szCs w:val="21"/>
          <w:rtl/>
        </w:rPr>
        <w:t xml:space="preserve"> </w:t>
      </w:r>
      <w:r w:rsidRPr="00E345AB">
        <w:rPr>
          <w:rFonts w:ascii="Arial" w:hAnsi="Arial" w:cs="Arial" w:hint="cs"/>
          <w:color w:val="FFFFFF"/>
          <w:sz w:val="21"/>
          <w:szCs w:val="21"/>
          <w:rtl/>
        </w:rPr>
        <w:t>במרכזי</w:t>
      </w:r>
      <w:r w:rsidRPr="00E345AB">
        <w:rPr>
          <w:rFonts w:ascii="Arial" w:hAnsi="Arial" w:cs="Arial"/>
          <w:color w:val="FFFFFF"/>
          <w:sz w:val="21"/>
          <w:szCs w:val="21"/>
          <w:rtl/>
        </w:rPr>
        <w:t xml:space="preserve"> </w:t>
      </w:r>
      <w:r w:rsidRPr="00E345AB">
        <w:rPr>
          <w:rFonts w:ascii="Arial" w:hAnsi="Arial" w:cs="Arial" w:hint="cs"/>
          <w:color w:val="FFFFFF"/>
          <w:sz w:val="21"/>
          <w:szCs w:val="21"/>
          <w:rtl/>
        </w:rPr>
        <w:t>הקניות</w:t>
      </w:r>
      <w:r w:rsidRPr="00E345AB">
        <w:rPr>
          <w:rFonts w:ascii="Arial" w:hAnsi="Arial" w:cs="Arial"/>
          <w:color w:val="FFFFFF"/>
          <w:sz w:val="21"/>
          <w:szCs w:val="21"/>
          <w:rtl/>
        </w:rPr>
        <w:t xml:space="preserve"> </w:t>
      </w:r>
      <w:r w:rsidRPr="00E345AB">
        <w:rPr>
          <w:rFonts w:ascii="Arial" w:hAnsi="Arial" w:cs="Arial" w:hint="cs"/>
          <w:color w:val="FFFFFF"/>
          <w:sz w:val="21"/>
          <w:szCs w:val="21"/>
          <w:rtl/>
        </w:rPr>
        <w:t>בלימה</w:t>
      </w:r>
      <w:r w:rsidRPr="00E345AB">
        <w:rPr>
          <w:rFonts w:ascii="Arial" w:hAnsi="Arial" w:cs="Arial"/>
          <w:color w:val="FFFFFF"/>
          <w:sz w:val="21"/>
          <w:szCs w:val="21"/>
          <w:rtl/>
        </w:rPr>
        <w:t xml:space="preserve"> </w:t>
      </w:r>
      <w:r w:rsidRPr="00E345AB">
        <w:rPr>
          <w:rFonts w:ascii="Arial" w:hAnsi="Arial" w:cs="Arial" w:hint="cs"/>
          <w:color w:val="FFFFFF"/>
          <w:sz w:val="21"/>
          <w:szCs w:val="21"/>
          <w:rtl/>
        </w:rPr>
        <w:t>הכפיל</w:t>
      </w:r>
      <w:r w:rsidRPr="00E345AB">
        <w:rPr>
          <w:rFonts w:ascii="Arial" w:hAnsi="Arial" w:cs="Arial"/>
          <w:color w:val="FFFFFF"/>
          <w:sz w:val="21"/>
          <w:szCs w:val="21"/>
          <w:rtl/>
        </w:rPr>
        <w:t xml:space="preserve"> </w:t>
      </w:r>
      <w:r w:rsidRPr="00E345AB">
        <w:rPr>
          <w:rFonts w:ascii="Arial" w:hAnsi="Arial" w:cs="Arial" w:hint="cs"/>
          <w:color w:val="FFFFFF"/>
          <w:sz w:val="21"/>
          <w:szCs w:val="21"/>
          <w:rtl/>
        </w:rPr>
        <w:t>את</w:t>
      </w:r>
      <w:r w:rsidRPr="00E345AB">
        <w:rPr>
          <w:rFonts w:ascii="Arial" w:hAnsi="Arial" w:cs="Arial"/>
          <w:color w:val="FFFFFF"/>
          <w:sz w:val="21"/>
          <w:szCs w:val="21"/>
          <w:rtl/>
        </w:rPr>
        <w:t xml:space="preserve"> </w:t>
      </w:r>
      <w:r w:rsidRPr="00E345AB">
        <w:rPr>
          <w:rFonts w:ascii="Arial" w:hAnsi="Arial" w:cs="Arial" w:hint="cs"/>
          <w:color w:val="FFFFFF"/>
          <w:sz w:val="21"/>
          <w:szCs w:val="21"/>
          <w:rtl/>
        </w:rPr>
        <w:t>עצמו</w:t>
      </w:r>
      <w:r w:rsidRPr="00E345AB">
        <w:rPr>
          <w:rFonts w:ascii="Arial" w:hAnsi="Arial" w:cs="Arial"/>
          <w:color w:val="FFFFFF"/>
          <w:sz w:val="21"/>
          <w:szCs w:val="21"/>
          <w:rtl/>
        </w:rPr>
        <w:t xml:space="preserve"> </w:t>
      </w:r>
      <w:r w:rsidRPr="00E345AB">
        <w:rPr>
          <w:rFonts w:ascii="Arial" w:hAnsi="Arial" w:cs="Arial" w:hint="cs"/>
          <w:color w:val="FFFFFF"/>
          <w:sz w:val="21"/>
          <w:szCs w:val="21"/>
          <w:rtl/>
        </w:rPr>
        <w:t>בארבע</w:t>
      </w:r>
      <w:r w:rsidRPr="00E345AB">
        <w:rPr>
          <w:rFonts w:ascii="Arial" w:hAnsi="Arial" w:cs="Arial"/>
          <w:color w:val="FFFFFF"/>
          <w:sz w:val="21"/>
          <w:szCs w:val="21"/>
          <w:rtl/>
        </w:rPr>
        <w:t xml:space="preserve"> </w:t>
      </w:r>
      <w:r w:rsidRPr="00E345AB">
        <w:rPr>
          <w:rFonts w:ascii="Arial" w:hAnsi="Arial" w:cs="Arial" w:hint="cs"/>
          <w:color w:val="FFFFFF"/>
          <w:sz w:val="21"/>
          <w:szCs w:val="21"/>
          <w:rtl/>
        </w:rPr>
        <w:t>השנים</w:t>
      </w:r>
      <w:r w:rsidRPr="00E345AB">
        <w:rPr>
          <w:rFonts w:ascii="Arial" w:hAnsi="Arial" w:cs="Arial"/>
          <w:color w:val="FFFFFF"/>
          <w:sz w:val="21"/>
          <w:szCs w:val="21"/>
          <w:rtl/>
        </w:rPr>
        <w:t xml:space="preserve"> </w:t>
      </w:r>
      <w:r w:rsidRPr="00E345AB">
        <w:rPr>
          <w:rFonts w:ascii="Arial" w:hAnsi="Arial" w:cs="Arial" w:hint="cs"/>
          <w:color w:val="FFFFFF"/>
          <w:sz w:val="21"/>
          <w:szCs w:val="21"/>
          <w:rtl/>
        </w:rPr>
        <w:t>האחרונות</w:t>
      </w:r>
      <w:r w:rsidRPr="00E345AB">
        <w:rPr>
          <w:rFonts w:ascii="Arial" w:hAnsi="Arial" w:cs="Arial"/>
          <w:color w:val="FFFFFF"/>
          <w:sz w:val="21"/>
          <w:szCs w:val="21"/>
          <w:rtl/>
        </w:rPr>
        <w:t xml:space="preserve">- </w:t>
      </w:r>
      <w:r w:rsidRPr="00E345AB">
        <w:rPr>
          <w:rFonts w:ascii="Arial" w:hAnsi="Arial" w:cs="Arial" w:hint="cs"/>
          <w:color w:val="FFFFFF"/>
          <w:sz w:val="21"/>
          <w:szCs w:val="21"/>
          <w:rtl/>
        </w:rPr>
        <w:t>עובדה</w:t>
      </w:r>
      <w:r w:rsidRPr="00E345AB">
        <w:rPr>
          <w:rFonts w:ascii="Arial" w:hAnsi="Arial" w:cs="Arial"/>
          <w:color w:val="FFFFFF"/>
          <w:sz w:val="21"/>
          <w:szCs w:val="21"/>
          <w:rtl/>
        </w:rPr>
        <w:t xml:space="preserve"> </w:t>
      </w:r>
      <w:r w:rsidRPr="00E345AB">
        <w:rPr>
          <w:rFonts w:ascii="Arial" w:hAnsi="Arial" w:cs="Arial" w:hint="cs"/>
          <w:color w:val="FFFFFF"/>
          <w:sz w:val="21"/>
          <w:szCs w:val="21"/>
          <w:rtl/>
        </w:rPr>
        <w:t>היכולה</w:t>
      </w:r>
      <w:r w:rsidRPr="00E345AB">
        <w:rPr>
          <w:rFonts w:ascii="Arial" w:hAnsi="Arial" w:cs="Arial"/>
          <w:color w:val="FFFFFF"/>
          <w:sz w:val="21"/>
          <w:szCs w:val="21"/>
          <w:rtl/>
        </w:rPr>
        <w:t xml:space="preserve"> </w:t>
      </w:r>
      <w:r w:rsidRPr="00E345AB">
        <w:rPr>
          <w:rFonts w:ascii="Arial" w:hAnsi="Arial" w:cs="Arial" w:hint="cs"/>
          <w:color w:val="FFFFFF"/>
          <w:sz w:val="21"/>
          <w:szCs w:val="21"/>
          <w:rtl/>
        </w:rPr>
        <w:t>להעיד</w:t>
      </w:r>
      <w:r w:rsidRPr="00E345AB">
        <w:rPr>
          <w:rFonts w:ascii="Arial" w:hAnsi="Arial" w:cs="Arial"/>
          <w:color w:val="FFFFFF"/>
          <w:sz w:val="21"/>
          <w:szCs w:val="21"/>
          <w:rtl/>
        </w:rPr>
        <w:t xml:space="preserve"> </w:t>
      </w:r>
      <w:r w:rsidRPr="00E345AB">
        <w:rPr>
          <w:rFonts w:ascii="Arial" w:hAnsi="Arial" w:cs="Arial" w:hint="cs"/>
          <w:color w:val="FFFFFF"/>
          <w:sz w:val="21"/>
          <w:szCs w:val="21"/>
          <w:rtl/>
        </w:rPr>
        <w:t>על</w:t>
      </w:r>
      <w:r w:rsidRPr="00E345AB">
        <w:rPr>
          <w:rFonts w:ascii="Arial" w:hAnsi="Arial" w:cs="Arial"/>
          <w:color w:val="FFFFFF"/>
          <w:sz w:val="21"/>
          <w:szCs w:val="21"/>
          <w:rtl/>
        </w:rPr>
        <w:t xml:space="preserve"> </w:t>
      </w:r>
      <w:r w:rsidRPr="00E345AB">
        <w:rPr>
          <w:rFonts w:ascii="Arial" w:hAnsi="Arial" w:cs="Arial" w:hint="cs"/>
          <w:color w:val="FFFFFF"/>
          <w:sz w:val="21"/>
          <w:szCs w:val="21"/>
          <w:rtl/>
        </w:rPr>
        <w:t>גידול</w:t>
      </w:r>
      <w:r w:rsidRPr="00E345AB">
        <w:rPr>
          <w:rFonts w:ascii="Arial" w:hAnsi="Arial" w:cs="Arial"/>
          <w:color w:val="FFFFFF"/>
          <w:sz w:val="21"/>
          <w:szCs w:val="21"/>
          <w:rtl/>
        </w:rPr>
        <w:t xml:space="preserve"> </w:t>
      </w:r>
      <w:r w:rsidRPr="00E345AB">
        <w:rPr>
          <w:rFonts w:ascii="Arial" w:hAnsi="Arial" w:cs="Arial" w:hint="cs"/>
          <w:color w:val="FFFFFF"/>
          <w:sz w:val="21"/>
          <w:szCs w:val="21"/>
          <w:rtl/>
        </w:rPr>
        <w:t>בביקוש</w:t>
      </w:r>
      <w:r w:rsidRPr="00E345AB">
        <w:rPr>
          <w:rFonts w:ascii="Arial" w:hAnsi="Arial" w:cs="Arial"/>
          <w:color w:val="FFFFFF"/>
          <w:sz w:val="21"/>
          <w:szCs w:val="21"/>
          <w:rtl/>
        </w:rPr>
        <w:t xml:space="preserve"> </w:t>
      </w:r>
      <w:r w:rsidRPr="00E345AB">
        <w:rPr>
          <w:rFonts w:ascii="Arial" w:hAnsi="Arial" w:cs="Arial" w:hint="cs"/>
          <w:color w:val="FFFFFF"/>
          <w:sz w:val="21"/>
          <w:szCs w:val="21"/>
          <w:rtl/>
        </w:rPr>
        <w:t>ובכוח</w:t>
      </w:r>
      <w:r w:rsidRPr="00E345AB">
        <w:rPr>
          <w:rFonts w:ascii="Arial" w:hAnsi="Arial" w:cs="Arial"/>
          <w:color w:val="FFFFFF"/>
          <w:sz w:val="21"/>
          <w:szCs w:val="21"/>
          <w:rtl/>
        </w:rPr>
        <w:t xml:space="preserve"> </w:t>
      </w:r>
      <w:r w:rsidRPr="00E345AB">
        <w:rPr>
          <w:rFonts w:ascii="Arial" w:hAnsi="Arial" w:cs="Arial" w:hint="cs"/>
          <w:color w:val="FFFFFF"/>
          <w:sz w:val="21"/>
          <w:szCs w:val="21"/>
          <w:rtl/>
        </w:rPr>
        <w:t>הקנייה</w:t>
      </w:r>
      <w:r w:rsidRPr="00E345AB">
        <w:rPr>
          <w:rFonts w:ascii="Arial" w:hAnsi="Arial" w:cs="Arial"/>
          <w:color w:val="FFFFFF"/>
          <w:sz w:val="21"/>
          <w:szCs w:val="21"/>
          <w:rtl/>
        </w:rPr>
        <w:t>.</w:t>
      </w:r>
      <w:r>
        <w:rPr>
          <w:rFonts w:ascii="Arial" w:hAnsi="Arial" w:cs="Arial"/>
          <w:color w:val="FFFFFF"/>
          <w:sz w:val="21"/>
          <w:szCs w:val="21"/>
          <w:rtl/>
        </w:rPr>
        <w:br/>
      </w:r>
    </w:p>
    <w:p w:rsidR="00E345AB" w:rsidRDefault="00677F06" w:rsidP="00E345AB">
      <w:pPr>
        <w:rPr>
          <w:rtl/>
        </w:rPr>
      </w:pPr>
      <w:r>
        <w:rPr>
          <w:rFonts w:ascii="Helvetica" w:eastAsia="Times New Roman" w:hAnsi="Helvetica"/>
          <w:noProof/>
          <w:sz w:val="27"/>
          <w:szCs w:val="27"/>
        </w:rPr>
        <w:drawing>
          <wp:inline distT="0" distB="0" distL="0" distR="0">
            <wp:extent cx="1828800" cy="1304925"/>
            <wp:effectExtent l="19050" t="0" r="0" b="0"/>
            <wp:docPr id="1" name="8d815cf2-2f6f-46a4-9088-5cf142311d37" descr="cid:2BF30DDF-6F27-4300-B620-855A48795D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815cf2-2f6f-46a4-9088-5cf142311d37" descr="cid:2BF30DDF-6F27-4300-B620-855A48795D9C"/>
                    <pic:cNvPicPr>
                      <a:picLocks noChangeAspect="1" noChangeArrowheads="1"/>
                    </pic:cNvPicPr>
                  </pic:nvPicPr>
                  <pic:blipFill>
                    <a:blip r:embed="rId13" r:link="rId14" cstate="print"/>
                    <a:srcRect/>
                    <a:stretch>
                      <a:fillRect/>
                    </a:stretch>
                  </pic:blipFill>
                  <pic:spPr bwMode="auto">
                    <a:xfrm>
                      <a:off x="0" y="0"/>
                      <a:ext cx="1828800" cy="1304925"/>
                    </a:xfrm>
                    <a:prstGeom prst="rect">
                      <a:avLst/>
                    </a:prstGeom>
                    <a:noFill/>
                    <a:ln w="9525">
                      <a:noFill/>
                      <a:miter lim="800000"/>
                      <a:headEnd/>
                      <a:tailEnd/>
                    </a:ln>
                  </pic:spPr>
                </pic:pic>
              </a:graphicData>
            </a:graphic>
          </wp:inline>
        </w:drawing>
      </w:r>
    </w:p>
    <w:p w:rsidR="00E345AB" w:rsidRDefault="00E345AB" w:rsidP="00E345AB">
      <w:pPr>
        <w:rPr>
          <w:rtl/>
        </w:rPr>
      </w:pPr>
    </w:p>
    <w:p w:rsidR="00E345AB" w:rsidRDefault="00E345AB" w:rsidP="00E345AB">
      <w:pPr>
        <w:rPr>
          <w:rtl/>
        </w:rPr>
      </w:pPr>
    </w:p>
    <w:p w:rsidR="00E345AB" w:rsidRDefault="00E345AB" w:rsidP="00E345AB">
      <w:pPr>
        <w:rPr>
          <w:rtl/>
        </w:rPr>
      </w:pPr>
    </w:p>
    <w:p w:rsidR="00E345AB" w:rsidRDefault="00E345AB" w:rsidP="00E345AB">
      <w:pPr>
        <w:rPr>
          <w:rtl/>
        </w:rPr>
      </w:pPr>
    </w:p>
    <w:p w:rsidR="00E345AB" w:rsidRDefault="00E345AB" w:rsidP="00E345AB">
      <w:pPr>
        <w:rPr>
          <w:rtl/>
        </w:rPr>
      </w:pPr>
      <w:r>
        <w:rPr>
          <w:rFonts w:ascii="Arial" w:hAnsi="Arial" w:cs="Arial"/>
          <w:color w:val="FFFFFF"/>
          <w:sz w:val="21"/>
          <w:szCs w:val="21"/>
          <w:rtl/>
        </w:rPr>
        <w:lastRenderedPageBreak/>
        <w:t>היחסים הדיפלומטיים והמסחריים בין פרו לישראל טובים מאוד. מאזן הסחר בין המדינות צומח בהדרגה, כשישראל מייצאת לפרו בעיקר טכנולוגיות בשווקי הטלקומוניקציה וההשקיה, ואילו פרו מייצאת לישראל בעיקר אבץ ומוצרים חקלאיים. לאחר שנים של שת"פ חקלאי וסיוע ישראלי, נהנית ישראל מתדמית של מדינה מובילה בעלת מצוינות חקלאית.</w:t>
      </w:r>
      <w:r>
        <w:rPr>
          <w:rFonts w:ascii="Arial" w:hAnsi="Arial" w:cs="Arial"/>
          <w:color w:val="FFFFFF"/>
          <w:sz w:val="21"/>
          <w:szCs w:val="21"/>
          <w:rtl/>
        </w:rPr>
        <w:br/>
      </w:r>
    </w:p>
    <w:p w:rsidR="00E345AB" w:rsidRDefault="00E345AB" w:rsidP="00E345AB">
      <w:pPr>
        <w:rPr>
          <w:rtl/>
        </w:rPr>
      </w:pPr>
      <w:r>
        <w:rPr>
          <w:rFonts w:hint="cs"/>
          <w:rtl/>
        </w:rPr>
        <w:t xml:space="preserve">מצ"ב  מידעון כלכלי יולי 2013 מטעם שגרירות ישראל בפרו בישראל </w:t>
      </w:r>
    </w:p>
    <w:p w:rsidR="00E345AB" w:rsidRDefault="00E345AB" w:rsidP="00E345AB">
      <w:pPr>
        <w:rPr>
          <w:rtl/>
        </w:rPr>
      </w:pPr>
      <w:r>
        <w:rPr>
          <w:rFonts w:hint="cs"/>
          <w:rtl/>
        </w:rPr>
        <w:t>בין הכותרות:</w:t>
      </w:r>
    </w:p>
    <w:p w:rsidR="00E345AB" w:rsidRDefault="00E345AB" w:rsidP="00E345AB">
      <w:pPr>
        <w:pStyle w:val="a3"/>
        <w:numPr>
          <w:ilvl w:val="0"/>
          <w:numId w:val="3"/>
        </w:numPr>
        <w:rPr>
          <w:rFonts w:ascii="Arial" w:hAnsi="Arial" w:cs="Arial"/>
          <w:color w:val="333333"/>
        </w:rPr>
      </w:pPr>
      <w:r w:rsidRPr="00770634">
        <w:rPr>
          <w:rFonts w:ascii="Arial" w:hAnsi="Arial" w:cs="Arial" w:hint="cs"/>
          <w:color w:val="333333"/>
          <w:rtl/>
        </w:rPr>
        <w:t xml:space="preserve">פיתוח חדשני </w:t>
      </w:r>
      <w:r w:rsidRPr="00770634">
        <w:rPr>
          <w:rFonts w:ascii="Arial" w:hAnsi="Arial" w:cs="Arial"/>
          <w:color w:val="333333"/>
          <w:rtl/>
        </w:rPr>
        <w:t xml:space="preserve">של לכידת פחמן </w:t>
      </w:r>
      <w:r w:rsidRPr="00770634">
        <w:rPr>
          <w:rFonts w:ascii="Arial" w:hAnsi="Arial" w:cs="Arial" w:hint="cs"/>
          <w:color w:val="333333"/>
          <w:rtl/>
        </w:rPr>
        <w:t>ואחסונו כחלק אינטרגלי מ</w:t>
      </w:r>
      <w:r w:rsidRPr="00770634">
        <w:rPr>
          <w:rFonts w:ascii="Arial" w:hAnsi="Arial" w:cs="Arial"/>
          <w:color w:val="333333"/>
          <w:rtl/>
        </w:rPr>
        <w:t xml:space="preserve">מחויבותה של </w:t>
      </w:r>
      <w:r w:rsidRPr="00770634">
        <w:rPr>
          <w:rFonts w:ascii="Arial" w:hAnsi="Arial" w:cs="Arial" w:hint="cs"/>
          <w:color w:val="333333"/>
          <w:rtl/>
        </w:rPr>
        <w:t>ממשלת טיוואן</w:t>
      </w:r>
      <w:r w:rsidRPr="00770634">
        <w:rPr>
          <w:rFonts w:ascii="Arial" w:hAnsi="Arial" w:cs="Arial"/>
          <w:color w:val="333333"/>
          <w:rtl/>
        </w:rPr>
        <w:t xml:space="preserve"> להתמודדות עם שינו</w:t>
      </w:r>
      <w:r w:rsidRPr="00770634">
        <w:rPr>
          <w:rFonts w:ascii="Arial" w:hAnsi="Arial" w:cs="Arial" w:hint="cs"/>
          <w:color w:val="333333"/>
          <w:rtl/>
        </w:rPr>
        <w:t>י</w:t>
      </w:r>
      <w:r w:rsidRPr="00770634">
        <w:rPr>
          <w:rFonts w:ascii="Arial" w:hAnsi="Arial" w:cs="Arial"/>
          <w:color w:val="333333"/>
          <w:rtl/>
        </w:rPr>
        <w:t xml:space="preserve">י האקלים </w:t>
      </w:r>
      <w:r w:rsidRPr="00770634">
        <w:rPr>
          <w:rFonts w:ascii="Arial" w:hAnsi="Arial" w:cs="Arial" w:hint="cs"/>
          <w:color w:val="333333"/>
          <w:rtl/>
        </w:rPr>
        <w:t xml:space="preserve">והמאמץ לסייע </w:t>
      </w:r>
      <w:r w:rsidRPr="00770634">
        <w:rPr>
          <w:rFonts w:ascii="Arial" w:hAnsi="Arial" w:cs="Arial"/>
          <w:color w:val="333333"/>
          <w:rtl/>
        </w:rPr>
        <w:t xml:space="preserve"> בהפחתת פליטות עולמיות.</w:t>
      </w:r>
    </w:p>
    <w:p w:rsidR="00E345AB" w:rsidRDefault="00E345AB" w:rsidP="00E345AB">
      <w:pPr>
        <w:pStyle w:val="a3"/>
        <w:numPr>
          <w:ilvl w:val="0"/>
          <w:numId w:val="3"/>
        </w:numPr>
        <w:rPr>
          <w:rFonts w:ascii="Arial" w:hAnsi="Arial" w:cs="Arial"/>
          <w:color w:val="333333"/>
        </w:rPr>
      </w:pPr>
      <w:r w:rsidRPr="00770634">
        <w:rPr>
          <w:rFonts w:ascii="Arial" w:hAnsi="Arial" w:cs="Arial" w:hint="cs"/>
          <w:color w:val="333333"/>
          <w:rtl/>
        </w:rPr>
        <w:t xml:space="preserve">נשיא טייואן </w:t>
      </w:r>
      <w:r w:rsidRPr="00770634">
        <w:rPr>
          <w:rFonts w:ascii="Arial" w:hAnsi="Arial" w:cs="Arial"/>
          <w:color w:val="333333"/>
          <w:rtl/>
        </w:rPr>
        <w:t xml:space="preserve"> מחזק את </w:t>
      </w:r>
      <w:r w:rsidRPr="00770634">
        <w:rPr>
          <w:rFonts w:ascii="Arial" w:hAnsi="Arial" w:cs="Arial" w:hint="cs"/>
          <w:color w:val="333333"/>
          <w:rtl/>
        </w:rPr>
        <w:t>מחויבות הממשלה</w:t>
      </w:r>
      <w:r w:rsidRPr="00770634">
        <w:rPr>
          <w:rFonts w:ascii="Arial" w:hAnsi="Arial" w:cs="Arial"/>
          <w:color w:val="333333"/>
          <w:rtl/>
        </w:rPr>
        <w:t xml:space="preserve"> לבטיחות גרעינית</w:t>
      </w:r>
      <w:r w:rsidRPr="00770634">
        <w:rPr>
          <w:rFonts w:ascii="Arial" w:hAnsi="Arial" w:cs="Arial" w:hint="cs"/>
          <w:color w:val="333333"/>
          <w:rtl/>
        </w:rPr>
        <w:t xml:space="preserve"> על מנת </w:t>
      </w:r>
      <w:r w:rsidRPr="00770634">
        <w:rPr>
          <w:rFonts w:ascii="Arial" w:hAnsi="Arial" w:cs="Arial"/>
          <w:color w:val="333333"/>
          <w:rtl/>
        </w:rPr>
        <w:t>להבט</w:t>
      </w:r>
      <w:r w:rsidRPr="00770634">
        <w:rPr>
          <w:rFonts w:ascii="Arial" w:hAnsi="Arial" w:cs="Arial" w:hint="cs"/>
          <w:color w:val="333333"/>
          <w:rtl/>
        </w:rPr>
        <w:t>י</w:t>
      </w:r>
      <w:r w:rsidRPr="00770634">
        <w:rPr>
          <w:rFonts w:ascii="Arial" w:hAnsi="Arial" w:cs="Arial"/>
          <w:color w:val="333333"/>
          <w:rtl/>
        </w:rPr>
        <w:t xml:space="preserve">ח שלומם של תחנות הכח הגרעיניות של טייוואן </w:t>
      </w:r>
      <w:r w:rsidRPr="00770634">
        <w:rPr>
          <w:rFonts w:ascii="Arial" w:hAnsi="Arial" w:cs="Arial" w:hint="cs"/>
          <w:color w:val="333333"/>
          <w:rtl/>
        </w:rPr>
        <w:t>.</w:t>
      </w:r>
      <w:r w:rsidRPr="00770634">
        <w:rPr>
          <w:rFonts w:ascii="Arial" w:hAnsi="Arial" w:cs="Arial"/>
          <w:color w:val="333333"/>
          <w:rtl/>
        </w:rPr>
        <w:t xml:space="preserve"> </w:t>
      </w:r>
    </w:p>
    <w:p w:rsidR="00E345AB" w:rsidRDefault="00E345AB" w:rsidP="00E345AB">
      <w:pPr>
        <w:pStyle w:val="a3"/>
        <w:rPr>
          <w:rFonts w:ascii="Arial" w:hAnsi="Arial" w:cs="Arial"/>
          <w:color w:val="333333"/>
          <w:rtl/>
        </w:rPr>
      </w:pPr>
      <w:r w:rsidRPr="00770634">
        <w:rPr>
          <w:rFonts w:ascii="Arial" w:hAnsi="Arial" w:cs="Arial"/>
          <w:color w:val="333333"/>
          <w:rtl/>
        </w:rPr>
        <w:br/>
      </w:r>
      <w:r>
        <w:rPr>
          <w:rFonts w:ascii="Arial" w:hAnsi="Arial" w:cs="Arial" w:hint="cs"/>
          <w:color w:val="333333"/>
          <w:rtl/>
        </w:rPr>
        <w:t xml:space="preserve"> לצפייה במידעון</w:t>
      </w:r>
    </w:p>
    <w:p w:rsidR="00877ABE" w:rsidRDefault="00877ABE" w:rsidP="00877ABE">
      <w:pPr>
        <w:pStyle w:val="NormalWeb"/>
        <w:bidi/>
        <w:rPr>
          <w:rtl/>
        </w:rPr>
      </w:pPr>
      <w:r>
        <w:rPr>
          <w:rFonts w:ascii="Arial" w:hAnsi="Arial" w:cs="Arial"/>
          <w:sz w:val="20"/>
          <w:szCs w:val="20"/>
          <w:rtl/>
        </w:rPr>
        <w:t> </w:t>
      </w:r>
    </w:p>
    <w:p w:rsidR="00B50061" w:rsidRDefault="00B50061" w:rsidP="00CC6166">
      <w:pPr>
        <w:rPr>
          <w:rtl/>
        </w:rPr>
      </w:pPr>
      <w:r>
        <w:rPr>
          <w:rFonts w:hint="cs"/>
          <w:rtl/>
        </w:rPr>
        <w:t xml:space="preserve">פרו תערוכה </w:t>
      </w:r>
      <w:r w:rsidR="00CC6166">
        <w:rPr>
          <w:rFonts w:hint="cs"/>
          <w:rtl/>
        </w:rPr>
        <w:t xml:space="preserve">בנושא </w:t>
      </w:r>
      <w:r>
        <w:rPr>
          <w:rFonts w:hint="cs"/>
          <w:rtl/>
        </w:rPr>
        <w:t xml:space="preserve">מכרות  </w:t>
      </w:r>
      <w:r>
        <w:rPr>
          <w:rtl/>
        </w:rPr>
        <w:t>–</w:t>
      </w:r>
      <w:r>
        <w:rPr>
          <w:rFonts w:hint="cs"/>
          <w:rtl/>
        </w:rPr>
        <w:t xml:space="preserve"> 20-16.9.13</w:t>
      </w:r>
      <w:r>
        <w:rPr>
          <w:rFonts w:hint="cs"/>
        </w:rPr>
        <w:t xml:space="preserve"> </w:t>
      </w:r>
    </w:p>
    <w:p w:rsidR="00B50061" w:rsidRDefault="00B50061" w:rsidP="00B50061">
      <w:pPr>
        <w:rPr>
          <w:rtl/>
        </w:rPr>
      </w:pPr>
      <w:r>
        <w:rPr>
          <w:rFonts w:hint="cs"/>
          <w:rtl/>
        </w:rPr>
        <w:t>בין התאריכים 20-16 בספטמבר תתקיים התערוכה בינלאומית ה-31  בנושא מכרות בארקוויפה,  פרו.</w:t>
      </w:r>
    </w:p>
    <w:p w:rsidR="00B50061" w:rsidRDefault="00B50061" w:rsidP="00CC6166">
      <w:pPr>
        <w:rPr>
          <w:rtl/>
        </w:rPr>
      </w:pPr>
      <w:r>
        <w:rPr>
          <w:rFonts w:hint="cs"/>
          <w:rtl/>
        </w:rPr>
        <w:t>התערוכה בחסות ארגון מההנדסי המכרות בפרו ומוכר על ידי המשרד לאנרגיה ומכרות בפרו</w:t>
      </w:r>
      <w:r w:rsidR="00CC6166">
        <w:rPr>
          <w:rFonts w:hint="cs"/>
          <w:rtl/>
        </w:rPr>
        <w:t>.</w:t>
      </w:r>
      <w:r>
        <w:rPr>
          <w:rFonts w:hint="cs"/>
          <w:rtl/>
        </w:rPr>
        <w:t xml:space="preserve"> </w:t>
      </w:r>
      <w:r w:rsidR="00CC6166">
        <w:rPr>
          <w:rFonts w:hint="cs"/>
          <w:rtl/>
        </w:rPr>
        <w:t>התערוכה משמשת פל</w:t>
      </w:r>
      <w:r>
        <w:rPr>
          <w:rFonts w:hint="cs"/>
          <w:rtl/>
        </w:rPr>
        <w:t xml:space="preserve">טפורמה נרחבת להצגת חידושים וטכנולוגיות במפעלי כרייה. בתערוכה יתקיימו פגישות </w:t>
      </w:r>
      <w:r>
        <w:rPr>
          <w:rFonts w:hint="cs"/>
        </w:rPr>
        <w:t>B2B</w:t>
      </w:r>
      <w:r>
        <w:rPr>
          <w:rFonts w:hint="cs"/>
          <w:rtl/>
        </w:rPr>
        <w:t xml:space="preserve">, על מנת לגרום למשקיעים זרים להיחשף לפרויקטים המובילים בתחום המכרות. </w:t>
      </w:r>
    </w:p>
    <w:p w:rsidR="00B50061" w:rsidRDefault="00B50061" w:rsidP="00B50061">
      <w:pPr>
        <w:rPr>
          <w:rtl/>
        </w:rPr>
      </w:pPr>
      <w:r>
        <w:rPr>
          <w:rFonts w:hint="cs"/>
          <w:rtl/>
        </w:rPr>
        <w:t>התערוכה נחלקת לתחומים הבאים:</w:t>
      </w:r>
    </w:p>
    <w:p w:rsidR="00B50061" w:rsidRDefault="00B50061" w:rsidP="00B50061">
      <w:pPr>
        <w:pStyle w:val="a3"/>
        <w:numPr>
          <w:ilvl w:val="0"/>
          <w:numId w:val="2"/>
        </w:numPr>
      </w:pPr>
      <w:r>
        <w:rPr>
          <w:rFonts w:hint="cs"/>
          <w:rtl/>
        </w:rPr>
        <w:t>טכנולוגיות כרייה</w:t>
      </w:r>
    </w:p>
    <w:p w:rsidR="00B50061" w:rsidRDefault="00B50061" w:rsidP="00B50061">
      <w:pPr>
        <w:pStyle w:val="a3"/>
        <w:numPr>
          <w:ilvl w:val="0"/>
          <w:numId w:val="2"/>
        </w:numPr>
      </w:pPr>
      <w:r>
        <w:rPr>
          <w:rFonts w:hint="cs"/>
          <w:rtl/>
        </w:rPr>
        <w:t>שיטות לטיפול במים</w:t>
      </w:r>
    </w:p>
    <w:p w:rsidR="00B50061" w:rsidRDefault="00B50061" w:rsidP="00B50061">
      <w:pPr>
        <w:pStyle w:val="a3"/>
        <w:numPr>
          <w:ilvl w:val="0"/>
          <w:numId w:val="2"/>
        </w:numPr>
      </w:pPr>
      <w:r>
        <w:rPr>
          <w:rFonts w:hint="cs"/>
          <w:rtl/>
        </w:rPr>
        <w:t>בטחון</w:t>
      </w:r>
    </w:p>
    <w:p w:rsidR="00B50061" w:rsidRDefault="00B50061" w:rsidP="00B50061">
      <w:pPr>
        <w:pStyle w:val="a3"/>
        <w:numPr>
          <w:ilvl w:val="0"/>
          <w:numId w:val="2"/>
        </w:numPr>
      </w:pPr>
      <w:r>
        <w:rPr>
          <w:rFonts w:hint="cs"/>
          <w:rtl/>
        </w:rPr>
        <w:t>לוגיסטיקה</w:t>
      </w:r>
    </w:p>
    <w:p w:rsidR="00B50061" w:rsidRDefault="00B50061" w:rsidP="00B50061">
      <w:pPr>
        <w:ind w:left="420"/>
        <w:rPr>
          <w:rtl/>
        </w:rPr>
      </w:pPr>
    </w:p>
    <w:p w:rsidR="00B50061" w:rsidRDefault="00B50061" w:rsidP="00B50061">
      <w:pPr>
        <w:rPr>
          <w:rtl/>
        </w:rPr>
      </w:pPr>
      <w:r>
        <w:rPr>
          <w:rFonts w:hint="cs"/>
          <w:rtl/>
        </w:rPr>
        <w:t>לאתר התערוכה-</w:t>
      </w:r>
    </w:p>
    <w:p w:rsidR="00B50061" w:rsidRDefault="00B50061" w:rsidP="00B50061">
      <w:pPr>
        <w:rPr>
          <w:rtl/>
        </w:rPr>
      </w:pPr>
      <w:r>
        <w:rPr>
          <w:rFonts w:hint="cs"/>
          <w:rtl/>
        </w:rPr>
        <w:t xml:space="preserve">לטופס רישום </w:t>
      </w:r>
      <w:r>
        <w:rPr>
          <w:rtl/>
        </w:rPr>
        <w:t>–</w:t>
      </w:r>
      <w:r>
        <w:rPr>
          <w:rFonts w:hint="cs"/>
          <w:rtl/>
        </w:rPr>
        <w:t xml:space="preserve"> </w:t>
      </w:r>
    </w:p>
    <w:p w:rsidR="00B50061" w:rsidRDefault="00B50061" w:rsidP="00B50061">
      <w:pPr>
        <w:rPr>
          <w:rtl/>
        </w:rPr>
      </w:pPr>
    </w:p>
    <w:p w:rsidR="00877ABE" w:rsidRPr="00770634" w:rsidRDefault="00877ABE" w:rsidP="003E4467">
      <w:pPr>
        <w:pStyle w:val="a3"/>
        <w:rPr>
          <w:rFonts w:ascii="Arial" w:hAnsi="Arial" w:cs="Arial"/>
          <w:color w:val="333333"/>
          <w:rtl/>
        </w:rPr>
      </w:pPr>
    </w:p>
    <w:sectPr w:rsidR="00877ABE" w:rsidRPr="00770634" w:rsidSect="003163E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539" w:rsidRDefault="004F5539" w:rsidP="00CA2CEE">
      <w:pPr>
        <w:spacing w:after="0" w:line="240" w:lineRule="auto"/>
      </w:pPr>
      <w:r>
        <w:separator/>
      </w:r>
    </w:p>
  </w:endnote>
  <w:endnote w:type="continuationSeparator" w:id="0">
    <w:p w:rsidR="004F5539" w:rsidRDefault="004F5539" w:rsidP="00CA2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539" w:rsidRDefault="004F5539" w:rsidP="00CA2CEE">
      <w:pPr>
        <w:spacing w:after="0" w:line="240" w:lineRule="auto"/>
      </w:pPr>
      <w:r>
        <w:separator/>
      </w:r>
    </w:p>
  </w:footnote>
  <w:footnote w:type="continuationSeparator" w:id="0">
    <w:p w:rsidR="004F5539" w:rsidRDefault="004F5539" w:rsidP="00CA2C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62A"/>
    <w:multiLevelType w:val="hybridMultilevel"/>
    <w:tmpl w:val="3A7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E6F8B"/>
    <w:multiLevelType w:val="hybridMultilevel"/>
    <w:tmpl w:val="00029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696393"/>
    <w:multiLevelType w:val="hybridMultilevel"/>
    <w:tmpl w:val="8DE879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B2928FC"/>
    <w:multiLevelType w:val="hybridMultilevel"/>
    <w:tmpl w:val="2A16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15C58"/>
    <w:multiLevelType w:val="multilevel"/>
    <w:tmpl w:val="E312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F95A3B"/>
    <w:multiLevelType w:val="hybridMultilevel"/>
    <w:tmpl w:val="9790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11051"/>
    <w:multiLevelType w:val="multilevel"/>
    <w:tmpl w:val="2DF8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B0C63"/>
    <w:multiLevelType w:val="hybridMultilevel"/>
    <w:tmpl w:val="E510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D0CC9"/>
    <w:multiLevelType w:val="hybridMultilevel"/>
    <w:tmpl w:val="7A24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7"/>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570C1"/>
    <w:rsid w:val="000063C3"/>
    <w:rsid w:val="00011276"/>
    <w:rsid w:val="00014323"/>
    <w:rsid w:val="000227E1"/>
    <w:rsid w:val="000264D1"/>
    <w:rsid w:val="000333EE"/>
    <w:rsid w:val="000401C3"/>
    <w:rsid w:val="000444EA"/>
    <w:rsid w:val="00052234"/>
    <w:rsid w:val="000524C2"/>
    <w:rsid w:val="000640A0"/>
    <w:rsid w:val="0008423A"/>
    <w:rsid w:val="00084894"/>
    <w:rsid w:val="0009458C"/>
    <w:rsid w:val="00094DE4"/>
    <w:rsid w:val="00095071"/>
    <w:rsid w:val="000A731F"/>
    <w:rsid w:val="000B1224"/>
    <w:rsid w:val="000B7F03"/>
    <w:rsid w:val="000C046A"/>
    <w:rsid w:val="000C05FA"/>
    <w:rsid w:val="000C323C"/>
    <w:rsid w:val="000C48AE"/>
    <w:rsid w:val="000D44AC"/>
    <w:rsid w:val="000D72AD"/>
    <w:rsid w:val="000E6F8C"/>
    <w:rsid w:val="000F0DD5"/>
    <w:rsid w:val="000F2F1C"/>
    <w:rsid w:val="000F4C6B"/>
    <w:rsid w:val="00101DEF"/>
    <w:rsid w:val="00104A87"/>
    <w:rsid w:val="00106D2D"/>
    <w:rsid w:val="00114E70"/>
    <w:rsid w:val="00117876"/>
    <w:rsid w:val="00117BF4"/>
    <w:rsid w:val="00125653"/>
    <w:rsid w:val="0012611B"/>
    <w:rsid w:val="00130C47"/>
    <w:rsid w:val="00140AC5"/>
    <w:rsid w:val="0014270F"/>
    <w:rsid w:val="00152AE4"/>
    <w:rsid w:val="0015303F"/>
    <w:rsid w:val="001605E9"/>
    <w:rsid w:val="0016392E"/>
    <w:rsid w:val="00164830"/>
    <w:rsid w:val="001666AF"/>
    <w:rsid w:val="00167046"/>
    <w:rsid w:val="00175044"/>
    <w:rsid w:val="00176894"/>
    <w:rsid w:val="0018791D"/>
    <w:rsid w:val="001A279E"/>
    <w:rsid w:val="001B21D0"/>
    <w:rsid w:val="001B2BFA"/>
    <w:rsid w:val="001B42DB"/>
    <w:rsid w:val="001B7705"/>
    <w:rsid w:val="001B7C52"/>
    <w:rsid w:val="001C175F"/>
    <w:rsid w:val="001C1D87"/>
    <w:rsid w:val="001C5D37"/>
    <w:rsid w:val="001D0275"/>
    <w:rsid w:val="001D37F1"/>
    <w:rsid w:val="001E0D7E"/>
    <w:rsid w:val="001E2A05"/>
    <w:rsid w:val="001E4800"/>
    <w:rsid w:val="001E55AB"/>
    <w:rsid w:val="001E65B0"/>
    <w:rsid w:val="001E7CD8"/>
    <w:rsid w:val="001F013E"/>
    <w:rsid w:val="001F0936"/>
    <w:rsid w:val="00206B84"/>
    <w:rsid w:val="00210DCE"/>
    <w:rsid w:val="0021591C"/>
    <w:rsid w:val="002208E5"/>
    <w:rsid w:val="00220968"/>
    <w:rsid w:val="00224625"/>
    <w:rsid w:val="00224E62"/>
    <w:rsid w:val="002300C9"/>
    <w:rsid w:val="002410C6"/>
    <w:rsid w:val="00241FA2"/>
    <w:rsid w:val="00241FF2"/>
    <w:rsid w:val="00250BB6"/>
    <w:rsid w:val="00254630"/>
    <w:rsid w:val="0025781B"/>
    <w:rsid w:val="002602DA"/>
    <w:rsid w:val="002616FF"/>
    <w:rsid w:val="00263389"/>
    <w:rsid w:val="00264314"/>
    <w:rsid w:val="002675D0"/>
    <w:rsid w:val="0027218B"/>
    <w:rsid w:val="002768AF"/>
    <w:rsid w:val="00281920"/>
    <w:rsid w:val="00285000"/>
    <w:rsid w:val="002906B9"/>
    <w:rsid w:val="0029222D"/>
    <w:rsid w:val="00293E87"/>
    <w:rsid w:val="002A42AE"/>
    <w:rsid w:val="002A6975"/>
    <w:rsid w:val="002A698C"/>
    <w:rsid w:val="002B2C98"/>
    <w:rsid w:val="002B6BCD"/>
    <w:rsid w:val="002B6CF7"/>
    <w:rsid w:val="002B7D92"/>
    <w:rsid w:val="002B7FA9"/>
    <w:rsid w:val="002C3B1E"/>
    <w:rsid w:val="002C5D43"/>
    <w:rsid w:val="002D412A"/>
    <w:rsid w:val="002D4A61"/>
    <w:rsid w:val="002E46B1"/>
    <w:rsid w:val="002F45BD"/>
    <w:rsid w:val="002F57F6"/>
    <w:rsid w:val="00311ABA"/>
    <w:rsid w:val="0031222C"/>
    <w:rsid w:val="003145FD"/>
    <w:rsid w:val="003163E1"/>
    <w:rsid w:val="00316A3B"/>
    <w:rsid w:val="0032106E"/>
    <w:rsid w:val="003225ED"/>
    <w:rsid w:val="00324AE7"/>
    <w:rsid w:val="00325E9B"/>
    <w:rsid w:val="00334794"/>
    <w:rsid w:val="00342814"/>
    <w:rsid w:val="00347CEF"/>
    <w:rsid w:val="0035180B"/>
    <w:rsid w:val="0035441F"/>
    <w:rsid w:val="00357424"/>
    <w:rsid w:val="00357B7D"/>
    <w:rsid w:val="003621DD"/>
    <w:rsid w:val="00362A7C"/>
    <w:rsid w:val="00365A4E"/>
    <w:rsid w:val="0037151E"/>
    <w:rsid w:val="0037466E"/>
    <w:rsid w:val="00380A3F"/>
    <w:rsid w:val="00380E99"/>
    <w:rsid w:val="0038464B"/>
    <w:rsid w:val="00386E3D"/>
    <w:rsid w:val="00393CCE"/>
    <w:rsid w:val="00394A51"/>
    <w:rsid w:val="00395F29"/>
    <w:rsid w:val="003A1DC5"/>
    <w:rsid w:val="003A577B"/>
    <w:rsid w:val="003B020A"/>
    <w:rsid w:val="003D05B6"/>
    <w:rsid w:val="003D0643"/>
    <w:rsid w:val="003D2CE9"/>
    <w:rsid w:val="003D651E"/>
    <w:rsid w:val="003E1F7B"/>
    <w:rsid w:val="003E4467"/>
    <w:rsid w:val="003E75BB"/>
    <w:rsid w:val="003F01E9"/>
    <w:rsid w:val="003F787E"/>
    <w:rsid w:val="0040084D"/>
    <w:rsid w:val="0040402B"/>
    <w:rsid w:val="00411B03"/>
    <w:rsid w:val="00413B74"/>
    <w:rsid w:val="00421C98"/>
    <w:rsid w:val="00422742"/>
    <w:rsid w:val="00432EFB"/>
    <w:rsid w:val="00435D58"/>
    <w:rsid w:val="0044340F"/>
    <w:rsid w:val="004467FD"/>
    <w:rsid w:val="00455060"/>
    <w:rsid w:val="00456E7D"/>
    <w:rsid w:val="00457F52"/>
    <w:rsid w:val="00457F96"/>
    <w:rsid w:val="0046581B"/>
    <w:rsid w:val="0047160D"/>
    <w:rsid w:val="00471F58"/>
    <w:rsid w:val="0047557B"/>
    <w:rsid w:val="00477F73"/>
    <w:rsid w:val="00480927"/>
    <w:rsid w:val="00481C39"/>
    <w:rsid w:val="00486A5B"/>
    <w:rsid w:val="00494219"/>
    <w:rsid w:val="00494C84"/>
    <w:rsid w:val="004973E9"/>
    <w:rsid w:val="004A1276"/>
    <w:rsid w:val="004A32DC"/>
    <w:rsid w:val="004A3656"/>
    <w:rsid w:val="004A7EF4"/>
    <w:rsid w:val="004B13D5"/>
    <w:rsid w:val="004B2DD7"/>
    <w:rsid w:val="004C0984"/>
    <w:rsid w:val="004C6B81"/>
    <w:rsid w:val="004C7E67"/>
    <w:rsid w:val="004D03C7"/>
    <w:rsid w:val="004D0D9E"/>
    <w:rsid w:val="004D189D"/>
    <w:rsid w:val="004D7ED4"/>
    <w:rsid w:val="004E0093"/>
    <w:rsid w:val="004E2B29"/>
    <w:rsid w:val="004E2E91"/>
    <w:rsid w:val="004E3982"/>
    <w:rsid w:val="004E3992"/>
    <w:rsid w:val="004E5ABE"/>
    <w:rsid w:val="004E5BA4"/>
    <w:rsid w:val="004E607A"/>
    <w:rsid w:val="004E6354"/>
    <w:rsid w:val="004F16E6"/>
    <w:rsid w:val="004F5539"/>
    <w:rsid w:val="004F6914"/>
    <w:rsid w:val="005029FE"/>
    <w:rsid w:val="0050676B"/>
    <w:rsid w:val="00507D58"/>
    <w:rsid w:val="005121E6"/>
    <w:rsid w:val="00512972"/>
    <w:rsid w:val="005130BE"/>
    <w:rsid w:val="00513D0C"/>
    <w:rsid w:val="00516DDF"/>
    <w:rsid w:val="00517F95"/>
    <w:rsid w:val="005212B9"/>
    <w:rsid w:val="0052587D"/>
    <w:rsid w:val="00530A19"/>
    <w:rsid w:val="00531690"/>
    <w:rsid w:val="0053233B"/>
    <w:rsid w:val="00541A5D"/>
    <w:rsid w:val="00542D84"/>
    <w:rsid w:val="005440C8"/>
    <w:rsid w:val="00544199"/>
    <w:rsid w:val="005471AF"/>
    <w:rsid w:val="00554AC4"/>
    <w:rsid w:val="0056295B"/>
    <w:rsid w:val="00564546"/>
    <w:rsid w:val="00565D1C"/>
    <w:rsid w:val="00567F43"/>
    <w:rsid w:val="0057387D"/>
    <w:rsid w:val="00574418"/>
    <w:rsid w:val="005745E7"/>
    <w:rsid w:val="005777F7"/>
    <w:rsid w:val="00580B4D"/>
    <w:rsid w:val="005810DF"/>
    <w:rsid w:val="0058784F"/>
    <w:rsid w:val="00590F00"/>
    <w:rsid w:val="005A52E7"/>
    <w:rsid w:val="005A5D7C"/>
    <w:rsid w:val="005A5E4B"/>
    <w:rsid w:val="005A657B"/>
    <w:rsid w:val="005B133D"/>
    <w:rsid w:val="005B1EE7"/>
    <w:rsid w:val="005C0535"/>
    <w:rsid w:val="005C631E"/>
    <w:rsid w:val="005C6A9C"/>
    <w:rsid w:val="005C73FE"/>
    <w:rsid w:val="005D0426"/>
    <w:rsid w:val="005D72B9"/>
    <w:rsid w:val="005E1815"/>
    <w:rsid w:val="005E2A7D"/>
    <w:rsid w:val="005E37FA"/>
    <w:rsid w:val="005E4526"/>
    <w:rsid w:val="005E6C97"/>
    <w:rsid w:val="005F0B36"/>
    <w:rsid w:val="005F5664"/>
    <w:rsid w:val="005F79FC"/>
    <w:rsid w:val="00603842"/>
    <w:rsid w:val="00606BAE"/>
    <w:rsid w:val="0062380C"/>
    <w:rsid w:val="006245AF"/>
    <w:rsid w:val="00627DAE"/>
    <w:rsid w:val="00655969"/>
    <w:rsid w:val="00655CF7"/>
    <w:rsid w:val="00656514"/>
    <w:rsid w:val="00656DBE"/>
    <w:rsid w:val="0066406B"/>
    <w:rsid w:val="006712FF"/>
    <w:rsid w:val="00677F06"/>
    <w:rsid w:val="00681587"/>
    <w:rsid w:val="006903B7"/>
    <w:rsid w:val="00692C3B"/>
    <w:rsid w:val="0069477B"/>
    <w:rsid w:val="00694EC0"/>
    <w:rsid w:val="006959F3"/>
    <w:rsid w:val="006A007B"/>
    <w:rsid w:val="006A1126"/>
    <w:rsid w:val="006A1934"/>
    <w:rsid w:val="006A4784"/>
    <w:rsid w:val="006A4E5A"/>
    <w:rsid w:val="006A618B"/>
    <w:rsid w:val="006B3899"/>
    <w:rsid w:val="006C216E"/>
    <w:rsid w:val="006C243F"/>
    <w:rsid w:val="006C6FD7"/>
    <w:rsid w:val="006E13F6"/>
    <w:rsid w:val="006E279A"/>
    <w:rsid w:val="006E4A82"/>
    <w:rsid w:val="006F4062"/>
    <w:rsid w:val="006F785D"/>
    <w:rsid w:val="00701A41"/>
    <w:rsid w:val="00704F52"/>
    <w:rsid w:val="00707BF1"/>
    <w:rsid w:val="00724FFA"/>
    <w:rsid w:val="0073113A"/>
    <w:rsid w:val="00736738"/>
    <w:rsid w:val="0073720D"/>
    <w:rsid w:val="00740EA9"/>
    <w:rsid w:val="00743152"/>
    <w:rsid w:val="0074777A"/>
    <w:rsid w:val="007531D0"/>
    <w:rsid w:val="00753436"/>
    <w:rsid w:val="00753999"/>
    <w:rsid w:val="00755535"/>
    <w:rsid w:val="00757073"/>
    <w:rsid w:val="00764278"/>
    <w:rsid w:val="00767AE6"/>
    <w:rsid w:val="00770209"/>
    <w:rsid w:val="00770634"/>
    <w:rsid w:val="00772E4F"/>
    <w:rsid w:val="007776A7"/>
    <w:rsid w:val="0077772F"/>
    <w:rsid w:val="00781595"/>
    <w:rsid w:val="0078299E"/>
    <w:rsid w:val="00784511"/>
    <w:rsid w:val="007874DF"/>
    <w:rsid w:val="00795B56"/>
    <w:rsid w:val="007A2518"/>
    <w:rsid w:val="007A3487"/>
    <w:rsid w:val="007A73B4"/>
    <w:rsid w:val="007B022F"/>
    <w:rsid w:val="007B505D"/>
    <w:rsid w:val="007C0305"/>
    <w:rsid w:val="007C1082"/>
    <w:rsid w:val="007C65FD"/>
    <w:rsid w:val="007D1BBC"/>
    <w:rsid w:val="007D73DF"/>
    <w:rsid w:val="007D742C"/>
    <w:rsid w:val="007E10E4"/>
    <w:rsid w:val="007E2342"/>
    <w:rsid w:val="007E37C9"/>
    <w:rsid w:val="007E42D1"/>
    <w:rsid w:val="007E4A08"/>
    <w:rsid w:val="007F121D"/>
    <w:rsid w:val="007F12AF"/>
    <w:rsid w:val="007F7D2D"/>
    <w:rsid w:val="00800886"/>
    <w:rsid w:val="00800C51"/>
    <w:rsid w:val="00803AE0"/>
    <w:rsid w:val="008056D0"/>
    <w:rsid w:val="00811124"/>
    <w:rsid w:val="008224C1"/>
    <w:rsid w:val="00831292"/>
    <w:rsid w:val="0083451A"/>
    <w:rsid w:val="008373E0"/>
    <w:rsid w:val="00840B05"/>
    <w:rsid w:val="00841856"/>
    <w:rsid w:val="00846DC4"/>
    <w:rsid w:val="008535BC"/>
    <w:rsid w:val="008535FA"/>
    <w:rsid w:val="008570C1"/>
    <w:rsid w:val="00864814"/>
    <w:rsid w:val="008750BA"/>
    <w:rsid w:val="00877305"/>
    <w:rsid w:val="00877ABE"/>
    <w:rsid w:val="00882474"/>
    <w:rsid w:val="00884D7D"/>
    <w:rsid w:val="00885A81"/>
    <w:rsid w:val="0088647A"/>
    <w:rsid w:val="00890515"/>
    <w:rsid w:val="008966CA"/>
    <w:rsid w:val="00897D3D"/>
    <w:rsid w:val="008A23F9"/>
    <w:rsid w:val="008A26EC"/>
    <w:rsid w:val="008A5208"/>
    <w:rsid w:val="008A58E8"/>
    <w:rsid w:val="008D1D18"/>
    <w:rsid w:val="008D4193"/>
    <w:rsid w:val="008D6927"/>
    <w:rsid w:val="008D6CEB"/>
    <w:rsid w:val="008E39E4"/>
    <w:rsid w:val="008E45A8"/>
    <w:rsid w:val="008F4D71"/>
    <w:rsid w:val="008F4DBB"/>
    <w:rsid w:val="00903546"/>
    <w:rsid w:val="00910142"/>
    <w:rsid w:val="00921793"/>
    <w:rsid w:val="009235D3"/>
    <w:rsid w:val="00923956"/>
    <w:rsid w:val="009260C2"/>
    <w:rsid w:val="00932819"/>
    <w:rsid w:val="00941BFF"/>
    <w:rsid w:val="00943D5F"/>
    <w:rsid w:val="0095220A"/>
    <w:rsid w:val="00952E27"/>
    <w:rsid w:val="00954EA4"/>
    <w:rsid w:val="00964EAB"/>
    <w:rsid w:val="00965315"/>
    <w:rsid w:val="0096652C"/>
    <w:rsid w:val="0097129A"/>
    <w:rsid w:val="009712C0"/>
    <w:rsid w:val="00973EEE"/>
    <w:rsid w:val="00980973"/>
    <w:rsid w:val="00982A57"/>
    <w:rsid w:val="00987688"/>
    <w:rsid w:val="00991F5E"/>
    <w:rsid w:val="009A0B3C"/>
    <w:rsid w:val="009A0ED2"/>
    <w:rsid w:val="009A4B14"/>
    <w:rsid w:val="009B13B2"/>
    <w:rsid w:val="009B2B11"/>
    <w:rsid w:val="009B70AE"/>
    <w:rsid w:val="009B7E39"/>
    <w:rsid w:val="009C2B63"/>
    <w:rsid w:val="009C4242"/>
    <w:rsid w:val="009D2348"/>
    <w:rsid w:val="009D6DF5"/>
    <w:rsid w:val="009E35DC"/>
    <w:rsid w:val="009F1E90"/>
    <w:rsid w:val="009F66FB"/>
    <w:rsid w:val="00A02674"/>
    <w:rsid w:val="00A07023"/>
    <w:rsid w:val="00A07ECE"/>
    <w:rsid w:val="00A211E0"/>
    <w:rsid w:val="00A2190C"/>
    <w:rsid w:val="00A25FF2"/>
    <w:rsid w:val="00A34CB7"/>
    <w:rsid w:val="00A37BCF"/>
    <w:rsid w:val="00A40853"/>
    <w:rsid w:val="00A44AFF"/>
    <w:rsid w:val="00A451C7"/>
    <w:rsid w:val="00A46CA3"/>
    <w:rsid w:val="00A6088C"/>
    <w:rsid w:val="00A62AF2"/>
    <w:rsid w:val="00A74384"/>
    <w:rsid w:val="00A74EB2"/>
    <w:rsid w:val="00A820D3"/>
    <w:rsid w:val="00A911AE"/>
    <w:rsid w:val="00A93C1D"/>
    <w:rsid w:val="00A9479A"/>
    <w:rsid w:val="00A97680"/>
    <w:rsid w:val="00AB169E"/>
    <w:rsid w:val="00AB342D"/>
    <w:rsid w:val="00AB6431"/>
    <w:rsid w:val="00AC29F3"/>
    <w:rsid w:val="00AD313C"/>
    <w:rsid w:val="00AD5F94"/>
    <w:rsid w:val="00AD6DC3"/>
    <w:rsid w:val="00AD73A5"/>
    <w:rsid w:val="00AD76B1"/>
    <w:rsid w:val="00AE04B0"/>
    <w:rsid w:val="00AE2590"/>
    <w:rsid w:val="00AE7CE5"/>
    <w:rsid w:val="00AF3595"/>
    <w:rsid w:val="00AF7D36"/>
    <w:rsid w:val="00B0490E"/>
    <w:rsid w:val="00B04CC2"/>
    <w:rsid w:val="00B154D6"/>
    <w:rsid w:val="00B169D0"/>
    <w:rsid w:val="00B22CB2"/>
    <w:rsid w:val="00B32AB5"/>
    <w:rsid w:val="00B33FDE"/>
    <w:rsid w:val="00B50061"/>
    <w:rsid w:val="00B50513"/>
    <w:rsid w:val="00B51E25"/>
    <w:rsid w:val="00B60B9A"/>
    <w:rsid w:val="00B61431"/>
    <w:rsid w:val="00B619CC"/>
    <w:rsid w:val="00B634E8"/>
    <w:rsid w:val="00B63BBE"/>
    <w:rsid w:val="00B6462F"/>
    <w:rsid w:val="00B67F34"/>
    <w:rsid w:val="00B749E2"/>
    <w:rsid w:val="00B7590B"/>
    <w:rsid w:val="00B775FF"/>
    <w:rsid w:val="00B802A4"/>
    <w:rsid w:val="00B90BF1"/>
    <w:rsid w:val="00B9567B"/>
    <w:rsid w:val="00B96ED0"/>
    <w:rsid w:val="00B97391"/>
    <w:rsid w:val="00BA4C4F"/>
    <w:rsid w:val="00BA4FB8"/>
    <w:rsid w:val="00BA5D30"/>
    <w:rsid w:val="00BB09F2"/>
    <w:rsid w:val="00BB1244"/>
    <w:rsid w:val="00BB1F3E"/>
    <w:rsid w:val="00BB2C36"/>
    <w:rsid w:val="00BB4369"/>
    <w:rsid w:val="00BB5D58"/>
    <w:rsid w:val="00BC4F39"/>
    <w:rsid w:val="00BC5307"/>
    <w:rsid w:val="00BD2209"/>
    <w:rsid w:val="00BD5D6D"/>
    <w:rsid w:val="00BE2AE2"/>
    <w:rsid w:val="00BF1D85"/>
    <w:rsid w:val="00BF6F80"/>
    <w:rsid w:val="00BF7D38"/>
    <w:rsid w:val="00C0205C"/>
    <w:rsid w:val="00C13EED"/>
    <w:rsid w:val="00C1498C"/>
    <w:rsid w:val="00C1535F"/>
    <w:rsid w:val="00C22889"/>
    <w:rsid w:val="00C2513B"/>
    <w:rsid w:val="00C3568C"/>
    <w:rsid w:val="00C427F5"/>
    <w:rsid w:val="00C45830"/>
    <w:rsid w:val="00C6184E"/>
    <w:rsid w:val="00C6302A"/>
    <w:rsid w:val="00C66FB9"/>
    <w:rsid w:val="00C8082B"/>
    <w:rsid w:val="00C82E6E"/>
    <w:rsid w:val="00C85D8C"/>
    <w:rsid w:val="00C873D6"/>
    <w:rsid w:val="00C90631"/>
    <w:rsid w:val="00C90FA8"/>
    <w:rsid w:val="00C968AA"/>
    <w:rsid w:val="00CA141F"/>
    <w:rsid w:val="00CA2CEE"/>
    <w:rsid w:val="00CB07E9"/>
    <w:rsid w:val="00CB19DD"/>
    <w:rsid w:val="00CB5D33"/>
    <w:rsid w:val="00CB71C9"/>
    <w:rsid w:val="00CC6166"/>
    <w:rsid w:val="00CD1F1E"/>
    <w:rsid w:val="00CD232C"/>
    <w:rsid w:val="00CD6B61"/>
    <w:rsid w:val="00CE7336"/>
    <w:rsid w:val="00CF1A63"/>
    <w:rsid w:val="00CF1CD0"/>
    <w:rsid w:val="00CF5825"/>
    <w:rsid w:val="00CF5EBD"/>
    <w:rsid w:val="00CF7E7B"/>
    <w:rsid w:val="00D0156D"/>
    <w:rsid w:val="00D06028"/>
    <w:rsid w:val="00D06581"/>
    <w:rsid w:val="00D20090"/>
    <w:rsid w:val="00D21941"/>
    <w:rsid w:val="00D26684"/>
    <w:rsid w:val="00D27240"/>
    <w:rsid w:val="00D41D5C"/>
    <w:rsid w:val="00D42687"/>
    <w:rsid w:val="00D42F9A"/>
    <w:rsid w:val="00D46FD4"/>
    <w:rsid w:val="00D5071F"/>
    <w:rsid w:val="00D54EAE"/>
    <w:rsid w:val="00D62578"/>
    <w:rsid w:val="00D6340A"/>
    <w:rsid w:val="00D65850"/>
    <w:rsid w:val="00D7051C"/>
    <w:rsid w:val="00D734FE"/>
    <w:rsid w:val="00D86BCD"/>
    <w:rsid w:val="00D86C88"/>
    <w:rsid w:val="00D915E2"/>
    <w:rsid w:val="00D93FBE"/>
    <w:rsid w:val="00D94588"/>
    <w:rsid w:val="00D9668C"/>
    <w:rsid w:val="00DA2A11"/>
    <w:rsid w:val="00DB12AD"/>
    <w:rsid w:val="00DB213C"/>
    <w:rsid w:val="00DB43FF"/>
    <w:rsid w:val="00DB7063"/>
    <w:rsid w:val="00DB7186"/>
    <w:rsid w:val="00DC1F11"/>
    <w:rsid w:val="00DC3C49"/>
    <w:rsid w:val="00DD1194"/>
    <w:rsid w:val="00DD2C73"/>
    <w:rsid w:val="00DD2EC5"/>
    <w:rsid w:val="00DD4F53"/>
    <w:rsid w:val="00DD6B09"/>
    <w:rsid w:val="00DE0ADE"/>
    <w:rsid w:val="00DE1E9E"/>
    <w:rsid w:val="00DE3654"/>
    <w:rsid w:val="00DE68B3"/>
    <w:rsid w:val="00DF6813"/>
    <w:rsid w:val="00DF7C71"/>
    <w:rsid w:val="00E00025"/>
    <w:rsid w:val="00E0031E"/>
    <w:rsid w:val="00E00B36"/>
    <w:rsid w:val="00E02435"/>
    <w:rsid w:val="00E06008"/>
    <w:rsid w:val="00E10066"/>
    <w:rsid w:val="00E12749"/>
    <w:rsid w:val="00E14294"/>
    <w:rsid w:val="00E211BA"/>
    <w:rsid w:val="00E2671F"/>
    <w:rsid w:val="00E268BE"/>
    <w:rsid w:val="00E27877"/>
    <w:rsid w:val="00E27EED"/>
    <w:rsid w:val="00E30962"/>
    <w:rsid w:val="00E345AB"/>
    <w:rsid w:val="00E35289"/>
    <w:rsid w:val="00E35947"/>
    <w:rsid w:val="00E36F96"/>
    <w:rsid w:val="00E376F8"/>
    <w:rsid w:val="00E4525C"/>
    <w:rsid w:val="00E47A39"/>
    <w:rsid w:val="00E505D1"/>
    <w:rsid w:val="00E54331"/>
    <w:rsid w:val="00E54EC4"/>
    <w:rsid w:val="00E56E20"/>
    <w:rsid w:val="00E61133"/>
    <w:rsid w:val="00E611DB"/>
    <w:rsid w:val="00E62882"/>
    <w:rsid w:val="00E630EF"/>
    <w:rsid w:val="00E63280"/>
    <w:rsid w:val="00E70252"/>
    <w:rsid w:val="00E73299"/>
    <w:rsid w:val="00E74830"/>
    <w:rsid w:val="00E74B5F"/>
    <w:rsid w:val="00E75CF3"/>
    <w:rsid w:val="00E77EF4"/>
    <w:rsid w:val="00E8033B"/>
    <w:rsid w:val="00E80F72"/>
    <w:rsid w:val="00E81E03"/>
    <w:rsid w:val="00E82CF5"/>
    <w:rsid w:val="00E86108"/>
    <w:rsid w:val="00E8674A"/>
    <w:rsid w:val="00E97FF1"/>
    <w:rsid w:val="00EA1F48"/>
    <w:rsid w:val="00EA25C2"/>
    <w:rsid w:val="00EA5043"/>
    <w:rsid w:val="00EA54C3"/>
    <w:rsid w:val="00EA6D6F"/>
    <w:rsid w:val="00EB5FDE"/>
    <w:rsid w:val="00EC345D"/>
    <w:rsid w:val="00EC5428"/>
    <w:rsid w:val="00EC79BC"/>
    <w:rsid w:val="00EE1FAA"/>
    <w:rsid w:val="00EE5501"/>
    <w:rsid w:val="00EE5EAC"/>
    <w:rsid w:val="00EF1191"/>
    <w:rsid w:val="00EF309F"/>
    <w:rsid w:val="00EF76B5"/>
    <w:rsid w:val="00F02D71"/>
    <w:rsid w:val="00F03059"/>
    <w:rsid w:val="00F15E3B"/>
    <w:rsid w:val="00F15FD8"/>
    <w:rsid w:val="00F171D9"/>
    <w:rsid w:val="00F17F4C"/>
    <w:rsid w:val="00F22057"/>
    <w:rsid w:val="00F23B99"/>
    <w:rsid w:val="00F270E8"/>
    <w:rsid w:val="00F32692"/>
    <w:rsid w:val="00F32F06"/>
    <w:rsid w:val="00F374E7"/>
    <w:rsid w:val="00F375A8"/>
    <w:rsid w:val="00F37E5E"/>
    <w:rsid w:val="00F41890"/>
    <w:rsid w:val="00F43AA1"/>
    <w:rsid w:val="00F50522"/>
    <w:rsid w:val="00F52F4B"/>
    <w:rsid w:val="00F555FE"/>
    <w:rsid w:val="00F558B3"/>
    <w:rsid w:val="00F609B6"/>
    <w:rsid w:val="00F60C6A"/>
    <w:rsid w:val="00F60F75"/>
    <w:rsid w:val="00F6124A"/>
    <w:rsid w:val="00F616A3"/>
    <w:rsid w:val="00F674F9"/>
    <w:rsid w:val="00F7196D"/>
    <w:rsid w:val="00F720FD"/>
    <w:rsid w:val="00F81DF0"/>
    <w:rsid w:val="00F85CC3"/>
    <w:rsid w:val="00F87593"/>
    <w:rsid w:val="00F92794"/>
    <w:rsid w:val="00F95725"/>
    <w:rsid w:val="00FB3445"/>
    <w:rsid w:val="00FB459F"/>
    <w:rsid w:val="00FC0F16"/>
    <w:rsid w:val="00FC14DF"/>
    <w:rsid w:val="00FC43F5"/>
    <w:rsid w:val="00FC679B"/>
    <w:rsid w:val="00FD124D"/>
    <w:rsid w:val="00FD6C28"/>
    <w:rsid w:val="00FE0A01"/>
    <w:rsid w:val="00FE236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58"/>
    <w:pPr>
      <w:bidi/>
    </w:pPr>
  </w:style>
  <w:style w:type="paragraph" w:styleId="1">
    <w:name w:val="heading 1"/>
    <w:basedOn w:val="a"/>
    <w:link w:val="10"/>
    <w:uiPriority w:val="9"/>
    <w:qFormat/>
    <w:rsid w:val="00B775F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775FF"/>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B775FF"/>
    <w:rPr>
      <w:color w:val="0000FF"/>
      <w:u w:val="single"/>
    </w:rPr>
  </w:style>
  <w:style w:type="paragraph" w:styleId="NormalWeb">
    <w:name w:val="Normal (Web)"/>
    <w:basedOn w:val="a"/>
    <w:uiPriority w:val="99"/>
    <w:unhideWhenUsed/>
    <w:rsid w:val="00B775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C7E67"/>
    <w:pPr>
      <w:ind w:left="720"/>
      <w:contextualSpacing/>
    </w:pPr>
  </w:style>
  <w:style w:type="paragraph" w:styleId="a4">
    <w:name w:val="header"/>
    <w:basedOn w:val="a"/>
    <w:link w:val="a5"/>
    <w:uiPriority w:val="99"/>
    <w:semiHidden/>
    <w:unhideWhenUsed/>
    <w:rsid w:val="00CA2CEE"/>
    <w:pPr>
      <w:tabs>
        <w:tab w:val="center" w:pos="4153"/>
        <w:tab w:val="right" w:pos="8306"/>
      </w:tabs>
      <w:spacing w:after="0" w:line="240" w:lineRule="auto"/>
    </w:pPr>
  </w:style>
  <w:style w:type="character" w:customStyle="1" w:styleId="a5">
    <w:name w:val="כותרת עליונה תו"/>
    <w:basedOn w:val="a0"/>
    <w:link w:val="a4"/>
    <w:uiPriority w:val="99"/>
    <w:semiHidden/>
    <w:rsid w:val="00CA2CEE"/>
  </w:style>
  <w:style w:type="paragraph" w:styleId="a6">
    <w:name w:val="footer"/>
    <w:basedOn w:val="a"/>
    <w:link w:val="a7"/>
    <w:uiPriority w:val="99"/>
    <w:semiHidden/>
    <w:unhideWhenUsed/>
    <w:rsid w:val="00CA2CEE"/>
    <w:pPr>
      <w:tabs>
        <w:tab w:val="center" w:pos="4153"/>
        <w:tab w:val="right" w:pos="8306"/>
      </w:tabs>
      <w:spacing w:after="0" w:line="240" w:lineRule="auto"/>
    </w:pPr>
  </w:style>
  <w:style w:type="character" w:customStyle="1" w:styleId="a7">
    <w:name w:val="כותרת תחתונה תו"/>
    <w:basedOn w:val="a0"/>
    <w:link w:val="a6"/>
    <w:uiPriority w:val="99"/>
    <w:semiHidden/>
    <w:rsid w:val="00CA2CEE"/>
  </w:style>
  <w:style w:type="character" w:customStyle="1" w:styleId="hps">
    <w:name w:val="hps"/>
    <w:basedOn w:val="a0"/>
    <w:rsid w:val="00CB19DD"/>
  </w:style>
  <w:style w:type="character" w:styleId="FollowedHyperlink">
    <w:name w:val="FollowedHyperlink"/>
    <w:basedOn w:val="a0"/>
    <w:uiPriority w:val="99"/>
    <w:semiHidden/>
    <w:unhideWhenUsed/>
    <w:rsid w:val="00334794"/>
    <w:rPr>
      <w:color w:val="800080" w:themeColor="followedHyperlink"/>
      <w:u w:val="single"/>
    </w:rPr>
  </w:style>
  <w:style w:type="paragraph" w:styleId="a8">
    <w:name w:val="Balloon Text"/>
    <w:basedOn w:val="a"/>
    <w:link w:val="a9"/>
    <w:uiPriority w:val="99"/>
    <w:semiHidden/>
    <w:unhideWhenUsed/>
    <w:rsid w:val="00677F0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77F06"/>
    <w:rPr>
      <w:rFonts w:ascii="Tahoma" w:hAnsi="Tahoma" w:cs="Tahoma"/>
      <w:sz w:val="16"/>
      <w:szCs w:val="16"/>
    </w:rPr>
  </w:style>
  <w:style w:type="character" w:styleId="aa">
    <w:name w:val="Strong"/>
    <w:basedOn w:val="a0"/>
    <w:uiPriority w:val="22"/>
    <w:qFormat/>
    <w:rsid w:val="002208E5"/>
    <w:rPr>
      <w:b/>
      <w:bCs/>
    </w:rPr>
  </w:style>
</w:styles>
</file>

<file path=word/webSettings.xml><?xml version="1.0" encoding="utf-8"?>
<w:webSettings xmlns:r="http://schemas.openxmlformats.org/officeDocument/2006/relationships" xmlns:w="http://schemas.openxmlformats.org/wordprocessingml/2006/main">
  <w:divs>
    <w:div w:id="48192230">
      <w:bodyDiv w:val="1"/>
      <w:marLeft w:val="0"/>
      <w:marRight w:val="0"/>
      <w:marTop w:val="0"/>
      <w:marBottom w:val="0"/>
      <w:divBdr>
        <w:top w:val="none" w:sz="0" w:space="0" w:color="auto"/>
        <w:left w:val="none" w:sz="0" w:space="0" w:color="auto"/>
        <w:bottom w:val="none" w:sz="0" w:space="0" w:color="auto"/>
        <w:right w:val="none" w:sz="0" w:space="0" w:color="auto"/>
      </w:divBdr>
      <w:divsChild>
        <w:div w:id="1042365379">
          <w:marLeft w:val="0"/>
          <w:marRight w:val="0"/>
          <w:marTop w:val="0"/>
          <w:marBottom w:val="0"/>
          <w:divBdr>
            <w:top w:val="none" w:sz="0" w:space="0" w:color="auto"/>
            <w:left w:val="none" w:sz="0" w:space="0" w:color="auto"/>
            <w:bottom w:val="none" w:sz="0" w:space="0" w:color="auto"/>
            <w:right w:val="none" w:sz="0" w:space="0" w:color="auto"/>
          </w:divBdr>
          <w:divsChild>
            <w:div w:id="1264797912">
              <w:marLeft w:val="0"/>
              <w:marRight w:val="0"/>
              <w:marTop w:val="0"/>
              <w:marBottom w:val="0"/>
              <w:divBdr>
                <w:top w:val="none" w:sz="0" w:space="0" w:color="auto"/>
                <w:left w:val="none" w:sz="0" w:space="0" w:color="auto"/>
                <w:bottom w:val="none" w:sz="0" w:space="0" w:color="auto"/>
                <w:right w:val="none" w:sz="0" w:space="0" w:color="auto"/>
              </w:divBdr>
              <w:divsChild>
                <w:div w:id="892354163">
                  <w:marLeft w:val="0"/>
                  <w:marRight w:val="0"/>
                  <w:marTop w:val="0"/>
                  <w:marBottom w:val="0"/>
                  <w:divBdr>
                    <w:top w:val="none" w:sz="0" w:space="0" w:color="auto"/>
                    <w:left w:val="none" w:sz="0" w:space="0" w:color="auto"/>
                    <w:bottom w:val="none" w:sz="0" w:space="0" w:color="auto"/>
                    <w:right w:val="none" w:sz="0" w:space="0" w:color="auto"/>
                  </w:divBdr>
                  <w:divsChild>
                    <w:div w:id="404302495">
                      <w:marLeft w:val="0"/>
                      <w:marRight w:val="0"/>
                      <w:marTop w:val="0"/>
                      <w:marBottom w:val="0"/>
                      <w:divBdr>
                        <w:top w:val="none" w:sz="0" w:space="0" w:color="auto"/>
                        <w:left w:val="none" w:sz="0" w:space="0" w:color="auto"/>
                        <w:bottom w:val="none" w:sz="0" w:space="0" w:color="auto"/>
                        <w:right w:val="none" w:sz="0" w:space="0" w:color="auto"/>
                      </w:divBdr>
                      <w:divsChild>
                        <w:div w:id="1978682340">
                          <w:marLeft w:val="0"/>
                          <w:marRight w:val="0"/>
                          <w:marTop w:val="0"/>
                          <w:marBottom w:val="0"/>
                          <w:divBdr>
                            <w:top w:val="none" w:sz="0" w:space="0" w:color="auto"/>
                            <w:left w:val="none" w:sz="0" w:space="0" w:color="auto"/>
                            <w:bottom w:val="none" w:sz="0" w:space="0" w:color="auto"/>
                            <w:right w:val="none" w:sz="0" w:space="0" w:color="auto"/>
                          </w:divBdr>
                          <w:divsChild>
                            <w:div w:id="1473403321">
                              <w:marLeft w:val="0"/>
                              <w:marRight w:val="0"/>
                              <w:marTop w:val="0"/>
                              <w:marBottom w:val="0"/>
                              <w:divBdr>
                                <w:top w:val="none" w:sz="0" w:space="0" w:color="auto"/>
                                <w:left w:val="none" w:sz="0" w:space="0" w:color="auto"/>
                                <w:bottom w:val="none" w:sz="0" w:space="0" w:color="auto"/>
                                <w:right w:val="none" w:sz="0" w:space="0" w:color="auto"/>
                              </w:divBdr>
                              <w:divsChild>
                                <w:div w:id="14159208">
                                  <w:marLeft w:val="0"/>
                                  <w:marRight w:val="0"/>
                                  <w:marTop w:val="0"/>
                                  <w:marBottom w:val="0"/>
                                  <w:divBdr>
                                    <w:top w:val="none" w:sz="0" w:space="0" w:color="auto"/>
                                    <w:left w:val="none" w:sz="0" w:space="0" w:color="auto"/>
                                    <w:bottom w:val="none" w:sz="0" w:space="0" w:color="auto"/>
                                    <w:right w:val="none" w:sz="0" w:space="0" w:color="auto"/>
                                  </w:divBdr>
                                  <w:divsChild>
                                    <w:div w:id="539514346">
                                      <w:marLeft w:val="0"/>
                                      <w:marRight w:val="0"/>
                                      <w:marTop w:val="0"/>
                                      <w:marBottom w:val="0"/>
                                      <w:divBdr>
                                        <w:top w:val="none" w:sz="0" w:space="0" w:color="auto"/>
                                        <w:left w:val="none" w:sz="0" w:space="0" w:color="auto"/>
                                        <w:bottom w:val="none" w:sz="0" w:space="0" w:color="auto"/>
                                        <w:right w:val="none" w:sz="0" w:space="0" w:color="auto"/>
                                      </w:divBdr>
                                      <w:divsChild>
                                        <w:div w:id="1234700459">
                                          <w:marLeft w:val="0"/>
                                          <w:marRight w:val="0"/>
                                          <w:marTop w:val="0"/>
                                          <w:marBottom w:val="0"/>
                                          <w:divBdr>
                                            <w:top w:val="none" w:sz="0" w:space="0" w:color="auto"/>
                                            <w:left w:val="none" w:sz="0" w:space="0" w:color="auto"/>
                                            <w:bottom w:val="none" w:sz="0" w:space="0" w:color="auto"/>
                                            <w:right w:val="none" w:sz="0" w:space="0" w:color="auto"/>
                                          </w:divBdr>
                                          <w:divsChild>
                                            <w:div w:id="1444153706">
                                              <w:marLeft w:val="0"/>
                                              <w:marRight w:val="0"/>
                                              <w:marTop w:val="0"/>
                                              <w:marBottom w:val="120"/>
                                              <w:divBdr>
                                                <w:top w:val="single" w:sz="6" w:space="0" w:color="F5F5F5"/>
                                                <w:left w:val="single" w:sz="6" w:space="0" w:color="F5F5F5"/>
                                                <w:bottom w:val="single" w:sz="6" w:space="0" w:color="F5F5F5"/>
                                                <w:right w:val="single" w:sz="6" w:space="0" w:color="F5F5F5"/>
                                              </w:divBdr>
                                              <w:divsChild>
                                                <w:div w:id="1889292189">
                                                  <w:marLeft w:val="0"/>
                                                  <w:marRight w:val="0"/>
                                                  <w:marTop w:val="0"/>
                                                  <w:marBottom w:val="0"/>
                                                  <w:divBdr>
                                                    <w:top w:val="none" w:sz="0" w:space="0" w:color="auto"/>
                                                    <w:left w:val="none" w:sz="0" w:space="0" w:color="auto"/>
                                                    <w:bottom w:val="none" w:sz="0" w:space="0" w:color="auto"/>
                                                    <w:right w:val="none" w:sz="0" w:space="0" w:color="auto"/>
                                                  </w:divBdr>
                                                  <w:divsChild>
                                                    <w:div w:id="957643430">
                                                      <w:marLeft w:val="0"/>
                                                      <w:marRight w:val="0"/>
                                                      <w:marTop w:val="0"/>
                                                      <w:marBottom w:val="0"/>
                                                      <w:divBdr>
                                                        <w:top w:val="none" w:sz="0" w:space="0" w:color="auto"/>
                                                        <w:left w:val="none" w:sz="0" w:space="0" w:color="auto"/>
                                                        <w:bottom w:val="none" w:sz="0" w:space="0" w:color="auto"/>
                                                        <w:right w:val="none" w:sz="0" w:space="0" w:color="auto"/>
                                                      </w:divBdr>
                                                    </w:div>
                                                  </w:divsChild>
                                                </w:div>
                                                <w:div w:id="324748939">
                                                  <w:marLeft w:val="0"/>
                                                  <w:marRight w:val="0"/>
                                                  <w:marTop w:val="0"/>
                                                  <w:marBottom w:val="0"/>
                                                  <w:divBdr>
                                                    <w:top w:val="none" w:sz="0" w:space="0" w:color="auto"/>
                                                    <w:left w:val="none" w:sz="0" w:space="0" w:color="auto"/>
                                                    <w:bottom w:val="none" w:sz="0" w:space="0" w:color="auto"/>
                                                    <w:right w:val="none" w:sz="0" w:space="0" w:color="auto"/>
                                                  </w:divBdr>
                                                  <w:divsChild>
                                                    <w:div w:id="978270030">
                                                      <w:marLeft w:val="0"/>
                                                      <w:marRight w:val="0"/>
                                                      <w:marTop w:val="0"/>
                                                      <w:marBottom w:val="0"/>
                                                      <w:divBdr>
                                                        <w:top w:val="none" w:sz="0" w:space="0" w:color="auto"/>
                                                        <w:left w:val="none" w:sz="0" w:space="0" w:color="auto"/>
                                                        <w:bottom w:val="none" w:sz="0" w:space="0" w:color="auto"/>
                                                        <w:right w:val="none" w:sz="0" w:space="0" w:color="auto"/>
                                                      </w:divBdr>
                                                      <w:divsChild>
                                                        <w:div w:id="1678849162">
                                                          <w:marLeft w:val="0"/>
                                                          <w:marRight w:val="0"/>
                                                          <w:marTop w:val="0"/>
                                                          <w:marBottom w:val="0"/>
                                                          <w:divBdr>
                                                            <w:top w:val="none" w:sz="0" w:space="0" w:color="auto"/>
                                                            <w:left w:val="none" w:sz="0" w:space="0" w:color="auto"/>
                                                            <w:bottom w:val="none" w:sz="0" w:space="0" w:color="auto"/>
                                                            <w:right w:val="none" w:sz="0" w:space="0" w:color="auto"/>
                                                          </w:divBdr>
                                                        </w:div>
                                                      </w:divsChild>
                                                    </w:div>
                                                    <w:div w:id="784466935">
                                                      <w:marLeft w:val="0"/>
                                                      <w:marRight w:val="0"/>
                                                      <w:marTop w:val="0"/>
                                                      <w:marBottom w:val="0"/>
                                                      <w:divBdr>
                                                        <w:top w:val="none" w:sz="0" w:space="0" w:color="auto"/>
                                                        <w:left w:val="none" w:sz="0" w:space="0" w:color="auto"/>
                                                        <w:bottom w:val="none" w:sz="0" w:space="0" w:color="auto"/>
                                                        <w:right w:val="none" w:sz="0" w:space="0" w:color="auto"/>
                                                      </w:divBdr>
                                                      <w:divsChild>
                                                        <w:div w:id="1308977357">
                                                          <w:marLeft w:val="12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70344855">
                                              <w:marLeft w:val="0"/>
                                              <w:marRight w:val="0"/>
                                              <w:marTop w:val="240"/>
                                              <w:marBottom w:val="0"/>
                                              <w:divBdr>
                                                <w:top w:val="single" w:sz="6" w:space="6" w:color="EBEBEB"/>
                                                <w:left w:val="single" w:sz="6" w:space="6" w:color="EBEBEB"/>
                                                <w:bottom w:val="single" w:sz="6" w:space="6" w:color="EBEBEB"/>
                                                <w:right w:val="single" w:sz="6" w:space="6" w:color="EBEBEB"/>
                                              </w:divBdr>
                                              <w:divsChild>
                                                <w:div w:id="547379979">
                                                  <w:marLeft w:val="0"/>
                                                  <w:marRight w:val="0"/>
                                                  <w:marTop w:val="0"/>
                                                  <w:marBottom w:val="0"/>
                                                  <w:divBdr>
                                                    <w:top w:val="none" w:sz="0" w:space="0" w:color="auto"/>
                                                    <w:left w:val="none" w:sz="0" w:space="0" w:color="auto"/>
                                                    <w:bottom w:val="none" w:sz="0" w:space="0" w:color="auto"/>
                                                    <w:right w:val="none" w:sz="0" w:space="0" w:color="auto"/>
                                                  </w:divBdr>
                                                  <w:divsChild>
                                                    <w:div w:id="9602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3101">
                                              <w:marLeft w:val="0"/>
                                              <w:marRight w:val="0"/>
                                              <w:marTop w:val="0"/>
                                              <w:marBottom w:val="0"/>
                                              <w:divBdr>
                                                <w:top w:val="none" w:sz="0" w:space="0" w:color="auto"/>
                                                <w:left w:val="none" w:sz="0" w:space="0" w:color="auto"/>
                                                <w:bottom w:val="none" w:sz="0" w:space="0" w:color="auto"/>
                                                <w:right w:val="none" w:sz="0" w:space="0" w:color="auto"/>
                                              </w:divBdr>
                                              <w:divsChild>
                                                <w:div w:id="556017158">
                                                  <w:marLeft w:val="0"/>
                                                  <w:marRight w:val="0"/>
                                                  <w:marTop w:val="180"/>
                                                  <w:marBottom w:val="0"/>
                                                  <w:divBdr>
                                                    <w:top w:val="single" w:sz="6" w:space="0" w:color="EBEBEB"/>
                                                    <w:left w:val="single" w:sz="6" w:space="0" w:color="EBEBEB"/>
                                                    <w:bottom w:val="single" w:sz="6" w:space="0" w:color="EBEBEB"/>
                                                    <w:right w:val="single" w:sz="6" w:space="0" w:color="EBEBEB"/>
                                                  </w:divBdr>
                                                  <w:divsChild>
                                                    <w:div w:id="1955864028">
                                                      <w:marLeft w:val="0"/>
                                                      <w:marRight w:val="0"/>
                                                      <w:marTop w:val="0"/>
                                                      <w:marBottom w:val="0"/>
                                                      <w:divBdr>
                                                        <w:top w:val="none" w:sz="0" w:space="0" w:color="auto"/>
                                                        <w:left w:val="none" w:sz="0" w:space="0" w:color="auto"/>
                                                        <w:bottom w:val="none" w:sz="0" w:space="0" w:color="auto"/>
                                                        <w:right w:val="none" w:sz="0" w:space="0" w:color="auto"/>
                                                      </w:divBdr>
                                                      <w:divsChild>
                                                        <w:div w:id="485321685">
                                                          <w:marLeft w:val="0"/>
                                                          <w:marRight w:val="0"/>
                                                          <w:marTop w:val="0"/>
                                                          <w:marBottom w:val="0"/>
                                                          <w:divBdr>
                                                            <w:top w:val="none" w:sz="0" w:space="0" w:color="auto"/>
                                                            <w:left w:val="none" w:sz="0" w:space="0" w:color="auto"/>
                                                            <w:bottom w:val="none" w:sz="0" w:space="0" w:color="auto"/>
                                                            <w:right w:val="none" w:sz="0" w:space="0" w:color="auto"/>
                                                          </w:divBdr>
                                                        </w:div>
                                                      </w:divsChild>
                                                    </w:div>
                                                    <w:div w:id="296227018">
                                                      <w:marLeft w:val="0"/>
                                                      <w:marRight w:val="0"/>
                                                      <w:marTop w:val="0"/>
                                                      <w:marBottom w:val="0"/>
                                                      <w:divBdr>
                                                        <w:top w:val="none" w:sz="0" w:space="0" w:color="auto"/>
                                                        <w:left w:val="none" w:sz="0" w:space="0" w:color="auto"/>
                                                        <w:bottom w:val="none" w:sz="0" w:space="0" w:color="auto"/>
                                                        <w:right w:val="none" w:sz="0" w:space="0" w:color="auto"/>
                                                      </w:divBdr>
                                                      <w:divsChild>
                                                        <w:div w:id="1126436148">
                                                          <w:marLeft w:val="0"/>
                                                          <w:marRight w:val="0"/>
                                                          <w:marTop w:val="0"/>
                                                          <w:marBottom w:val="0"/>
                                                          <w:divBdr>
                                                            <w:top w:val="none" w:sz="0" w:space="0" w:color="auto"/>
                                                            <w:left w:val="none" w:sz="0" w:space="0" w:color="auto"/>
                                                            <w:bottom w:val="none" w:sz="0" w:space="0" w:color="auto"/>
                                                            <w:right w:val="none" w:sz="0" w:space="0" w:color="auto"/>
                                                          </w:divBdr>
                                                          <w:divsChild>
                                                            <w:div w:id="648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3417">
                              <w:marLeft w:val="0"/>
                              <w:marRight w:val="0"/>
                              <w:marTop w:val="240"/>
                              <w:marBottom w:val="0"/>
                              <w:divBdr>
                                <w:top w:val="none" w:sz="0" w:space="0" w:color="auto"/>
                                <w:left w:val="none" w:sz="0" w:space="0" w:color="auto"/>
                                <w:bottom w:val="none" w:sz="0" w:space="0" w:color="auto"/>
                                <w:right w:val="none" w:sz="0" w:space="0" w:color="auto"/>
                              </w:divBdr>
                            </w:div>
                            <w:div w:id="1765884689">
                              <w:marLeft w:val="0"/>
                              <w:marRight w:val="0"/>
                              <w:marTop w:val="240"/>
                              <w:marBottom w:val="525"/>
                              <w:divBdr>
                                <w:top w:val="none" w:sz="0" w:space="0" w:color="auto"/>
                                <w:left w:val="none" w:sz="0" w:space="0" w:color="auto"/>
                                <w:bottom w:val="none" w:sz="0" w:space="0" w:color="auto"/>
                                <w:right w:val="none" w:sz="0" w:space="0" w:color="auto"/>
                              </w:divBdr>
                              <w:divsChild>
                                <w:div w:id="2902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16638">
              <w:marLeft w:val="0"/>
              <w:marRight w:val="0"/>
              <w:marTop w:val="0"/>
              <w:marBottom w:val="0"/>
              <w:divBdr>
                <w:top w:val="single" w:sz="6" w:space="31" w:color="F0C36D"/>
                <w:left w:val="single" w:sz="6" w:space="31" w:color="F0C36D"/>
                <w:bottom w:val="single" w:sz="6" w:space="31" w:color="F0C36D"/>
                <w:right w:val="single" w:sz="6" w:space="31" w:color="F0C36D"/>
              </w:divBdr>
            </w:div>
            <w:div w:id="986475807">
              <w:marLeft w:val="0"/>
              <w:marRight w:val="0"/>
              <w:marTop w:val="0"/>
              <w:marBottom w:val="0"/>
              <w:divBdr>
                <w:top w:val="single" w:sz="6" w:space="31" w:color="F0C36D"/>
                <w:left w:val="single" w:sz="6" w:space="31" w:color="F0C36D"/>
                <w:bottom w:val="single" w:sz="6" w:space="31" w:color="F0C36D"/>
                <w:right w:val="single" w:sz="6" w:space="31" w:color="F0C36D"/>
              </w:divBdr>
            </w:div>
            <w:div w:id="1941794250">
              <w:marLeft w:val="0"/>
              <w:marRight w:val="0"/>
              <w:marTop w:val="0"/>
              <w:marBottom w:val="0"/>
              <w:divBdr>
                <w:top w:val="single" w:sz="6" w:space="31" w:color="F0C36D"/>
                <w:left w:val="single" w:sz="6" w:space="31" w:color="F0C36D"/>
                <w:bottom w:val="single" w:sz="6" w:space="31" w:color="F0C36D"/>
                <w:right w:val="single" w:sz="6" w:space="31" w:color="F0C36D"/>
              </w:divBdr>
            </w:div>
            <w:div w:id="1996640744">
              <w:marLeft w:val="0"/>
              <w:marRight w:val="0"/>
              <w:marTop w:val="0"/>
              <w:marBottom w:val="0"/>
              <w:divBdr>
                <w:top w:val="single" w:sz="6" w:space="31" w:color="F0C36D"/>
                <w:left w:val="single" w:sz="6" w:space="31" w:color="F0C36D"/>
                <w:bottom w:val="single" w:sz="6" w:space="31" w:color="F0C36D"/>
                <w:right w:val="single" w:sz="6" w:space="31" w:color="F0C36D"/>
              </w:divBdr>
            </w:div>
            <w:div w:id="1657609286">
              <w:marLeft w:val="0"/>
              <w:marRight w:val="0"/>
              <w:marTop w:val="0"/>
              <w:marBottom w:val="0"/>
              <w:divBdr>
                <w:top w:val="single" w:sz="6" w:space="0" w:color="E5E5E5"/>
                <w:left w:val="none" w:sz="0" w:space="0" w:color="auto"/>
                <w:bottom w:val="none" w:sz="0" w:space="0" w:color="auto"/>
                <w:right w:val="none" w:sz="0" w:space="0" w:color="auto"/>
              </w:divBdr>
            </w:div>
          </w:divsChild>
        </w:div>
        <w:div w:id="314067532">
          <w:marLeft w:val="0"/>
          <w:marRight w:val="0"/>
          <w:marTop w:val="0"/>
          <w:marBottom w:val="0"/>
          <w:divBdr>
            <w:top w:val="single" w:sz="6" w:space="5" w:color="CCCCCC"/>
            <w:left w:val="single" w:sz="6" w:space="0" w:color="CCCCCC"/>
            <w:bottom w:val="single" w:sz="6" w:space="5" w:color="CCCCCC"/>
            <w:right w:val="single" w:sz="6" w:space="0" w:color="CCCCCC"/>
          </w:divBdr>
          <w:divsChild>
            <w:div w:id="1282496572">
              <w:marLeft w:val="0"/>
              <w:marRight w:val="0"/>
              <w:marTop w:val="0"/>
              <w:marBottom w:val="0"/>
              <w:divBdr>
                <w:top w:val="none" w:sz="0" w:space="0" w:color="auto"/>
                <w:left w:val="none" w:sz="0" w:space="0" w:color="auto"/>
                <w:bottom w:val="none" w:sz="0" w:space="0" w:color="auto"/>
                <w:right w:val="none" w:sz="0" w:space="0" w:color="auto"/>
              </w:divBdr>
            </w:div>
          </w:divsChild>
        </w:div>
        <w:div w:id="1008287161">
          <w:marLeft w:val="0"/>
          <w:marRight w:val="0"/>
          <w:marTop w:val="0"/>
          <w:marBottom w:val="0"/>
          <w:divBdr>
            <w:top w:val="single" w:sz="6" w:space="5" w:color="FFFFFF"/>
            <w:left w:val="single" w:sz="6" w:space="7" w:color="FFFFFF"/>
            <w:bottom w:val="single" w:sz="6" w:space="5" w:color="FFFFFF"/>
            <w:right w:val="single" w:sz="6" w:space="7" w:color="FFFFFF"/>
          </w:divBdr>
          <w:divsChild>
            <w:div w:id="19647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1770">
      <w:bodyDiv w:val="1"/>
      <w:marLeft w:val="0"/>
      <w:marRight w:val="0"/>
      <w:marTop w:val="0"/>
      <w:marBottom w:val="0"/>
      <w:divBdr>
        <w:top w:val="none" w:sz="0" w:space="0" w:color="auto"/>
        <w:left w:val="none" w:sz="0" w:space="0" w:color="auto"/>
        <w:bottom w:val="none" w:sz="0" w:space="0" w:color="auto"/>
        <w:right w:val="none" w:sz="0" w:space="0" w:color="auto"/>
      </w:divBdr>
    </w:div>
    <w:div w:id="414014673">
      <w:bodyDiv w:val="1"/>
      <w:marLeft w:val="0"/>
      <w:marRight w:val="0"/>
      <w:marTop w:val="0"/>
      <w:marBottom w:val="0"/>
      <w:divBdr>
        <w:top w:val="none" w:sz="0" w:space="0" w:color="auto"/>
        <w:left w:val="none" w:sz="0" w:space="0" w:color="auto"/>
        <w:bottom w:val="none" w:sz="0" w:space="0" w:color="auto"/>
        <w:right w:val="none" w:sz="0" w:space="0" w:color="auto"/>
      </w:divBdr>
    </w:div>
    <w:div w:id="482090231">
      <w:bodyDiv w:val="1"/>
      <w:marLeft w:val="0"/>
      <w:marRight w:val="0"/>
      <w:marTop w:val="0"/>
      <w:marBottom w:val="0"/>
      <w:divBdr>
        <w:top w:val="none" w:sz="0" w:space="0" w:color="auto"/>
        <w:left w:val="none" w:sz="0" w:space="0" w:color="auto"/>
        <w:bottom w:val="none" w:sz="0" w:space="0" w:color="auto"/>
        <w:right w:val="none" w:sz="0" w:space="0" w:color="auto"/>
      </w:divBdr>
    </w:div>
    <w:div w:id="516622115">
      <w:bodyDiv w:val="1"/>
      <w:marLeft w:val="0"/>
      <w:marRight w:val="0"/>
      <w:marTop w:val="0"/>
      <w:marBottom w:val="0"/>
      <w:divBdr>
        <w:top w:val="none" w:sz="0" w:space="0" w:color="auto"/>
        <w:left w:val="none" w:sz="0" w:space="0" w:color="auto"/>
        <w:bottom w:val="none" w:sz="0" w:space="0" w:color="auto"/>
        <w:right w:val="none" w:sz="0" w:space="0" w:color="auto"/>
      </w:divBdr>
      <w:divsChild>
        <w:div w:id="1614435208">
          <w:marLeft w:val="0"/>
          <w:marRight w:val="0"/>
          <w:marTop w:val="0"/>
          <w:marBottom w:val="0"/>
          <w:divBdr>
            <w:top w:val="none" w:sz="0" w:space="0" w:color="auto"/>
            <w:left w:val="none" w:sz="0" w:space="0" w:color="auto"/>
            <w:bottom w:val="none" w:sz="0" w:space="0" w:color="auto"/>
            <w:right w:val="none" w:sz="0" w:space="0" w:color="auto"/>
          </w:divBdr>
          <w:divsChild>
            <w:div w:id="588927307">
              <w:marLeft w:val="0"/>
              <w:marRight w:val="0"/>
              <w:marTop w:val="0"/>
              <w:marBottom w:val="0"/>
              <w:divBdr>
                <w:top w:val="none" w:sz="0" w:space="0" w:color="auto"/>
                <w:left w:val="none" w:sz="0" w:space="0" w:color="auto"/>
                <w:bottom w:val="none" w:sz="0" w:space="0" w:color="auto"/>
                <w:right w:val="none" w:sz="0" w:space="0" w:color="auto"/>
              </w:divBdr>
              <w:divsChild>
                <w:div w:id="1128819086">
                  <w:marLeft w:val="0"/>
                  <w:marRight w:val="0"/>
                  <w:marTop w:val="0"/>
                  <w:marBottom w:val="0"/>
                  <w:divBdr>
                    <w:top w:val="none" w:sz="0" w:space="0" w:color="auto"/>
                    <w:left w:val="none" w:sz="0" w:space="0" w:color="auto"/>
                    <w:bottom w:val="none" w:sz="0" w:space="0" w:color="auto"/>
                    <w:right w:val="none" w:sz="0" w:space="0" w:color="auto"/>
                  </w:divBdr>
                  <w:divsChild>
                    <w:div w:id="1447582097">
                      <w:marLeft w:val="0"/>
                      <w:marRight w:val="0"/>
                      <w:marTop w:val="0"/>
                      <w:marBottom w:val="0"/>
                      <w:divBdr>
                        <w:top w:val="none" w:sz="0" w:space="0" w:color="auto"/>
                        <w:left w:val="none" w:sz="0" w:space="0" w:color="auto"/>
                        <w:bottom w:val="none" w:sz="0" w:space="0" w:color="auto"/>
                        <w:right w:val="none" w:sz="0" w:space="0" w:color="auto"/>
                      </w:divBdr>
                      <w:divsChild>
                        <w:div w:id="219101340">
                          <w:marLeft w:val="0"/>
                          <w:marRight w:val="0"/>
                          <w:marTop w:val="0"/>
                          <w:marBottom w:val="0"/>
                          <w:divBdr>
                            <w:top w:val="none" w:sz="0" w:space="0" w:color="auto"/>
                            <w:left w:val="none" w:sz="0" w:space="0" w:color="auto"/>
                            <w:bottom w:val="none" w:sz="0" w:space="0" w:color="auto"/>
                            <w:right w:val="none" w:sz="0" w:space="0" w:color="auto"/>
                          </w:divBdr>
                          <w:divsChild>
                            <w:div w:id="1066223871">
                              <w:marLeft w:val="0"/>
                              <w:marRight w:val="0"/>
                              <w:marTop w:val="0"/>
                              <w:marBottom w:val="0"/>
                              <w:divBdr>
                                <w:top w:val="none" w:sz="0" w:space="0" w:color="auto"/>
                                <w:left w:val="none" w:sz="0" w:space="0" w:color="auto"/>
                                <w:bottom w:val="none" w:sz="0" w:space="0" w:color="auto"/>
                                <w:right w:val="none" w:sz="0" w:space="0" w:color="auto"/>
                              </w:divBdr>
                              <w:divsChild>
                                <w:div w:id="669141265">
                                  <w:marLeft w:val="0"/>
                                  <w:marRight w:val="0"/>
                                  <w:marTop w:val="0"/>
                                  <w:marBottom w:val="0"/>
                                  <w:divBdr>
                                    <w:top w:val="none" w:sz="0" w:space="0" w:color="auto"/>
                                    <w:left w:val="none" w:sz="0" w:space="0" w:color="auto"/>
                                    <w:bottom w:val="none" w:sz="0" w:space="0" w:color="auto"/>
                                    <w:right w:val="none" w:sz="0" w:space="0" w:color="auto"/>
                                  </w:divBdr>
                                  <w:divsChild>
                                    <w:div w:id="2020768931">
                                      <w:marLeft w:val="0"/>
                                      <w:marRight w:val="0"/>
                                      <w:marTop w:val="0"/>
                                      <w:marBottom w:val="0"/>
                                      <w:divBdr>
                                        <w:top w:val="none" w:sz="0" w:space="0" w:color="auto"/>
                                        <w:left w:val="none" w:sz="0" w:space="0" w:color="auto"/>
                                        <w:bottom w:val="none" w:sz="0" w:space="0" w:color="auto"/>
                                        <w:right w:val="none" w:sz="0" w:space="0" w:color="auto"/>
                                      </w:divBdr>
                                      <w:divsChild>
                                        <w:div w:id="443766900">
                                          <w:marLeft w:val="0"/>
                                          <w:marRight w:val="0"/>
                                          <w:marTop w:val="0"/>
                                          <w:marBottom w:val="0"/>
                                          <w:divBdr>
                                            <w:top w:val="none" w:sz="0" w:space="0" w:color="auto"/>
                                            <w:left w:val="none" w:sz="0" w:space="0" w:color="auto"/>
                                            <w:bottom w:val="none" w:sz="0" w:space="0" w:color="auto"/>
                                            <w:right w:val="none" w:sz="0" w:space="0" w:color="auto"/>
                                          </w:divBdr>
                                          <w:divsChild>
                                            <w:div w:id="702943055">
                                              <w:marLeft w:val="0"/>
                                              <w:marRight w:val="0"/>
                                              <w:marTop w:val="0"/>
                                              <w:marBottom w:val="120"/>
                                              <w:divBdr>
                                                <w:top w:val="single" w:sz="6" w:space="0" w:color="F5F5F5"/>
                                                <w:left w:val="single" w:sz="6" w:space="0" w:color="F5F5F5"/>
                                                <w:bottom w:val="single" w:sz="6" w:space="0" w:color="F5F5F5"/>
                                                <w:right w:val="single" w:sz="6" w:space="0" w:color="F5F5F5"/>
                                              </w:divBdr>
                                              <w:divsChild>
                                                <w:div w:id="1581870289">
                                                  <w:marLeft w:val="0"/>
                                                  <w:marRight w:val="0"/>
                                                  <w:marTop w:val="0"/>
                                                  <w:marBottom w:val="0"/>
                                                  <w:divBdr>
                                                    <w:top w:val="none" w:sz="0" w:space="0" w:color="auto"/>
                                                    <w:left w:val="none" w:sz="0" w:space="0" w:color="auto"/>
                                                    <w:bottom w:val="none" w:sz="0" w:space="0" w:color="auto"/>
                                                    <w:right w:val="none" w:sz="0" w:space="0" w:color="auto"/>
                                                  </w:divBdr>
                                                  <w:divsChild>
                                                    <w:div w:id="9573673">
                                                      <w:marLeft w:val="0"/>
                                                      <w:marRight w:val="0"/>
                                                      <w:marTop w:val="0"/>
                                                      <w:marBottom w:val="0"/>
                                                      <w:divBdr>
                                                        <w:top w:val="none" w:sz="0" w:space="0" w:color="auto"/>
                                                        <w:left w:val="none" w:sz="0" w:space="0" w:color="auto"/>
                                                        <w:bottom w:val="none" w:sz="0" w:space="0" w:color="auto"/>
                                                        <w:right w:val="none" w:sz="0" w:space="0" w:color="auto"/>
                                                      </w:divBdr>
                                                    </w:div>
                                                  </w:divsChild>
                                                </w:div>
                                                <w:div w:id="690882878">
                                                  <w:marLeft w:val="0"/>
                                                  <w:marRight w:val="0"/>
                                                  <w:marTop w:val="0"/>
                                                  <w:marBottom w:val="0"/>
                                                  <w:divBdr>
                                                    <w:top w:val="none" w:sz="0" w:space="0" w:color="auto"/>
                                                    <w:left w:val="none" w:sz="0" w:space="0" w:color="auto"/>
                                                    <w:bottom w:val="none" w:sz="0" w:space="0" w:color="auto"/>
                                                    <w:right w:val="none" w:sz="0" w:space="0" w:color="auto"/>
                                                  </w:divBdr>
                                                  <w:divsChild>
                                                    <w:div w:id="816609636">
                                                      <w:marLeft w:val="0"/>
                                                      <w:marRight w:val="0"/>
                                                      <w:marTop w:val="0"/>
                                                      <w:marBottom w:val="0"/>
                                                      <w:divBdr>
                                                        <w:top w:val="none" w:sz="0" w:space="0" w:color="auto"/>
                                                        <w:left w:val="none" w:sz="0" w:space="0" w:color="auto"/>
                                                        <w:bottom w:val="none" w:sz="0" w:space="0" w:color="auto"/>
                                                        <w:right w:val="none" w:sz="0" w:space="0" w:color="auto"/>
                                                      </w:divBdr>
                                                      <w:divsChild>
                                                        <w:div w:id="861212764">
                                                          <w:marLeft w:val="0"/>
                                                          <w:marRight w:val="0"/>
                                                          <w:marTop w:val="0"/>
                                                          <w:marBottom w:val="0"/>
                                                          <w:divBdr>
                                                            <w:top w:val="none" w:sz="0" w:space="0" w:color="auto"/>
                                                            <w:left w:val="none" w:sz="0" w:space="0" w:color="auto"/>
                                                            <w:bottom w:val="none" w:sz="0" w:space="0" w:color="auto"/>
                                                            <w:right w:val="none" w:sz="0" w:space="0" w:color="auto"/>
                                                          </w:divBdr>
                                                        </w:div>
                                                      </w:divsChild>
                                                    </w:div>
                                                    <w:div w:id="948044131">
                                                      <w:marLeft w:val="0"/>
                                                      <w:marRight w:val="0"/>
                                                      <w:marTop w:val="0"/>
                                                      <w:marBottom w:val="0"/>
                                                      <w:divBdr>
                                                        <w:top w:val="none" w:sz="0" w:space="0" w:color="auto"/>
                                                        <w:left w:val="none" w:sz="0" w:space="0" w:color="auto"/>
                                                        <w:bottom w:val="none" w:sz="0" w:space="0" w:color="auto"/>
                                                        <w:right w:val="none" w:sz="0" w:space="0" w:color="auto"/>
                                                      </w:divBdr>
                                                      <w:divsChild>
                                                        <w:div w:id="747071637">
                                                          <w:marLeft w:val="12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86297239">
                                              <w:marLeft w:val="0"/>
                                              <w:marRight w:val="0"/>
                                              <w:marTop w:val="240"/>
                                              <w:marBottom w:val="0"/>
                                              <w:divBdr>
                                                <w:top w:val="single" w:sz="6" w:space="6" w:color="EBEBEB"/>
                                                <w:left w:val="single" w:sz="6" w:space="6" w:color="EBEBEB"/>
                                                <w:bottom w:val="single" w:sz="6" w:space="6" w:color="EBEBEB"/>
                                                <w:right w:val="single" w:sz="6" w:space="6" w:color="EBEBEB"/>
                                              </w:divBdr>
                                              <w:divsChild>
                                                <w:div w:id="1027413127">
                                                  <w:marLeft w:val="0"/>
                                                  <w:marRight w:val="0"/>
                                                  <w:marTop w:val="0"/>
                                                  <w:marBottom w:val="0"/>
                                                  <w:divBdr>
                                                    <w:top w:val="none" w:sz="0" w:space="0" w:color="auto"/>
                                                    <w:left w:val="none" w:sz="0" w:space="0" w:color="auto"/>
                                                    <w:bottom w:val="none" w:sz="0" w:space="0" w:color="auto"/>
                                                    <w:right w:val="none" w:sz="0" w:space="0" w:color="auto"/>
                                                  </w:divBdr>
                                                  <w:divsChild>
                                                    <w:div w:id="17424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936">
                                              <w:marLeft w:val="0"/>
                                              <w:marRight w:val="0"/>
                                              <w:marTop w:val="0"/>
                                              <w:marBottom w:val="0"/>
                                              <w:divBdr>
                                                <w:top w:val="none" w:sz="0" w:space="0" w:color="auto"/>
                                                <w:left w:val="none" w:sz="0" w:space="0" w:color="auto"/>
                                                <w:bottom w:val="none" w:sz="0" w:space="0" w:color="auto"/>
                                                <w:right w:val="none" w:sz="0" w:space="0" w:color="auto"/>
                                              </w:divBdr>
                                              <w:divsChild>
                                                <w:div w:id="2018844829">
                                                  <w:marLeft w:val="0"/>
                                                  <w:marRight w:val="0"/>
                                                  <w:marTop w:val="180"/>
                                                  <w:marBottom w:val="0"/>
                                                  <w:divBdr>
                                                    <w:top w:val="single" w:sz="6" w:space="0" w:color="EBEBEB"/>
                                                    <w:left w:val="single" w:sz="6" w:space="0" w:color="EBEBEB"/>
                                                    <w:bottom w:val="single" w:sz="6" w:space="0" w:color="EBEBEB"/>
                                                    <w:right w:val="single" w:sz="6" w:space="0" w:color="EBEBEB"/>
                                                  </w:divBdr>
                                                  <w:divsChild>
                                                    <w:div w:id="1977249694">
                                                      <w:marLeft w:val="0"/>
                                                      <w:marRight w:val="0"/>
                                                      <w:marTop w:val="0"/>
                                                      <w:marBottom w:val="0"/>
                                                      <w:divBdr>
                                                        <w:top w:val="none" w:sz="0" w:space="0" w:color="auto"/>
                                                        <w:left w:val="none" w:sz="0" w:space="0" w:color="auto"/>
                                                        <w:bottom w:val="none" w:sz="0" w:space="0" w:color="auto"/>
                                                        <w:right w:val="none" w:sz="0" w:space="0" w:color="auto"/>
                                                      </w:divBdr>
                                                      <w:divsChild>
                                                        <w:div w:id="1847671168">
                                                          <w:marLeft w:val="0"/>
                                                          <w:marRight w:val="0"/>
                                                          <w:marTop w:val="0"/>
                                                          <w:marBottom w:val="0"/>
                                                          <w:divBdr>
                                                            <w:top w:val="none" w:sz="0" w:space="0" w:color="auto"/>
                                                            <w:left w:val="none" w:sz="0" w:space="0" w:color="auto"/>
                                                            <w:bottom w:val="none" w:sz="0" w:space="0" w:color="auto"/>
                                                            <w:right w:val="none" w:sz="0" w:space="0" w:color="auto"/>
                                                          </w:divBdr>
                                                        </w:div>
                                                      </w:divsChild>
                                                    </w:div>
                                                    <w:div w:id="1178421560">
                                                      <w:marLeft w:val="0"/>
                                                      <w:marRight w:val="0"/>
                                                      <w:marTop w:val="0"/>
                                                      <w:marBottom w:val="0"/>
                                                      <w:divBdr>
                                                        <w:top w:val="none" w:sz="0" w:space="0" w:color="auto"/>
                                                        <w:left w:val="none" w:sz="0" w:space="0" w:color="auto"/>
                                                        <w:bottom w:val="none" w:sz="0" w:space="0" w:color="auto"/>
                                                        <w:right w:val="none" w:sz="0" w:space="0" w:color="auto"/>
                                                      </w:divBdr>
                                                      <w:divsChild>
                                                        <w:div w:id="1173036733">
                                                          <w:marLeft w:val="0"/>
                                                          <w:marRight w:val="0"/>
                                                          <w:marTop w:val="0"/>
                                                          <w:marBottom w:val="0"/>
                                                          <w:divBdr>
                                                            <w:top w:val="none" w:sz="0" w:space="0" w:color="auto"/>
                                                            <w:left w:val="none" w:sz="0" w:space="0" w:color="auto"/>
                                                            <w:bottom w:val="none" w:sz="0" w:space="0" w:color="auto"/>
                                                            <w:right w:val="none" w:sz="0" w:space="0" w:color="auto"/>
                                                          </w:divBdr>
                                                          <w:divsChild>
                                                            <w:div w:id="8389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2729">
                              <w:marLeft w:val="0"/>
                              <w:marRight w:val="0"/>
                              <w:marTop w:val="240"/>
                              <w:marBottom w:val="0"/>
                              <w:divBdr>
                                <w:top w:val="none" w:sz="0" w:space="0" w:color="auto"/>
                                <w:left w:val="none" w:sz="0" w:space="0" w:color="auto"/>
                                <w:bottom w:val="none" w:sz="0" w:space="0" w:color="auto"/>
                                <w:right w:val="none" w:sz="0" w:space="0" w:color="auto"/>
                              </w:divBdr>
                            </w:div>
                            <w:div w:id="952055498">
                              <w:marLeft w:val="0"/>
                              <w:marRight w:val="0"/>
                              <w:marTop w:val="240"/>
                              <w:marBottom w:val="525"/>
                              <w:divBdr>
                                <w:top w:val="none" w:sz="0" w:space="0" w:color="auto"/>
                                <w:left w:val="none" w:sz="0" w:space="0" w:color="auto"/>
                                <w:bottom w:val="none" w:sz="0" w:space="0" w:color="auto"/>
                                <w:right w:val="none" w:sz="0" w:space="0" w:color="auto"/>
                              </w:divBdr>
                              <w:divsChild>
                                <w:div w:id="18558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903218">
              <w:marLeft w:val="0"/>
              <w:marRight w:val="0"/>
              <w:marTop w:val="0"/>
              <w:marBottom w:val="0"/>
              <w:divBdr>
                <w:top w:val="single" w:sz="6" w:space="31" w:color="F0C36D"/>
                <w:left w:val="single" w:sz="6" w:space="31" w:color="F0C36D"/>
                <w:bottom w:val="single" w:sz="6" w:space="31" w:color="F0C36D"/>
                <w:right w:val="single" w:sz="6" w:space="31" w:color="F0C36D"/>
              </w:divBdr>
            </w:div>
            <w:div w:id="1513106484">
              <w:marLeft w:val="0"/>
              <w:marRight w:val="0"/>
              <w:marTop w:val="0"/>
              <w:marBottom w:val="0"/>
              <w:divBdr>
                <w:top w:val="single" w:sz="6" w:space="31" w:color="F0C36D"/>
                <w:left w:val="single" w:sz="6" w:space="31" w:color="F0C36D"/>
                <w:bottom w:val="single" w:sz="6" w:space="31" w:color="F0C36D"/>
                <w:right w:val="single" w:sz="6" w:space="31" w:color="F0C36D"/>
              </w:divBdr>
            </w:div>
            <w:div w:id="1841236098">
              <w:marLeft w:val="0"/>
              <w:marRight w:val="0"/>
              <w:marTop w:val="0"/>
              <w:marBottom w:val="0"/>
              <w:divBdr>
                <w:top w:val="single" w:sz="6" w:space="31" w:color="F0C36D"/>
                <w:left w:val="single" w:sz="6" w:space="31" w:color="F0C36D"/>
                <w:bottom w:val="single" w:sz="6" w:space="31" w:color="F0C36D"/>
                <w:right w:val="single" w:sz="6" w:space="31" w:color="F0C36D"/>
              </w:divBdr>
            </w:div>
            <w:div w:id="2129663249">
              <w:marLeft w:val="0"/>
              <w:marRight w:val="0"/>
              <w:marTop w:val="0"/>
              <w:marBottom w:val="0"/>
              <w:divBdr>
                <w:top w:val="single" w:sz="6" w:space="31" w:color="F0C36D"/>
                <w:left w:val="single" w:sz="6" w:space="31" w:color="F0C36D"/>
                <w:bottom w:val="single" w:sz="6" w:space="31" w:color="F0C36D"/>
                <w:right w:val="single" w:sz="6" w:space="31" w:color="F0C36D"/>
              </w:divBdr>
            </w:div>
            <w:div w:id="1007711883">
              <w:marLeft w:val="0"/>
              <w:marRight w:val="0"/>
              <w:marTop w:val="0"/>
              <w:marBottom w:val="0"/>
              <w:divBdr>
                <w:top w:val="single" w:sz="6" w:space="0" w:color="E5E5E5"/>
                <w:left w:val="none" w:sz="0" w:space="0" w:color="auto"/>
                <w:bottom w:val="none" w:sz="0" w:space="0" w:color="auto"/>
                <w:right w:val="none" w:sz="0" w:space="0" w:color="auto"/>
              </w:divBdr>
            </w:div>
          </w:divsChild>
        </w:div>
        <w:div w:id="519468957">
          <w:marLeft w:val="0"/>
          <w:marRight w:val="0"/>
          <w:marTop w:val="0"/>
          <w:marBottom w:val="0"/>
          <w:divBdr>
            <w:top w:val="single" w:sz="6" w:space="5" w:color="CCCCCC"/>
            <w:left w:val="single" w:sz="6" w:space="0" w:color="CCCCCC"/>
            <w:bottom w:val="single" w:sz="6" w:space="5" w:color="CCCCCC"/>
            <w:right w:val="single" w:sz="6" w:space="0" w:color="CCCCCC"/>
          </w:divBdr>
          <w:divsChild>
            <w:div w:id="517963605">
              <w:marLeft w:val="0"/>
              <w:marRight w:val="0"/>
              <w:marTop w:val="0"/>
              <w:marBottom w:val="0"/>
              <w:divBdr>
                <w:top w:val="none" w:sz="0" w:space="0" w:color="auto"/>
                <w:left w:val="none" w:sz="0" w:space="0" w:color="auto"/>
                <w:bottom w:val="none" w:sz="0" w:space="0" w:color="auto"/>
                <w:right w:val="none" w:sz="0" w:space="0" w:color="auto"/>
              </w:divBdr>
            </w:div>
          </w:divsChild>
        </w:div>
        <w:div w:id="1660231930">
          <w:marLeft w:val="0"/>
          <w:marRight w:val="0"/>
          <w:marTop w:val="0"/>
          <w:marBottom w:val="0"/>
          <w:divBdr>
            <w:top w:val="single" w:sz="6" w:space="5" w:color="FFFFFF"/>
            <w:left w:val="single" w:sz="6" w:space="7" w:color="FFFFFF"/>
            <w:bottom w:val="single" w:sz="6" w:space="5" w:color="FFFFFF"/>
            <w:right w:val="single" w:sz="6" w:space="7" w:color="FFFFFF"/>
          </w:divBdr>
          <w:divsChild>
            <w:div w:id="18989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0258">
      <w:bodyDiv w:val="1"/>
      <w:marLeft w:val="0"/>
      <w:marRight w:val="0"/>
      <w:marTop w:val="0"/>
      <w:marBottom w:val="0"/>
      <w:divBdr>
        <w:top w:val="none" w:sz="0" w:space="0" w:color="auto"/>
        <w:left w:val="none" w:sz="0" w:space="0" w:color="auto"/>
        <w:bottom w:val="none" w:sz="0" w:space="0" w:color="auto"/>
        <w:right w:val="none" w:sz="0" w:space="0" w:color="auto"/>
      </w:divBdr>
      <w:divsChild>
        <w:div w:id="563570162">
          <w:marLeft w:val="0"/>
          <w:marRight w:val="0"/>
          <w:marTop w:val="0"/>
          <w:marBottom w:val="0"/>
          <w:divBdr>
            <w:top w:val="none" w:sz="0" w:space="0" w:color="auto"/>
            <w:left w:val="none" w:sz="0" w:space="0" w:color="auto"/>
            <w:bottom w:val="none" w:sz="0" w:space="0" w:color="auto"/>
            <w:right w:val="none" w:sz="0" w:space="0" w:color="auto"/>
          </w:divBdr>
          <w:divsChild>
            <w:div w:id="133957430">
              <w:marLeft w:val="0"/>
              <w:marRight w:val="0"/>
              <w:marTop w:val="0"/>
              <w:marBottom w:val="0"/>
              <w:divBdr>
                <w:top w:val="none" w:sz="0" w:space="0" w:color="auto"/>
                <w:left w:val="none" w:sz="0" w:space="0" w:color="auto"/>
                <w:bottom w:val="none" w:sz="0" w:space="0" w:color="auto"/>
                <w:right w:val="none" w:sz="0" w:space="0" w:color="auto"/>
              </w:divBdr>
              <w:divsChild>
                <w:div w:id="14354646">
                  <w:marLeft w:val="0"/>
                  <w:marRight w:val="0"/>
                  <w:marTop w:val="0"/>
                  <w:marBottom w:val="0"/>
                  <w:divBdr>
                    <w:top w:val="none" w:sz="0" w:space="0" w:color="auto"/>
                    <w:left w:val="none" w:sz="0" w:space="0" w:color="auto"/>
                    <w:bottom w:val="none" w:sz="0" w:space="0" w:color="auto"/>
                    <w:right w:val="none" w:sz="0" w:space="0" w:color="auto"/>
                  </w:divBdr>
                  <w:divsChild>
                    <w:div w:id="1900364304">
                      <w:marLeft w:val="0"/>
                      <w:marRight w:val="0"/>
                      <w:marTop w:val="0"/>
                      <w:marBottom w:val="0"/>
                      <w:divBdr>
                        <w:top w:val="none" w:sz="0" w:space="0" w:color="auto"/>
                        <w:left w:val="none" w:sz="0" w:space="0" w:color="auto"/>
                        <w:bottom w:val="none" w:sz="0" w:space="0" w:color="auto"/>
                        <w:right w:val="none" w:sz="0" w:space="0" w:color="auto"/>
                      </w:divBdr>
                      <w:divsChild>
                        <w:div w:id="137920020">
                          <w:marLeft w:val="0"/>
                          <w:marRight w:val="0"/>
                          <w:marTop w:val="0"/>
                          <w:marBottom w:val="0"/>
                          <w:divBdr>
                            <w:top w:val="none" w:sz="0" w:space="0" w:color="auto"/>
                            <w:left w:val="none" w:sz="0" w:space="0" w:color="auto"/>
                            <w:bottom w:val="none" w:sz="0" w:space="0" w:color="auto"/>
                            <w:right w:val="none" w:sz="0" w:space="0" w:color="auto"/>
                          </w:divBdr>
                          <w:divsChild>
                            <w:div w:id="1693339010">
                              <w:marLeft w:val="0"/>
                              <w:marRight w:val="0"/>
                              <w:marTop w:val="0"/>
                              <w:marBottom w:val="0"/>
                              <w:divBdr>
                                <w:top w:val="none" w:sz="0" w:space="0" w:color="auto"/>
                                <w:left w:val="none" w:sz="0" w:space="0" w:color="auto"/>
                                <w:bottom w:val="none" w:sz="0" w:space="0" w:color="auto"/>
                                <w:right w:val="none" w:sz="0" w:space="0" w:color="auto"/>
                              </w:divBdr>
                              <w:divsChild>
                                <w:div w:id="183861236">
                                  <w:marLeft w:val="0"/>
                                  <w:marRight w:val="0"/>
                                  <w:marTop w:val="0"/>
                                  <w:marBottom w:val="0"/>
                                  <w:divBdr>
                                    <w:top w:val="none" w:sz="0" w:space="0" w:color="auto"/>
                                    <w:left w:val="none" w:sz="0" w:space="0" w:color="auto"/>
                                    <w:bottom w:val="none" w:sz="0" w:space="0" w:color="auto"/>
                                    <w:right w:val="none" w:sz="0" w:space="0" w:color="auto"/>
                                  </w:divBdr>
                                  <w:divsChild>
                                    <w:div w:id="2118597920">
                                      <w:marLeft w:val="0"/>
                                      <w:marRight w:val="0"/>
                                      <w:marTop w:val="0"/>
                                      <w:marBottom w:val="0"/>
                                      <w:divBdr>
                                        <w:top w:val="none" w:sz="0" w:space="0" w:color="auto"/>
                                        <w:left w:val="none" w:sz="0" w:space="0" w:color="auto"/>
                                        <w:bottom w:val="none" w:sz="0" w:space="0" w:color="auto"/>
                                        <w:right w:val="none" w:sz="0" w:space="0" w:color="auto"/>
                                      </w:divBdr>
                                      <w:divsChild>
                                        <w:div w:id="1286276286">
                                          <w:marLeft w:val="0"/>
                                          <w:marRight w:val="0"/>
                                          <w:marTop w:val="0"/>
                                          <w:marBottom w:val="0"/>
                                          <w:divBdr>
                                            <w:top w:val="none" w:sz="0" w:space="0" w:color="auto"/>
                                            <w:left w:val="none" w:sz="0" w:space="0" w:color="auto"/>
                                            <w:bottom w:val="none" w:sz="0" w:space="0" w:color="auto"/>
                                            <w:right w:val="none" w:sz="0" w:space="0" w:color="auto"/>
                                          </w:divBdr>
                                          <w:divsChild>
                                            <w:div w:id="1288003928">
                                              <w:marLeft w:val="0"/>
                                              <w:marRight w:val="0"/>
                                              <w:marTop w:val="0"/>
                                              <w:marBottom w:val="120"/>
                                              <w:divBdr>
                                                <w:top w:val="single" w:sz="6" w:space="0" w:color="F5F5F5"/>
                                                <w:left w:val="single" w:sz="6" w:space="0" w:color="F5F5F5"/>
                                                <w:bottom w:val="single" w:sz="6" w:space="0" w:color="F5F5F5"/>
                                                <w:right w:val="single" w:sz="6" w:space="0" w:color="F5F5F5"/>
                                              </w:divBdr>
                                              <w:divsChild>
                                                <w:div w:id="128714553">
                                                  <w:marLeft w:val="0"/>
                                                  <w:marRight w:val="0"/>
                                                  <w:marTop w:val="0"/>
                                                  <w:marBottom w:val="0"/>
                                                  <w:divBdr>
                                                    <w:top w:val="none" w:sz="0" w:space="0" w:color="auto"/>
                                                    <w:left w:val="none" w:sz="0" w:space="0" w:color="auto"/>
                                                    <w:bottom w:val="none" w:sz="0" w:space="0" w:color="auto"/>
                                                    <w:right w:val="none" w:sz="0" w:space="0" w:color="auto"/>
                                                  </w:divBdr>
                                                  <w:divsChild>
                                                    <w:div w:id="1909342543">
                                                      <w:marLeft w:val="0"/>
                                                      <w:marRight w:val="0"/>
                                                      <w:marTop w:val="0"/>
                                                      <w:marBottom w:val="0"/>
                                                      <w:divBdr>
                                                        <w:top w:val="none" w:sz="0" w:space="0" w:color="auto"/>
                                                        <w:left w:val="none" w:sz="0" w:space="0" w:color="auto"/>
                                                        <w:bottom w:val="none" w:sz="0" w:space="0" w:color="auto"/>
                                                        <w:right w:val="none" w:sz="0" w:space="0" w:color="auto"/>
                                                      </w:divBdr>
                                                    </w:div>
                                                  </w:divsChild>
                                                </w:div>
                                                <w:div w:id="1038972004">
                                                  <w:marLeft w:val="0"/>
                                                  <w:marRight w:val="0"/>
                                                  <w:marTop w:val="0"/>
                                                  <w:marBottom w:val="0"/>
                                                  <w:divBdr>
                                                    <w:top w:val="none" w:sz="0" w:space="0" w:color="auto"/>
                                                    <w:left w:val="none" w:sz="0" w:space="0" w:color="auto"/>
                                                    <w:bottom w:val="none" w:sz="0" w:space="0" w:color="auto"/>
                                                    <w:right w:val="none" w:sz="0" w:space="0" w:color="auto"/>
                                                  </w:divBdr>
                                                  <w:divsChild>
                                                    <w:div w:id="911088084">
                                                      <w:marLeft w:val="0"/>
                                                      <w:marRight w:val="0"/>
                                                      <w:marTop w:val="0"/>
                                                      <w:marBottom w:val="0"/>
                                                      <w:divBdr>
                                                        <w:top w:val="none" w:sz="0" w:space="0" w:color="auto"/>
                                                        <w:left w:val="none" w:sz="0" w:space="0" w:color="auto"/>
                                                        <w:bottom w:val="none" w:sz="0" w:space="0" w:color="auto"/>
                                                        <w:right w:val="none" w:sz="0" w:space="0" w:color="auto"/>
                                                      </w:divBdr>
                                                      <w:divsChild>
                                                        <w:div w:id="281115328">
                                                          <w:marLeft w:val="0"/>
                                                          <w:marRight w:val="0"/>
                                                          <w:marTop w:val="0"/>
                                                          <w:marBottom w:val="0"/>
                                                          <w:divBdr>
                                                            <w:top w:val="none" w:sz="0" w:space="0" w:color="auto"/>
                                                            <w:left w:val="none" w:sz="0" w:space="0" w:color="auto"/>
                                                            <w:bottom w:val="none" w:sz="0" w:space="0" w:color="auto"/>
                                                            <w:right w:val="none" w:sz="0" w:space="0" w:color="auto"/>
                                                          </w:divBdr>
                                                        </w:div>
                                                      </w:divsChild>
                                                    </w:div>
                                                    <w:div w:id="1751347696">
                                                      <w:marLeft w:val="0"/>
                                                      <w:marRight w:val="0"/>
                                                      <w:marTop w:val="0"/>
                                                      <w:marBottom w:val="0"/>
                                                      <w:divBdr>
                                                        <w:top w:val="none" w:sz="0" w:space="0" w:color="auto"/>
                                                        <w:left w:val="none" w:sz="0" w:space="0" w:color="auto"/>
                                                        <w:bottom w:val="none" w:sz="0" w:space="0" w:color="auto"/>
                                                        <w:right w:val="none" w:sz="0" w:space="0" w:color="auto"/>
                                                      </w:divBdr>
                                                      <w:divsChild>
                                                        <w:div w:id="1942033736">
                                                          <w:marLeft w:val="12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38911036">
                                              <w:marLeft w:val="0"/>
                                              <w:marRight w:val="0"/>
                                              <w:marTop w:val="240"/>
                                              <w:marBottom w:val="0"/>
                                              <w:divBdr>
                                                <w:top w:val="single" w:sz="6" w:space="6" w:color="EBEBEB"/>
                                                <w:left w:val="single" w:sz="6" w:space="6" w:color="EBEBEB"/>
                                                <w:bottom w:val="single" w:sz="6" w:space="6" w:color="EBEBEB"/>
                                                <w:right w:val="single" w:sz="6" w:space="6" w:color="EBEBEB"/>
                                              </w:divBdr>
                                              <w:divsChild>
                                                <w:div w:id="1785886499">
                                                  <w:marLeft w:val="0"/>
                                                  <w:marRight w:val="0"/>
                                                  <w:marTop w:val="0"/>
                                                  <w:marBottom w:val="0"/>
                                                  <w:divBdr>
                                                    <w:top w:val="none" w:sz="0" w:space="0" w:color="auto"/>
                                                    <w:left w:val="none" w:sz="0" w:space="0" w:color="auto"/>
                                                    <w:bottom w:val="none" w:sz="0" w:space="0" w:color="auto"/>
                                                    <w:right w:val="none" w:sz="0" w:space="0" w:color="auto"/>
                                                  </w:divBdr>
                                                  <w:divsChild>
                                                    <w:div w:id="2660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4617">
                                              <w:marLeft w:val="0"/>
                                              <w:marRight w:val="0"/>
                                              <w:marTop w:val="0"/>
                                              <w:marBottom w:val="0"/>
                                              <w:divBdr>
                                                <w:top w:val="none" w:sz="0" w:space="0" w:color="auto"/>
                                                <w:left w:val="none" w:sz="0" w:space="0" w:color="auto"/>
                                                <w:bottom w:val="none" w:sz="0" w:space="0" w:color="auto"/>
                                                <w:right w:val="none" w:sz="0" w:space="0" w:color="auto"/>
                                              </w:divBdr>
                                              <w:divsChild>
                                                <w:div w:id="105975847">
                                                  <w:marLeft w:val="0"/>
                                                  <w:marRight w:val="0"/>
                                                  <w:marTop w:val="180"/>
                                                  <w:marBottom w:val="0"/>
                                                  <w:divBdr>
                                                    <w:top w:val="single" w:sz="6" w:space="0" w:color="EBEBEB"/>
                                                    <w:left w:val="single" w:sz="6" w:space="0" w:color="EBEBEB"/>
                                                    <w:bottom w:val="single" w:sz="6" w:space="0" w:color="EBEBEB"/>
                                                    <w:right w:val="single" w:sz="6" w:space="0" w:color="EBEBEB"/>
                                                  </w:divBdr>
                                                  <w:divsChild>
                                                    <w:div w:id="37971323">
                                                      <w:marLeft w:val="0"/>
                                                      <w:marRight w:val="0"/>
                                                      <w:marTop w:val="0"/>
                                                      <w:marBottom w:val="0"/>
                                                      <w:divBdr>
                                                        <w:top w:val="none" w:sz="0" w:space="0" w:color="auto"/>
                                                        <w:left w:val="none" w:sz="0" w:space="0" w:color="auto"/>
                                                        <w:bottom w:val="none" w:sz="0" w:space="0" w:color="auto"/>
                                                        <w:right w:val="none" w:sz="0" w:space="0" w:color="auto"/>
                                                      </w:divBdr>
                                                      <w:divsChild>
                                                        <w:div w:id="1488015402">
                                                          <w:marLeft w:val="0"/>
                                                          <w:marRight w:val="0"/>
                                                          <w:marTop w:val="0"/>
                                                          <w:marBottom w:val="0"/>
                                                          <w:divBdr>
                                                            <w:top w:val="none" w:sz="0" w:space="0" w:color="auto"/>
                                                            <w:left w:val="none" w:sz="0" w:space="0" w:color="auto"/>
                                                            <w:bottom w:val="none" w:sz="0" w:space="0" w:color="auto"/>
                                                            <w:right w:val="none" w:sz="0" w:space="0" w:color="auto"/>
                                                          </w:divBdr>
                                                        </w:div>
                                                      </w:divsChild>
                                                    </w:div>
                                                    <w:div w:id="317923377">
                                                      <w:marLeft w:val="0"/>
                                                      <w:marRight w:val="0"/>
                                                      <w:marTop w:val="0"/>
                                                      <w:marBottom w:val="0"/>
                                                      <w:divBdr>
                                                        <w:top w:val="none" w:sz="0" w:space="0" w:color="auto"/>
                                                        <w:left w:val="none" w:sz="0" w:space="0" w:color="auto"/>
                                                        <w:bottom w:val="none" w:sz="0" w:space="0" w:color="auto"/>
                                                        <w:right w:val="none" w:sz="0" w:space="0" w:color="auto"/>
                                                      </w:divBdr>
                                                      <w:divsChild>
                                                        <w:div w:id="1787387581">
                                                          <w:marLeft w:val="0"/>
                                                          <w:marRight w:val="0"/>
                                                          <w:marTop w:val="0"/>
                                                          <w:marBottom w:val="0"/>
                                                          <w:divBdr>
                                                            <w:top w:val="none" w:sz="0" w:space="0" w:color="auto"/>
                                                            <w:left w:val="none" w:sz="0" w:space="0" w:color="auto"/>
                                                            <w:bottom w:val="none" w:sz="0" w:space="0" w:color="auto"/>
                                                            <w:right w:val="none" w:sz="0" w:space="0" w:color="auto"/>
                                                          </w:divBdr>
                                                          <w:divsChild>
                                                            <w:div w:id="14153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4983">
                              <w:marLeft w:val="0"/>
                              <w:marRight w:val="0"/>
                              <w:marTop w:val="240"/>
                              <w:marBottom w:val="0"/>
                              <w:divBdr>
                                <w:top w:val="none" w:sz="0" w:space="0" w:color="auto"/>
                                <w:left w:val="none" w:sz="0" w:space="0" w:color="auto"/>
                                <w:bottom w:val="none" w:sz="0" w:space="0" w:color="auto"/>
                                <w:right w:val="none" w:sz="0" w:space="0" w:color="auto"/>
                              </w:divBdr>
                            </w:div>
                            <w:div w:id="546256990">
                              <w:marLeft w:val="0"/>
                              <w:marRight w:val="0"/>
                              <w:marTop w:val="240"/>
                              <w:marBottom w:val="525"/>
                              <w:divBdr>
                                <w:top w:val="none" w:sz="0" w:space="0" w:color="auto"/>
                                <w:left w:val="none" w:sz="0" w:space="0" w:color="auto"/>
                                <w:bottom w:val="none" w:sz="0" w:space="0" w:color="auto"/>
                                <w:right w:val="none" w:sz="0" w:space="0" w:color="auto"/>
                              </w:divBdr>
                              <w:divsChild>
                                <w:div w:id="4855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42870">
              <w:marLeft w:val="0"/>
              <w:marRight w:val="0"/>
              <w:marTop w:val="0"/>
              <w:marBottom w:val="0"/>
              <w:divBdr>
                <w:top w:val="single" w:sz="6" w:space="31" w:color="F0C36D"/>
                <w:left w:val="single" w:sz="6" w:space="31" w:color="F0C36D"/>
                <w:bottom w:val="single" w:sz="6" w:space="31" w:color="F0C36D"/>
                <w:right w:val="single" w:sz="6" w:space="31" w:color="F0C36D"/>
              </w:divBdr>
            </w:div>
            <w:div w:id="765273354">
              <w:marLeft w:val="0"/>
              <w:marRight w:val="0"/>
              <w:marTop w:val="0"/>
              <w:marBottom w:val="0"/>
              <w:divBdr>
                <w:top w:val="single" w:sz="6" w:space="31" w:color="F0C36D"/>
                <w:left w:val="single" w:sz="6" w:space="31" w:color="F0C36D"/>
                <w:bottom w:val="single" w:sz="6" w:space="31" w:color="F0C36D"/>
                <w:right w:val="single" w:sz="6" w:space="31" w:color="F0C36D"/>
              </w:divBdr>
            </w:div>
            <w:div w:id="2130465264">
              <w:marLeft w:val="0"/>
              <w:marRight w:val="0"/>
              <w:marTop w:val="0"/>
              <w:marBottom w:val="0"/>
              <w:divBdr>
                <w:top w:val="single" w:sz="6" w:space="31" w:color="F0C36D"/>
                <w:left w:val="single" w:sz="6" w:space="31" w:color="F0C36D"/>
                <w:bottom w:val="single" w:sz="6" w:space="31" w:color="F0C36D"/>
                <w:right w:val="single" w:sz="6" w:space="31" w:color="F0C36D"/>
              </w:divBdr>
            </w:div>
            <w:div w:id="2035692559">
              <w:marLeft w:val="0"/>
              <w:marRight w:val="0"/>
              <w:marTop w:val="0"/>
              <w:marBottom w:val="0"/>
              <w:divBdr>
                <w:top w:val="single" w:sz="6" w:space="31" w:color="F0C36D"/>
                <w:left w:val="single" w:sz="6" w:space="31" w:color="F0C36D"/>
                <w:bottom w:val="single" w:sz="6" w:space="31" w:color="F0C36D"/>
                <w:right w:val="single" w:sz="6" w:space="31" w:color="F0C36D"/>
              </w:divBdr>
            </w:div>
            <w:div w:id="680398836">
              <w:marLeft w:val="0"/>
              <w:marRight w:val="0"/>
              <w:marTop w:val="0"/>
              <w:marBottom w:val="0"/>
              <w:divBdr>
                <w:top w:val="single" w:sz="6" w:space="0" w:color="E5E5E5"/>
                <w:left w:val="none" w:sz="0" w:space="0" w:color="auto"/>
                <w:bottom w:val="none" w:sz="0" w:space="0" w:color="auto"/>
                <w:right w:val="none" w:sz="0" w:space="0" w:color="auto"/>
              </w:divBdr>
            </w:div>
          </w:divsChild>
        </w:div>
        <w:div w:id="1282035188">
          <w:marLeft w:val="0"/>
          <w:marRight w:val="0"/>
          <w:marTop w:val="0"/>
          <w:marBottom w:val="0"/>
          <w:divBdr>
            <w:top w:val="single" w:sz="6" w:space="5" w:color="CCCCCC"/>
            <w:left w:val="single" w:sz="6" w:space="0" w:color="CCCCCC"/>
            <w:bottom w:val="single" w:sz="6" w:space="5" w:color="CCCCCC"/>
            <w:right w:val="single" w:sz="6" w:space="0" w:color="CCCCCC"/>
          </w:divBdr>
          <w:divsChild>
            <w:div w:id="363094799">
              <w:marLeft w:val="0"/>
              <w:marRight w:val="0"/>
              <w:marTop w:val="0"/>
              <w:marBottom w:val="0"/>
              <w:divBdr>
                <w:top w:val="none" w:sz="0" w:space="0" w:color="auto"/>
                <w:left w:val="none" w:sz="0" w:space="0" w:color="auto"/>
                <w:bottom w:val="none" w:sz="0" w:space="0" w:color="auto"/>
                <w:right w:val="none" w:sz="0" w:space="0" w:color="auto"/>
              </w:divBdr>
            </w:div>
          </w:divsChild>
        </w:div>
        <w:div w:id="994837258">
          <w:marLeft w:val="0"/>
          <w:marRight w:val="0"/>
          <w:marTop w:val="0"/>
          <w:marBottom w:val="0"/>
          <w:divBdr>
            <w:top w:val="single" w:sz="6" w:space="5" w:color="FFFFFF"/>
            <w:left w:val="single" w:sz="6" w:space="7" w:color="FFFFFF"/>
            <w:bottom w:val="single" w:sz="6" w:space="5" w:color="FFFFFF"/>
            <w:right w:val="single" w:sz="6" w:space="7" w:color="FFFFFF"/>
          </w:divBdr>
          <w:divsChild>
            <w:div w:id="7774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30297">
      <w:bodyDiv w:val="1"/>
      <w:marLeft w:val="0"/>
      <w:marRight w:val="0"/>
      <w:marTop w:val="0"/>
      <w:marBottom w:val="0"/>
      <w:divBdr>
        <w:top w:val="none" w:sz="0" w:space="0" w:color="auto"/>
        <w:left w:val="none" w:sz="0" w:space="0" w:color="auto"/>
        <w:bottom w:val="none" w:sz="0" w:space="0" w:color="auto"/>
        <w:right w:val="none" w:sz="0" w:space="0" w:color="auto"/>
      </w:divBdr>
    </w:div>
    <w:div w:id="1661226609">
      <w:bodyDiv w:val="1"/>
      <w:marLeft w:val="0"/>
      <w:marRight w:val="0"/>
      <w:marTop w:val="0"/>
      <w:marBottom w:val="0"/>
      <w:divBdr>
        <w:top w:val="none" w:sz="0" w:space="0" w:color="auto"/>
        <w:left w:val="none" w:sz="0" w:space="0" w:color="auto"/>
        <w:bottom w:val="none" w:sz="0" w:space="0" w:color="auto"/>
        <w:right w:val="none" w:sz="0" w:space="0" w:color="auto"/>
      </w:divBdr>
      <w:divsChild>
        <w:div w:id="550653656">
          <w:marLeft w:val="0"/>
          <w:marRight w:val="0"/>
          <w:marTop w:val="0"/>
          <w:marBottom w:val="0"/>
          <w:divBdr>
            <w:top w:val="none" w:sz="0" w:space="0" w:color="auto"/>
            <w:left w:val="none" w:sz="0" w:space="0" w:color="auto"/>
            <w:bottom w:val="none" w:sz="0" w:space="0" w:color="auto"/>
            <w:right w:val="none" w:sz="0" w:space="0" w:color="auto"/>
          </w:divBdr>
        </w:div>
      </w:divsChild>
    </w:div>
    <w:div w:id="1875116286">
      <w:bodyDiv w:val="1"/>
      <w:marLeft w:val="0"/>
      <w:marRight w:val="0"/>
      <w:marTop w:val="0"/>
      <w:marBottom w:val="0"/>
      <w:divBdr>
        <w:top w:val="none" w:sz="0" w:space="0" w:color="auto"/>
        <w:left w:val="none" w:sz="0" w:space="0" w:color="auto"/>
        <w:bottom w:val="none" w:sz="0" w:space="0" w:color="auto"/>
        <w:right w:val="none" w:sz="0" w:space="0" w:color="auto"/>
      </w:divBdr>
      <w:divsChild>
        <w:div w:id="105847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atoworld.i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vietnamjewelryshow.com/" TargetMode="External"/><Relationship Id="rId12" Type="http://schemas.openxmlformats.org/officeDocument/2006/relationships/hyperlink" Target="http://embassies.gov.il/lima/NewsAndEvents/BusinessOpportunities/Pages/Macroeconomics%20-%20Economic%20Opening.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r.gob.sv/e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wa2013.org/EN/Congress/ISWA+World+Congress+7-11+October+2013+in+Vienna.aspx" TargetMode="External"/><Relationship Id="rId4" Type="http://schemas.openxmlformats.org/officeDocument/2006/relationships/webSettings" Target="webSettings.xml"/><Relationship Id="rId9" Type="http://schemas.openxmlformats.org/officeDocument/2006/relationships/hyperlink" Target="http://www.kotra.or.kr/evt/KEMIUI030M.html?DOMAIN_NO=4&amp;TOP_MENU_CD=13&amp;LEFT_MENU_CD=20&amp;MENU_ID=20&amp;MENU_TYPE=D&amp;MODE=L" TargetMode="External"/><Relationship Id="rId14" Type="http://schemas.openxmlformats.org/officeDocument/2006/relationships/image" Target="cid:2BF30DDF-6F27-4300-B620-855A48795D9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6815</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tamarba</dc:creator>
  <cp:lastModifiedBy>sivan pinto</cp:lastModifiedBy>
  <cp:revision>2</cp:revision>
  <dcterms:created xsi:type="dcterms:W3CDTF">2015-06-14T15:07:00Z</dcterms:created>
  <dcterms:modified xsi:type="dcterms:W3CDTF">2015-06-14T15:07:00Z</dcterms:modified>
</cp:coreProperties>
</file>