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8A" w:rsidRPr="007D1966" w:rsidRDefault="00A2058A" w:rsidP="008F29D0">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GoBack"/>
      <w:bookmarkEnd w:id="2"/>
      <w:r w:rsidRPr="007D1966">
        <w:rPr>
          <w:rFonts w:ascii="David" w:hAnsi="David" w:cs="David"/>
          <w:b/>
          <w:bCs/>
          <w:u w:val="single"/>
          <w:rtl/>
          <w:lang w:eastAsia="en-US"/>
        </w:rPr>
        <w:t>כללי</w:t>
      </w:r>
      <w:bookmarkEnd w:id="0"/>
      <w:bookmarkEnd w:id="1"/>
    </w:p>
    <w:p w:rsidR="00A2058A" w:rsidRPr="007D1966" w:rsidRDefault="00A2058A" w:rsidP="008F29D0">
      <w:pPr>
        <w:numPr>
          <w:ilvl w:val="1"/>
          <w:numId w:val="10"/>
        </w:numPr>
        <w:spacing w:line="360" w:lineRule="atLeast"/>
        <w:outlineLvl w:val="2"/>
        <w:rPr>
          <w:rFonts w:ascii="David" w:eastAsia="Calibri" w:hAnsi="David" w:cs="David"/>
          <w:b/>
          <w:bCs/>
          <w:rtl/>
        </w:rPr>
      </w:pPr>
      <w:r w:rsidRPr="007D1966">
        <w:rPr>
          <w:rFonts w:ascii="David" w:eastAsia="Calibri" w:hAnsi="David" w:cs="David"/>
          <w:b/>
          <w:bCs/>
          <w:rtl/>
          <w:lang w:eastAsia="en-US"/>
        </w:rPr>
        <w:t xml:space="preserve"> </w:t>
      </w:r>
      <w:bookmarkStart w:id="3" w:name="_Toc12263857"/>
      <w:bookmarkStart w:id="4" w:name="_Toc12263909"/>
      <w:r w:rsidRPr="007D1966">
        <w:rPr>
          <w:rFonts w:ascii="David" w:eastAsia="Calibri" w:hAnsi="David" w:cs="David"/>
          <w:b/>
          <w:bCs/>
          <w:rtl/>
          <w:lang w:eastAsia="en-US"/>
        </w:rPr>
        <w:t>תחום הנספח</w:t>
      </w:r>
      <w:r w:rsidRPr="007D1966">
        <w:rPr>
          <w:rFonts w:ascii="David" w:eastAsia="Calibri" w:hAnsi="David" w:cs="David"/>
          <w:b/>
          <w:bCs/>
          <w:rtl/>
        </w:rPr>
        <w:t>:</w:t>
      </w:r>
      <w:bookmarkEnd w:id="3"/>
      <w:bookmarkEnd w:id="4"/>
    </w:p>
    <w:p w:rsidR="00A2058A" w:rsidRPr="007D1966" w:rsidRDefault="00A2058A" w:rsidP="008F29D0">
      <w:pPr>
        <w:numPr>
          <w:ilvl w:val="2"/>
          <w:numId w:val="10"/>
        </w:numPr>
        <w:spacing w:line="360" w:lineRule="atLeast"/>
        <w:rPr>
          <w:rFonts w:ascii="David" w:eastAsia="Calibri" w:hAnsi="David" w:cs="David"/>
          <w:lang w:eastAsia="zh-TW"/>
        </w:rPr>
      </w:pPr>
      <w:r w:rsidRPr="007D1966">
        <w:rPr>
          <w:rFonts w:ascii="David" w:eastAsia="Calibri" w:hAnsi="David" w:cs="David"/>
          <w:rtl/>
          <w:lang w:eastAsia="zh-TW"/>
        </w:rPr>
        <w:t xml:space="preserve">בנספח זה מפורטים הוראות ותנאים מיוחדים לביצוע בדיקות הנדרשות לקביעת התאמה של </w:t>
      </w:r>
      <w:r w:rsidR="007D1966" w:rsidRPr="007D1966">
        <w:rPr>
          <w:rFonts w:ascii="David" w:hAnsi="David" w:cs="David"/>
          <w:rtl/>
        </w:rPr>
        <w:t>מוצרים אלסטומריים המיוצרים בהתפחה לבידוד תרמי</w:t>
      </w:r>
      <w:r w:rsidRPr="007D1966">
        <w:rPr>
          <w:rFonts w:ascii="David" w:eastAsia="Calibri" w:hAnsi="David" w:cs="David"/>
          <w:rtl/>
          <w:lang w:eastAsia="zh-TW"/>
        </w:rPr>
        <w:t xml:space="preserve"> (להלן: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7D1966" w:rsidRDefault="00A2058A" w:rsidP="008F29D0">
      <w:pPr>
        <w:numPr>
          <w:ilvl w:val="2"/>
          <w:numId w:val="10"/>
        </w:numPr>
        <w:spacing w:line="360" w:lineRule="atLeast"/>
        <w:rPr>
          <w:rFonts w:ascii="David" w:eastAsia="Calibri" w:hAnsi="David" w:cs="David"/>
          <w:rtl/>
          <w:lang w:eastAsia="zh-TW"/>
        </w:rPr>
      </w:pPr>
      <w:r w:rsidRPr="007D1966">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7D1966" w:rsidRDefault="00A2058A" w:rsidP="008F29D0">
      <w:pPr>
        <w:numPr>
          <w:ilvl w:val="1"/>
          <w:numId w:val="8"/>
        </w:numPr>
        <w:spacing w:line="360" w:lineRule="atLeast"/>
        <w:outlineLvl w:val="2"/>
        <w:rPr>
          <w:rFonts w:ascii="David" w:eastAsia="Calibri" w:hAnsi="David" w:cs="David"/>
          <w:b/>
          <w:bCs/>
          <w:lang w:eastAsia="en-US"/>
        </w:rPr>
      </w:pPr>
      <w:r w:rsidRPr="007D1966">
        <w:rPr>
          <w:rFonts w:ascii="David" w:eastAsia="Calibri" w:hAnsi="David" w:cs="David"/>
          <w:b/>
          <w:bCs/>
          <w:rtl/>
          <w:lang w:eastAsia="en-US"/>
        </w:rPr>
        <w:t xml:space="preserve">   </w:t>
      </w:r>
      <w:bookmarkStart w:id="5" w:name="_Toc12263858"/>
      <w:bookmarkStart w:id="6" w:name="_Toc12263910"/>
      <w:r w:rsidRPr="007D1966">
        <w:rPr>
          <w:rFonts w:ascii="David" w:eastAsia="Calibri" w:hAnsi="David" w:cs="David"/>
          <w:b/>
          <w:bCs/>
          <w:rtl/>
          <w:lang w:eastAsia="en-US"/>
        </w:rPr>
        <w:t>מסמכים ישימים:</w:t>
      </w:r>
      <w:bookmarkEnd w:id="5"/>
      <w:bookmarkEnd w:id="6"/>
    </w:p>
    <w:p w:rsidR="00A2058A" w:rsidRPr="007D1966" w:rsidRDefault="007D1966" w:rsidP="008F29D0">
      <w:pPr>
        <w:numPr>
          <w:ilvl w:val="2"/>
          <w:numId w:val="8"/>
        </w:numPr>
        <w:spacing w:line="360" w:lineRule="atLeast"/>
        <w:rPr>
          <w:rFonts w:ascii="David" w:eastAsia="Calibri" w:hAnsi="David" w:cs="David"/>
          <w:rtl/>
          <w:lang w:eastAsia="zh-TW"/>
        </w:rPr>
      </w:pPr>
      <w:r w:rsidRPr="008C2422">
        <w:rPr>
          <w:rFonts w:cs="David" w:hint="cs"/>
          <w:rtl/>
        </w:rPr>
        <w:t xml:space="preserve">ת"י </w:t>
      </w:r>
      <w:r w:rsidRPr="00F43CE3">
        <w:rPr>
          <w:rFonts w:cs="David" w:hint="cs"/>
          <w:rtl/>
        </w:rPr>
        <w:t xml:space="preserve">14304 - </w:t>
      </w:r>
      <w:r w:rsidRPr="00F43CE3">
        <w:rPr>
          <w:rFonts w:cs="David"/>
          <w:rtl/>
        </w:rPr>
        <w:t>מוצרי בידוד תרמי לציוד בנייה ולמתקני תעשייה - מוצרים אלסטומריים גמישים מוקצפים (</w:t>
      </w:r>
      <w:r w:rsidRPr="00F43CE3">
        <w:rPr>
          <w:rFonts w:cs="David"/>
        </w:rPr>
        <w:t>FEF</w:t>
      </w:r>
      <w:r w:rsidRPr="00F43CE3">
        <w:rPr>
          <w:rFonts w:cs="David"/>
          <w:rtl/>
        </w:rPr>
        <w:t xml:space="preserve">) המיוצרים </w:t>
      </w:r>
      <w:r w:rsidRPr="00F43CE3">
        <w:rPr>
          <w:rFonts w:cs="David" w:hint="cs"/>
          <w:rtl/>
        </w:rPr>
        <w:t>ב</w:t>
      </w:r>
      <w:r w:rsidRPr="00F43CE3">
        <w:rPr>
          <w:rFonts w:cs="David"/>
          <w:rtl/>
        </w:rPr>
        <w:t>מפעל - מפרט דרישות</w:t>
      </w:r>
      <w:r>
        <w:rPr>
          <w:rFonts w:cs="David" w:hint="cs"/>
          <w:rtl/>
        </w:rPr>
        <w:t xml:space="preserve">, </w:t>
      </w:r>
      <w:r w:rsidRPr="001B6CFE">
        <w:rPr>
          <w:rFonts w:cs="David" w:hint="cs"/>
          <w:rtl/>
        </w:rPr>
        <w:t>יולי 2018</w:t>
      </w:r>
      <w:r w:rsidRPr="00A9454A">
        <w:rPr>
          <w:rFonts w:cs="David" w:hint="cs"/>
          <w:rtl/>
        </w:rPr>
        <w:t>.</w:t>
      </w:r>
    </w:p>
    <w:p w:rsidR="00A2058A" w:rsidRPr="007D1966" w:rsidRDefault="00A2058A" w:rsidP="008F29D0">
      <w:pPr>
        <w:numPr>
          <w:ilvl w:val="2"/>
          <w:numId w:val="8"/>
        </w:numPr>
        <w:spacing w:line="360" w:lineRule="atLeast"/>
        <w:rPr>
          <w:rFonts w:ascii="David" w:eastAsia="Calibri" w:hAnsi="David" w:cs="David"/>
          <w:lang w:eastAsia="zh-TW"/>
        </w:rPr>
      </w:pPr>
      <w:r w:rsidRPr="007D1966">
        <w:rPr>
          <w:rFonts w:ascii="David" w:eastAsia="Calibri" w:hAnsi="David" w:cs="David"/>
          <w:rtl/>
          <w:lang w:eastAsia="zh-TW"/>
        </w:rPr>
        <w:t xml:space="preserve"> </w:t>
      </w:r>
      <w:r w:rsidRPr="007D1966">
        <w:rPr>
          <w:rFonts w:ascii="David" w:eastAsia="Calibri" w:hAnsi="David" w:cs="David"/>
          <w:rtl/>
          <w:lang w:eastAsia="en-US"/>
        </w:rPr>
        <w:t>הנחיות והוראות הממונה על התקינה לעניין יבוא טובין שחל עליהם תקן רשמי</w:t>
      </w:r>
      <w:r w:rsidRPr="007D1966">
        <w:rPr>
          <w:rFonts w:ascii="David" w:eastAsia="Calibri" w:hAnsi="David" w:cs="David"/>
          <w:rtl/>
          <w:lang w:eastAsia="zh-TW"/>
        </w:rPr>
        <w:t xml:space="preserve"> (להלן- "הנחיות והוראות הממונה")</w:t>
      </w:r>
      <w:r w:rsidRPr="007D1966">
        <w:rPr>
          <w:rFonts w:ascii="David" w:eastAsia="Calibri" w:hAnsi="David" w:cs="David"/>
          <w:rtl/>
          <w:lang w:eastAsia="en-US"/>
        </w:rPr>
        <w:t>.</w:t>
      </w:r>
      <w:r w:rsidRPr="007D1966">
        <w:rPr>
          <w:rFonts w:ascii="David" w:eastAsia="Calibri" w:hAnsi="David" w:cs="David"/>
          <w:rtl/>
          <w:lang w:eastAsia="zh-TW"/>
        </w:rPr>
        <w:t xml:space="preserve"> </w:t>
      </w:r>
    </w:p>
    <w:p w:rsidR="00A2058A" w:rsidRPr="007D1966" w:rsidRDefault="007D1966" w:rsidP="008F29D0">
      <w:pPr>
        <w:numPr>
          <w:ilvl w:val="2"/>
          <w:numId w:val="8"/>
        </w:numPr>
        <w:spacing w:line="360" w:lineRule="atLeast"/>
        <w:rPr>
          <w:rFonts w:ascii="David" w:eastAsia="Calibri" w:hAnsi="David" w:cs="David"/>
          <w:lang w:eastAsia="zh-TW"/>
        </w:rPr>
      </w:pPr>
      <w:r>
        <w:rPr>
          <w:rFonts w:ascii="David" w:eastAsia="Calibri" w:hAnsi="David" w:cs="David"/>
          <w:rtl/>
          <w:lang w:eastAsia="zh-TW"/>
        </w:rPr>
        <w:t>רשימת ש</w:t>
      </w:r>
      <w:r w:rsidR="00A2058A" w:rsidRPr="007D1966">
        <w:rPr>
          <w:rFonts w:ascii="David" w:eastAsia="Calibri" w:hAnsi="David" w:cs="David"/>
          <w:rtl/>
          <w:lang w:eastAsia="zh-TW"/>
        </w:rPr>
        <w:t xml:space="preserve">יוך תקנים רשמיים לקבוצות   </w:t>
      </w:r>
      <w:hyperlink r:id="rId8" w:tooltip="קישור לאתר האינטרנט" w:history="1">
        <w:r w:rsidR="006E40E4" w:rsidRPr="007D1966">
          <w:rPr>
            <w:rFonts w:ascii="David" w:hAnsi="David" w:cs="David"/>
            <w:color w:val="0000FF"/>
            <w:u w:val="single"/>
            <w:rtl/>
          </w:rPr>
          <w:t>לחיפוש קבוצות יבוא של תקנים</w:t>
        </w:r>
      </w:hyperlink>
      <w:r w:rsidR="00A2058A" w:rsidRPr="007D1966">
        <w:rPr>
          <w:rFonts w:ascii="David" w:eastAsia="Calibri" w:hAnsi="David" w:cs="David"/>
          <w:rtl/>
          <w:lang w:eastAsia="zh-TW"/>
        </w:rPr>
        <w:t>.</w:t>
      </w:r>
    </w:p>
    <w:p w:rsidR="00A2058A" w:rsidRPr="007D1966" w:rsidRDefault="00A2058A" w:rsidP="008F29D0">
      <w:pPr>
        <w:numPr>
          <w:ilvl w:val="2"/>
          <w:numId w:val="8"/>
        </w:numPr>
        <w:spacing w:line="360" w:lineRule="atLeast"/>
        <w:rPr>
          <w:rFonts w:ascii="David" w:eastAsia="Calibri" w:hAnsi="David" w:cs="David"/>
          <w:lang w:eastAsia="zh-TW"/>
        </w:rPr>
      </w:pPr>
      <w:r w:rsidRPr="007D1966">
        <w:rPr>
          <w:rFonts w:ascii="David" w:eastAsia="Calibri" w:hAnsi="David" w:cs="David"/>
          <w:rtl/>
          <w:lang w:eastAsia="zh-TW"/>
        </w:rPr>
        <w:lastRenderedPageBreak/>
        <w:t xml:space="preserve"> הוראות הממונה על התקינה בעניין מעבדות בדיקה על-פי הפקודה  צו ייבוא חופשי, על עדכוניו.</w:t>
      </w:r>
      <w:r w:rsidR="00827946">
        <w:rPr>
          <w:rFonts w:ascii="David" w:eastAsia="Calibri" w:hAnsi="David" w:cs="David" w:hint="cs"/>
          <w:rtl/>
          <w:lang w:eastAsia="zh-TW"/>
        </w:rPr>
        <w:br/>
      </w:r>
    </w:p>
    <w:p w:rsidR="00A2058A" w:rsidRPr="007D1966" w:rsidRDefault="00A2058A" w:rsidP="008F29D0">
      <w:pPr>
        <w:numPr>
          <w:ilvl w:val="1"/>
          <w:numId w:val="8"/>
        </w:numPr>
        <w:spacing w:line="360" w:lineRule="atLeast"/>
        <w:outlineLvl w:val="2"/>
        <w:rPr>
          <w:rFonts w:ascii="David" w:eastAsia="Calibri" w:hAnsi="David" w:cs="David"/>
          <w:b/>
          <w:bCs/>
          <w:color w:val="000000"/>
          <w:lang w:eastAsia="en-US"/>
        </w:rPr>
      </w:pPr>
      <w:bookmarkStart w:id="7" w:name="_Toc12263859"/>
      <w:bookmarkStart w:id="8" w:name="_Toc12263911"/>
      <w:r w:rsidRPr="007D1966">
        <w:rPr>
          <w:rFonts w:ascii="David" w:eastAsia="Calibri" w:hAnsi="David" w:cs="David"/>
          <w:b/>
          <w:bCs/>
          <w:color w:val="000000"/>
          <w:rtl/>
          <w:lang w:eastAsia="en-US"/>
        </w:rPr>
        <w:t>סיווג לקבוצות:</w:t>
      </w:r>
      <w:bookmarkEnd w:id="7"/>
      <w:bookmarkEnd w:id="8"/>
    </w:p>
    <w:p w:rsidR="00A2058A" w:rsidRPr="007D1966" w:rsidRDefault="00A2058A" w:rsidP="008F29D0">
      <w:pPr>
        <w:spacing w:line="360" w:lineRule="atLeast"/>
        <w:ind w:left="885"/>
        <w:rPr>
          <w:rFonts w:ascii="David" w:eastAsia="Calibri" w:hAnsi="David" w:cs="David"/>
          <w:color w:val="000000"/>
          <w:rtl/>
          <w:lang w:eastAsia="en-US"/>
        </w:rPr>
      </w:pPr>
      <w:r w:rsidRPr="007D1966">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6E40E4" w:rsidRPr="007D1966">
          <w:rPr>
            <w:rFonts w:ascii="David" w:hAnsi="David" w:cs="David"/>
            <w:color w:val="0000FF"/>
            <w:u w:val="single"/>
            <w:rtl/>
          </w:rPr>
          <w:t>לחיפוש קבוצות יבוא של תקנים</w:t>
        </w:r>
      </w:hyperlink>
      <w:r w:rsidRPr="007D1966">
        <w:rPr>
          <w:rFonts w:ascii="David" w:eastAsia="Calibri" w:hAnsi="David" w:cs="David"/>
          <w:color w:val="000000"/>
          <w:rtl/>
          <w:lang w:eastAsia="en-US"/>
        </w:rPr>
        <w:t>.</w:t>
      </w:r>
    </w:p>
    <w:p w:rsidR="00A2058A" w:rsidRPr="007D1966" w:rsidRDefault="00A2058A" w:rsidP="008F29D0">
      <w:pPr>
        <w:numPr>
          <w:ilvl w:val="1"/>
          <w:numId w:val="8"/>
        </w:numPr>
        <w:spacing w:line="360" w:lineRule="atLeast"/>
        <w:outlineLvl w:val="2"/>
        <w:rPr>
          <w:rFonts w:ascii="David" w:eastAsia="Calibri" w:hAnsi="David" w:cs="David"/>
          <w:b/>
          <w:bCs/>
          <w:color w:val="000000"/>
          <w:rtl/>
          <w:lang w:eastAsia="en-US"/>
        </w:rPr>
      </w:pPr>
      <w:bookmarkStart w:id="9" w:name="_Toc12263860"/>
      <w:bookmarkStart w:id="10" w:name="_Toc12263912"/>
      <w:r w:rsidRPr="007D1966">
        <w:rPr>
          <w:rFonts w:ascii="David" w:eastAsia="Calibri" w:hAnsi="David" w:cs="David"/>
          <w:b/>
          <w:bCs/>
          <w:color w:val="000000"/>
          <w:rtl/>
          <w:lang w:eastAsia="en-US"/>
        </w:rPr>
        <w:t>הגדרת דגם ומשפחת דגמים:</w:t>
      </w:r>
      <w:bookmarkEnd w:id="9"/>
      <w:bookmarkEnd w:id="10"/>
    </w:p>
    <w:p w:rsidR="00A2058A" w:rsidRPr="007D1966" w:rsidRDefault="00A2058A" w:rsidP="008F29D0">
      <w:pPr>
        <w:numPr>
          <w:ilvl w:val="2"/>
          <w:numId w:val="8"/>
        </w:numPr>
        <w:spacing w:line="360" w:lineRule="atLeast"/>
        <w:rPr>
          <w:rFonts w:ascii="David" w:eastAsia="Calibri" w:hAnsi="David" w:cs="David"/>
          <w:color w:val="000000"/>
          <w:lang w:eastAsia="en-US"/>
        </w:rPr>
      </w:pPr>
      <w:r w:rsidRPr="007D1966">
        <w:rPr>
          <w:rFonts w:ascii="David" w:eastAsia="Calibri" w:hAnsi="David" w:cs="David"/>
          <w:color w:val="000000"/>
          <w:rtl/>
          <w:lang w:eastAsia="en-US"/>
        </w:rPr>
        <w:t>"דגם" (של מוצר)- גרסה חד חד ערכית של מוצר המאופיינת על ידי האלמנטים הבאים:</w:t>
      </w:r>
      <w:r w:rsidRPr="007D1966">
        <w:rPr>
          <w:rFonts w:ascii="David" w:eastAsia="Calibri" w:hAnsi="David" w:cs="David"/>
          <w:b/>
          <w:bCs/>
          <w:color w:val="000000"/>
          <w:rtl/>
          <w:lang w:eastAsia="en-US"/>
        </w:rPr>
        <w:t xml:space="preserve"> </w:t>
      </w:r>
      <w:r w:rsidRPr="007D1966">
        <w:rPr>
          <w:rFonts w:ascii="David" w:eastAsia="Calibri" w:hAnsi="David" w:cs="David"/>
          <w:color w:val="000000"/>
          <w:rtl/>
          <w:lang w:eastAsia="en-US"/>
        </w:rPr>
        <w:t xml:space="preserve">תכן מוגדר אחד </w:t>
      </w:r>
      <w:r w:rsidR="001778B1">
        <w:rPr>
          <w:rFonts w:ascii="David" w:eastAsia="Calibri" w:hAnsi="David" w:cs="David" w:hint="cs"/>
          <w:color w:val="000000"/>
          <w:rtl/>
          <w:lang w:eastAsia="en-US"/>
        </w:rPr>
        <w:t xml:space="preserve">(לוח או שרוול) </w:t>
      </w:r>
      <w:r w:rsidRPr="007D1966">
        <w:rPr>
          <w:rFonts w:ascii="David" w:eastAsia="Calibri" w:hAnsi="David" w:cs="David"/>
          <w:color w:val="000000"/>
          <w:rtl/>
          <w:lang w:eastAsia="en-US"/>
        </w:rPr>
        <w:t>המגדיר את החומרים שממנו הוא עשוי ורכיבים עיקריים</w:t>
      </w:r>
      <w:r w:rsidRPr="007D1966">
        <w:rPr>
          <w:rFonts w:ascii="David" w:eastAsia="Calibri" w:hAnsi="David" w:cs="David"/>
          <w:color w:val="000000"/>
          <w:lang w:eastAsia="en-US"/>
        </w:rPr>
        <w:t>,</w:t>
      </w:r>
      <w:r w:rsidR="001778B1">
        <w:rPr>
          <w:rFonts w:ascii="David" w:eastAsia="Calibri" w:hAnsi="David" w:cs="David" w:hint="cs"/>
          <w:color w:val="000000"/>
          <w:rtl/>
          <w:lang w:eastAsia="en-US"/>
        </w:rPr>
        <w:t>בעלי עובי מוגדר אחד ,</w:t>
      </w:r>
      <w:r w:rsidRPr="007D1966">
        <w:rPr>
          <w:rFonts w:ascii="David" w:eastAsia="Calibri" w:hAnsi="David" w:cs="David"/>
          <w:color w:val="000000"/>
          <w:rtl/>
          <w:lang w:eastAsia="en-US"/>
        </w:rPr>
        <w:t xml:space="preserve"> מיוצר בתהליך ייצור אחד ע</w:t>
      </w:r>
      <w:r w:rsidRPr="007D1966">
        <w:rPr>
          <w:rFonts w:ascii="David" w:eastAsia="Calibri" w:hAnsi="David" w:cs="David"/>
          <w:color w:val="000000"/>
          <w:lang w:eastAsia="en-US"/>
        </w:rPr>
        <w:t>"</w:t>
      </w:r>
      <w:r w:rsidRPr="007D1966">
        <w:rPr>
          <w:rFonts w:ascii="David" w:eastAsia="Calibri" w:hAnsi="David" w:cs="David"/>
          <w:color w:val="000000"/>
          <w:rtl/>
          <w:lang w:eastAsia="en-US"/>
        </w:rPr>
        <w:t>י יצרן אחד</w:t>
      </w:r>
      <w:r w:rsidRPr="007D1966">
        <w:rPr>
          <w:rFonts w:ascii="David" w:eastAsia="Calibri" w:hAnsi="David" w:cs="David"/>
          <w:color w:val="000000"/>
          <w:lang w:eastAsia="en-US"/>
        </w:rPr>
        <w:t xml:space="preserve">, </w:t>
      </w:r>
      <w:r w:rsidRPr="007D1966">
        <w:rPr>
          <w:rFonts w:ascii="David" w:eastAsia="Calibri" w:hAnsi="David" w:cs="David"/>
          <w:color w:val="000000"/>
          <w:rtl/>
          <w:lang w:eastAsia="en-US"/>
        </w:rPr>
        <w:t>בארץ ייצור אחת , באתר יצור אחד , המסומן על ידי היצרן כדגם אחד</w:t>
      </w:r>
      <w:r w:rsidRPr="007D1966">
        <w:rPr>
          <w:rFonts w:ascii="David" w:eastAsia="Calibri" w:hAnsi="David" w:cs="David"/>
          <w:color w:val="000000"/>
          <w:lang w:eastAsia="en-US"/>
        </w:rPr>
        <w:t xml:space="preserve"> </w:t>
      </w:r>
      <w:r w:rsidRPr="007D1966">
        <w:rPr>
          <w:rFonts w:ascii="David" w:eastAsia="Calibri" w:hAnsi="David" w:cs="David"/>
          <w:color w:val="000000"/>
          <w:rtl/>
          <w:lang w:eastAsia="en-US"/>
        </w:rPr>
        <w:t xml:space="preserve">(עם סימן). </w:t>
      </w:r>
    </w:p>
    <w:p w:rsidR="00732C07" w:rsidRPr="006E1EDF" w:rsidRDefault="00A2058A" w:rsidP="006E1EDF">
      <w:pPr>
        <w:numPr>
          <w:ilvl w:val="2"/>
          <w:numId w:val="8"/>
        </w:numPr>
        <w:spacing w:line="360" w:lineRule="auto"/>
        <w:ind w:left="799" w:hanging="629"/>
        <w:rPr>
          <w:rFonts w:cs="David"/>
        </w:rPr>
      </w:pPr>
      <w:r w:rsidRPr="006E1EDF">
        <w:rPr>
          <w:rFonts w:ascii="David" w:eastAsia="Calibri" w:hAnsi="David" w:cs="David"/>
          <w:color w:val="000000"/>
          <w:rtl/>
          <w:lang w:eastAsia="en-US"/>
        </w:rPr>
        <w:t>"משפחת דגמים" או "משפחה" -</w:t>
      </w:r>
      <w:r w:rsidRPr="006E1EDF">
        <w:rPr>
          <w:rFonts w:ascii="David" w:eastAsia="Calibri" w:hAnsi="David" w:cs="David"/>
          <w:color w:val="000000"/>
          <w:lang w:eastAsia="en-US"/>
        </w:rPr>
        <w:t xml:space="preserve"> </w:t>
      </w:r>
      <w:r w:rsidRPr="006E1EDF">
        <w:rPr>
          <w:rFonts w:ascii="David" w:eastAsia="Calibri" w:hAnsi="David" w:cs="David"/>
          <w:color w:val="000000"/>
          <w:rtl/>
          <w:lang w:eastAsia="en-US"/>
        </w:rPr>
        <w:t>כמשפחת דגמים ייחשבו</w:t>
      </w:r>
      <w:r w:rsidRPr="006E1EDF">
        <w:rPr>
          <w:rFonts w:ascii="David" w:eastAsia="Calibri" w:hAnsi="David" w:cs="David"/>
          <w:color w:val="000000"/>
          <w:lang w:eastAsia="en-US"/>
        </w:rPr>
        <w:t xml:space="preserve"> </w:t>
      </w:r>
      <w:r w:rsidRPr="006E1EDF">
        <w:rPr>
          <w:rFonts w:ascii="David" w:hAnsi="David" w:cs="David"/>
          <w:rtl/>
        </w:rPr>
        <w:t>מספר</w:t>
      </w:r>
      <w:r w:rsidRPr="006E1EDF">
        <w:rPr>
          <w:rFonts w:ascii="David" w:hAnsi="David" w:cs="David"/>
        </w:rPr>
        <w:t xml:space="preserve"> </w:t>
      </w:r>
      <w:r w:rsidRPr="006E1EDF">
        <w:rPr>
          <w:rFonts w:ascii="David" w:hAnsi="David" w:cs="David"/>
          <w:rtl/>
        </w:rPr>
        <w:t>דגמים</w:t>
      </w:r>
      <w:r w:rsidRPr="006E1EDF">
        <w:rPr>
          <w:rFonts w:ascii="David" w:hAnsi="David" w:cs="David"/>
        </w:rPr>
        <w:t xml:space="preserve"> </w:t>
      </w:r>
      <w:r w:rsidRPr="006E1EDF">
        <w:rPr>
          <w:rFonts w:ascii="David" w:hAnsi="David" w:cs="David"/>
          <w:rtl/>
        </w:rPr>
        <w:t>של טובין הזהים</w:t>
      </w:r>
      <w:r w:rsidRPr="006E1EDF">
        <w:rPr>
          <w:rFonts w:ascii="David" w:hAnsi="David" w:cs="David"/>
        </w:rPr>
        <w:t xml:space="preserve"> </w:t>
      </w:r>
      <w:r w:rsidRPr="006E1EDF">
        <w:rPr>
          <w:rFonts w:ascii="David" w:hAnsi="David" w:cs="David"/>
          <w:rtl/>
        </w:rPr>
        <w:t>במרבית</w:t>
      </w:r>
      <w:r w:rsidRPr="006E1EDF">
        <w:rPr>
          <w:rFonts w:ascii="David" w:hAnsi="David" w:cs="David"/>
        </w:rPr>
        <w:t xml:space="preserve"> </w:t>
      </w:r>
      <w:r w:rsidRPr="006E1EDF">
        <w:rPr>
          <w:rFonts w:ascii="David" w:hAnsi="David" w:cs="David"/>
          <w:rtl/>
        </w:rPr>
        <w:t>תכונותיהם</w:t>
      </w:r>
      <w:r w:rsidRPr="006E1EDF">
        <w:rPr>
          <w:rFonts w:ascii="David" w:hAnsi="David" w:cs="David"/>
        </w:rPr>
        <w:t xml:space="preserve"> </w:t>
      </w:r>
      <w:r w:rsidRPr="006E1EDF">
        <w:rPr>
          <w:rFonts w:ascii="David" w:hAnsi="David" w:cs="David"/>
          <w:rtl/>
        </w:rPr>
        <w:t>ורכיביהם</w:t>
      </w:r>
      <w:r w:rsidRPr="006E1EDF">
        <w:rPr>
          <w:rFonts w:ascii="David" w:hAnsi="David" w:cs="David"/>
        </w:rPr>
        <w:t xml:space="preserve"> </w:t>
      </w:r>
      <w:r w:rsidRPr="006E1EDF">
        <w:rPr>
          <w:rFonts w:ascii="David" w:hAnsi="David" w:cs="David"/>
          <w:rtl/>
        </w:rPr>
        <w:t>העיקריים</w:t>
      </w:r>
      <w:r w:rsidRPr="006E1EDF">
        <w:rPr>
          <w:rFonts w:ascii="David" w:eastAsia="Calibri" w:hAnsi="David" w:cs="David"/>
          <w:color w:val="000000"/>
          <w:rtl/>
          <w:lang w:eastAsia="en-US"/>
        </w:rPr>
        <w:t xml:space="preserve"> </w:t>
      </w:r>
      <w:r w:rsidRPr="006E1EDF">
        <w:rPr>
          <w:rFonts w:ascii="David" w:hAnsi="David" w:cs="David"/>
        </w:rPr>
        <w:t xml:space="preserve">, </w:t>
      </w:r>
      <w:r w:rsidRPr="006E1EDF">
        <w:rPr>
          <w:rFonts w:ascii="David" w:hAnsi="David" w:cs="David"/>
          <w:rtl/>
        </w:rPr>
        <w:t>אך</w:t>
      </w:r>
      <w:r w:rsidRPr="006E1EDF">
        <w:rPr>
          <w:rFonts w:ascii="David" w:hAnsi="David" w:cs="David"/>
        </w:rPr>
        <w:t xml:space="preserve"> </w:t>
      </w:r>
      <w:r w:rsidRPr="006E1EDF">
        <w:rPr>
          <w:rFonts w:ascii="David" w:hAnsi="David" w:cs="David"/>
          <w:rtl/>
        </w:rPr>
        <w:t>נבדלים</w:t>
      </w:r>
      <w:r w:rsidRPr="006E1EDF">
        <w:rPr>
          <w:rFonts w:ascii="David" w:hAnsi="David" w:cs="David"/>
        </w:rPr>
        <w:t xml:space="preserve"> </w:t>
      </w:r>
      <w:r w:rsidRPr="006E1EDF">
        <w:rPr>
          <w:rFonts w:ascii="David" w:hAnsi="David" w:cs="David"/>
          <w:rtl/>
        </w:rPr>
        <w:t>זה מזה</w:t>
      </w:r>
      <w:r w:rsidRPr="006E1EDF">
        <w:rPr>
          <w:rFonts w:ascii="David" w:hAnsi="David" w:cs="David"/>
        </w:rPr>
        <w:t xml:space="preserve"> </w:t>
      </w:r>
      <w:r w:rsidRPr="006E1EDF">
        <w:rPr>
          <w:rFonts w:ascii="David" w:hAnsi="David" w:cs="David"/>
          <w:rtl/>
        </w:rPr>
        <w:t>במספר</w:t>
      </w:r>
      <w:r w:rsidRPr="006E1EDF">
        <w:rPr>
          <w:rFonts w:ascii="David" w:hAnsi="David" w:cs="David"/>
        </w:rPr>
        <w:t xml:space="preserve"> </w:t>
      </w:r>
      <w:r w:rsidRPr="006E1EDF">
        <w:rPr>
          <w:rFonts w:ascii="David" w:hAnsi="David" w:cs="David"/>
          <w:rtl/>
        </w:rPr>
        <w:t>תכונות</w:t>
      </w:r>
      <w:r w:rsidRPr="006E1EDF">
        <w:rPr>
          <w:rFonts w:ascii="David" w:hAnsi="David" w:cs="David"/>
        </w:rPr>
        <w:t xml:space="preserve"> </w:t>
      </w:r>
      <w:r w:rsidRPr="006E1EDF">
        <w:rPr>
          <w:rFonts w:ascii="David" w:hAnsi="David" w:cs="David"/>
          <w:rtl/>
        </w:rPr>
        <w:t>שאינן</w:t>
      </w:r>
      <w:r w:rsidRPr="006E1EDF">
        <w:rPr>
          <w:rFonts w:ascii="David" w:hAnsi="David" w:cs="David"/>
        </w:rPr>
        <w:t xml:space="preserve"> </w:t>
      </w:r>
      <w:r w:rsidRPr="006E1EDF">
        <w:rPr>
          <w:rFonts w:ascii="David" w:hAnsi="David" w:cs="David"/>
          <w:rtl/>
        </w:rPr>
        <w:t>מהותיות</w:t>
      </w:r>
      <w:r w:rsidRPr="006E1EDF">
        <w:rPr>
          <w:rFonts w:ascii="David" w:hAnsi="David" w:cs="David"/>
        </w:rPr>
        <w:t xml:space="preserve"> </w:t>
      </w:r>
      <w:r w:rsidRPr="006E1EDF">
        <w:rPr>
          <w:rFonts w:ascii="David" w:hAnsi="David" w:cs="David"/>
          <w:rtl/>
        </w:rPr>
        <w:t>ואשר</w:t>
      </w:r>
      <w:r w:rsidRPr="006E1EDF">
        <w:rPr>
          <w:rFonts w:ascii="David" w:hAnsi="David" w:cs="David"/>
        </w:rPr>
        <w:t xml:space="preserve"> </w:t>
      </w:r>
      <w:r w:rsidRPr="006E1EDF">
        <w:rPr>
          <w:rFonts w:ascii="David" w:hAnsi="David" w:cs="David"/>
          <w:rtl/>
        </w:rPr>
        <w:t>אין</w:t>
      </w:r>
      <w:r w:rsidRPr="006E1EDF">
        <w:rPr>
          <w:rFonts w:ascii="David" w:hAnsi="David" w:cs="David"/>
        </w:rPr>
        <w:t xml:space="preserve"> </w:t>
      </w:r>
      <w:r w:rsidRPr="006E1EDF">
        <w:rPr>
          <w:rFonts w:ascii="David" w:hAnsi="David" w:cs="David"/>
          <w:rtl/>
        </w:rPr>
        <w:t>להן</w:t>
      </w:r>
      <w:r w:rsidRPr="006E1EDF">
        <w:rPr>
          <w:rFonts w:ascii="David" w:hAnsi="David" w:cs="David"/>
        </w:rPr>
        <w:t xml:space="preserve"> </w:t>
      </w:r>
      <w:r w:rsidRPr="006E1EDF">
        <w:rPr>
          <w:rFonts w:ascii="David" w:hAnsi="David" w:cs="David"/>
          <w:rtl/>
        </w:rPr>
        <w:t>השלכות</w:t>
      </w:r>
      <w:r w:rsidRPr="006E1EDF">
        <w:rPr>
          <w:rFonts w:ascii="David" w:hAnsi="David" w:cs="David"/>
        </w:rPr>
        <w:t xml:space="preserve"> </w:t>
      </w:r>
      <w:r w:rsidRPr="006E1EDF">
        <w:rPr>
          <w:rFonts w:ascii="David" w:hAnsi="David" w:cs="David"/>
          <w:rtl/>
        </w:rPr>
        <w:t>על</w:t>
      </w:r>
      <w:r w:rsidRPr="006E1EDF">
        <w:rPr>
          <w:rFonts w:ascii="David" w:hAnsi="David" w:cs="David"/>
        </w:rPr>
        <w:t xml:space="preserve"> </w:t>
      </w:r>
      <w:r w:rsidRPr="006E1EDF">
        <w:rPr>
          <w:rFonts w:ascii="David" w:hAnsi="David" w:cs="David"/>
          <w:rtl/>
        </w:rPr>
        <w:t>התאמה</w:t>
      </w:r>
      <w:r w:rsidRPr="006E1EDF">
        <w:rPr>
          <w:rFonts w:ascii="David" w:hAnsi="David" w:cs="David"/>
        </w:rPr>
        <w:t xml:space="preserve"> </w:t>
      </w:r>
      <w:r w:rsidRPr="006E1EDF">
        <w:rPr>
          <w:rFonts w:ascii="David" w:hAnsi="David" w:cs="David"/>
          <w:rtl/>
        </w:rPr>
        <w:t>לת</w:t>
      </w:r>
      <w:r w:rsidRPr="006E1EDF">
        <w:rPr>
          <w:rFonts w:ascii="David" w:hAnsi="David" w:cs="David"/>
        </w:rPr>
        <w:t>"</w:t>
      </w:r>
      <w:r w:rsidRPr="006E1EDF">
        <w:rPr>
          <w:rFonts w:ascii="David" w:hAnsi="David" w:cs="David"/>
          <w:rtl/>
        </w:rPr>
        <w:t>ר</w:t>
      </w:r>
      <w:r w:rsidRPr="006E1EDF">
        <w:rPr>
          <w:rFonts w:ascii="David" w:eastAsia="Calibri" w:hAnsi="David" w:cs="David"/>
          <w:color w:val="000000"/>
          <w:rtl/>
          <w:lang w:eastAsia="en-US"/>
        </w:rPr>
        <w:t xml:space="preserve"> .</w:t>
      </w:r>
      <w:r w:rsidR="006E1EDF">
        <w:rPr>
          <w:rFonts w:ascii="David" w:eastAsia="Calibri" w:hAnsi="David" w:cs="David" w:hint="cs"/>
          <w:color w:val="000000"/>
          <w:rtl/>
          <w:lang w:eastAsia="en-US"/>
        </w:rPr>
        <w:t xml:space="preserve"> </w:t>
      </w:r>
      <w:r w:rsidRPr="006E1EDF">
        <w:rPr>
          <w:rFonts w:ascii="David" w:eastAsia="Calibri" w:hAnsi="David" w:cs="David"/>
          <w:color w:val="000000"/>
          <w:rtl/>
          <w:lang w:eastAsia="en-US"/>
        </w:rPr>
        <w:t>בנספח זה , משפחת דגמים תחשב כדגמים</w:t>
      </w:r>
      <w:r w:rsidRPr="006E1EDF">
        <w:rPr>
          <w:rFonts w:ascii="David" w:eastAsia="Calibri" w:hAnsi="David" w:cs="David"/>
          <w:color w:val="000000"/>
          <w:lang w:eastAsia="en-US"/>
        </w:rPr>
        <w:t xml:space="preserve"> </w:t>
      </w:r>
      <w:r w:rsidRPr="006E1EDF">
        <w:rPr>
          <w:rFonts w:ascii="David" w:eastAsia="Calibri" w:hAnsi="David" w:cs="David"/>
          <w:color w:val="000000"/>
          <w:rtl/>
          <w:lang w:eastAsia="en-US"/>
        </w:rPr>
        <w:t xml:space="preserve">זהים </w:t>
      </w:r>
      <w:r w:rsidR="00732C07" w:rsidRPr="006E1EDF">
        <w:rPr>
          <w:rFonts w:cs="David" w:hint="cs"/>
          <w:rtl/>
        </w:rPr>
        <w:t>הנבדלים זה מזה  במידות הלוחות ו</w:t>
      </w:r>
      <w:r w:rsidR="002A01EF" w:rsidRPr="006E1EDF">
        <w:rPr>
          <w:rFonts w:cs="David" w:hint="cs"/>
          <w:rtl/>
        </w:rPr>
        <w:t xml:space="preserve">עובי דופן של </w:t>
      </w:r>
      <w:r w:rsidR="00732C07" w:rsidRPr="006E1EDF">
        <w:rPr>
          <w:rFonts w:cs="David" w:hint="cs"/>
          <w:rtl/>
        </w:rPr>
        <w:t>שרוול בלבד. הסיווג למשפחות יתבצע על פי הגדרות ה</w:t>
      </w:r>
      <w:r w:rsidR="006E1EDF">
        <w:rPr>
          <w:rFonts w:cs="David" w:hint="cs"/>
          <w:rtl/>
        </w:rPr>
        <w:t>סיווג המופיעות  בתקן ת"י 14304 .</w:t>
      </w:r>
    </w:p>
    <w:p w:rsidR="00A2058A" w:rsidRPr="00732C07" w:rsidRDefault="00A2058A" w:rsidP="008F29D0">
      <w:pPr>
        <w:numPr>
          <w:ilvl w:val="1"/>
          <w:numId w:val="8"/>
        </w:numPr>
        <w:spacing w:line="360" w:lineRule="atLeast"/>
        <w:outlineLvl w:val="2"/>
        <w:rPr>
          <w:rFonts w:ascii="David" w:eastAsia="Calibri" w:hAnsi="David" w:cs="David"/>
          <w:b/>
          <w:bCs/>
          <w:color w:val="000000"/>
          <w:rtl/>
          <w:lang w:eastAsia="en-US"/>
        </w:rPr>
      </w:pPr>
      <w:r w:rsidRPr="00732C07">
        <w:rPr>
          <w:rFonts w:ascii="David" w:eastAsia="Calibri" w:hAnsi="David" w:cs="David"/>
          <w:b/>
          <w:bCs/>
          <w:color w:val="000000"/>
          <w:rtl/>
          <w:lang w:eastAsia="en-US"/>
        </w:rPr>
        <w:t xml:space="preserve"> </w:t>
      </w:r>
      <w:bookmarkStart w:id="11" w:name="_Toc12263861"/>
      <w:bookmarkStart w:id="12" w:name="_Toc12263913"/>
      <w:r w:rsidRPr="00732C07">
        <w:rPr>
          <w:rFonts w:ascii="David" w:eastAsia="Calibri" w:hAnsi="David" w:cs="David"/>
          <w:b/>
          <w:bCs/>
          <w:color w:val="000000"/>
          <w:rtl/>
          <w:lang w:eastAsia="en-US"/>
        </w:rPr>
        <w:t>תיק מוצר</w:t>
      </w:r>
      <w:bookmarkEnd w:id="11"/>
      <w:bookmarkEnd w:id="12"/>
    </w:p>
    <w:p w:rsidR="00A2058A" w:rsidRPr="007D1966" w:rsidRDefault="00A2058A" w:rsidP="008F29D0">
      <w:pPr>
        <w:numPr>
          <w:ilvl w:val="2"/>
          <w:numId w:val="8"/>
        </w:numPr>
        <w:spacing w:line="360" w:lineRule="atLeast"/>
        <w:rPr>
          <w:rFonts w:ascii="David" w:eastAsia="Calibri" w:hAnsi="David" w:cs="David"/>
          <w:color w:val="000000"/>
          <w:lang w:eastAsia="en-US"/>
        </w:rPr>
      </w:pPr>
      <w:r w:rsidRPr="007D1966">
        <w:rPr>
          <w:rFonts w:ascii="David" w:hAnsi="David" w:cs="David"/>
          <w:color w:val="000000"/>
          <w:rtl/>
        </w:rPr>
        <w:t>"תיק המוצר" -</w:t>
      </w:r>
      <w:r w:rsidRPr="007D1966">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0E6DD6">
        <w:rPr>
          <w:rFonts w:ascii="David" w:eastAsia="Calibri" w:hAnsi="David" w:cs="David" w:hint="cs"/>
          <w:color w:val="000000"/>
          <w:rtl/>
          <w:lang w:eastAsia="en-US"/>
        </w:rPr>
        <w:t xml:space="preserve"> </w:t>
      </w:r>
      <w:r w:rsidRPr="007D1966">
        <w:rPr>
          <w:rFonts w:ascii="David" w:eastAsia="Calibri" w:hAnsi="David" w:cs="David"/>
          <w:color w:val="000000"/>
          <w:rtl/>
          <w:lang w:eastAsia="en-US"/>
        </w:rPr>
        <w:t xml:space="preserve">אתר הייצור , שם המותג, קטלוג, צילומים, </w:t>
      </w:r>
      <w:r w:rsidRPr="007D1966">
        <w:rPr>
          <w:rFonts w:ascii="David" w:eastAsia="Calibri" w:hAnsi="David" w:cs="David"/>
          <w:color w:val="000000"/>
          <w:rtl/>
          <w:lang w:eastAsia="en-US"/>
        </w:rPr>
        <w:lastRenderedPageBreak/>
        <w:t>שרטוטים, מסמכים טכניים כגון</w:t>
      </w:r>
      <w:r w:rsidRPr="007D1966">
        <w:rPr>
          <w:rFonts w:ascii="David" w:eastAsia="Calibri" w:hAnsi="David" w:cs="David"/>
          <w:color w:val="000000"/>
          <w:lang w:eastAsia="en-US"/>
        </w:rPr>
        <w:t xml:space="preserve">SDS </w:t>
      </w:r>
      <w:r w:rsidRPr="007D1966">
        <w:rPr>
          <w:rFonts w:ascii="David" w:eastAsia="Calibri" w:hAnsi="David" w:cs="David"/>
          <w:color w:val="000000"/>
          <w:rtl/>
          <w:lang w:eastAsia="en-US"/>
        </w:rPr>
        <w:t xml:space="preserve"> , אישורי עמידה בתקנים ורגולציות , שם יצרן, מק"ט יצרן, פרטי היבואן, תקנים רשמיים החלים עליו וכדומה. </w:t>
      </w:r>
    </w:p>
    <w:p w:rsidR="00A2058A" w:rsidRPr="007D1966" w:rsidRDefault="00A2058A" w:rsidP="008F29D0">
      <w:pPr>
        <w:numPr>
          <w:ilvl w:val="2"/>
          <w:numId w:val="8"/>
        </w:numPr>
        <w:spacing w:line="360" w:lineRule="atLeast"/>
        <w:rPr>
          <w:rFonts w:ascii="David" w:eastAsia="Calibri" w:hAnsi="David" w:cs="David"/>
          <w:color w:val="000000"/>
          <w:lang w:eastAsia="en-US"/>
        </w:rPr>
      </w:pPr>
      <w:r w:rsidRPr="007D1966">
        <w:rPr>
          <w:rFonts w:ascii="David" w:eastAsia="Calibri" w:hAnsi="David" w:cs="David"/>
          <w:color w:val="000000"/>
          <w:rtl/>
          <w:lang w:eastAsia="en-US"/>
        </w:rPr>
        <w:t xml:space="preserve"> 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7D1966">
        <w:rPr>
          <w:rFonts w:ascii="David" w:eastAsia="Calibri" w:hAnsi="David" w:cs="David"/>
          <w:b/>
          <w:bCs/>
          <w:color w:val="000000"/>
          <w:rtl/>
          <w:lang w:eastAsia="en-US"/>
        </w:rPr>
        <w:t xml:space="preserve"> </w:t>
      </w:r>
      <w:r w:rsidRPr="007D1966">
        <w:rPr>
          <w:rFonts w:ascii="David" w:eastAsia="Calibri" w:hAnsi="David" w:cs="David"/>
          <w:color w:val="000000"/>
          <w:rtl/>
          <w:lang w:eastAsia="en-US"/>
        </w:rPr>
        <w:t xml:space="preserve">אבחון והשוואה. </w:t>
      </w:r>
    </w:p>
    <w:p w:rsidR="00A2058A" w:rsidRPr="007D1966" w:rsidRDefault="00A2058A" w:rsidP="008F29D0">
      <w:pPr>
        <w:numPr>
          <w:ilvl w:val="2"/>
          <w:numId w:val="8"/>
        </w:numPr>
        <w:spacing w:line="360" w:lineRule="atLeast"/>
        <w:rPr>
          <w:rFonts w:ascii="David" w:eastAsia="Calibri" w:hAnsi="David" w:cs="David"/>
          <w:color w:val="000000"/>
          <w:lang w:eastAsia="en-US"/>
        </w:rPr>
      </w:pPr>
      <w:r w:rsidRPr="007D1966">
        <w:rPr>
          <w:rFonts w:ascii="David" w:eastAsia="Calibri" w:hAnsi="David" w:cs="David"/>
          <w:color w:val="000000"/>
          <w:rtl/>
          <w:lang w:eastAsia="en-US"/>
        </w:rPr>
        <w:t xml:space="preserve"> תעודת בדיקת הדגם וכל תעודות בדיקה נוספות (בדיקות ש' במסגרת בדיקה ואישור משלוחים), המסמכים והתמונות של המוצר , יצורפו לתיק המוצר. </w:t>
      </w:r>
    </w:p>
    <w:p w:rsidR="00A2058A" w:rsidRPr="007D1966" w:rsidRDefault="00A2058A" w:rsidP="008F29D0">
      <w:pPr>
        <w:spacing w:line="360" w:lineRule="atLeast"/>
        <w:ind w:left="900"/>
        <w:rPr>
          <w:rFonts w:ascii="David" w:eastAsia="Calibri" w:hAnsi="David" w:cs="David"/>
          <w:rtl/>
          <w:lang w:eastAsia="en-US"/>
        </w:rPr>
      </w:pPr>
      <w:r w:rsidRPr="007D1966">
        <w:rPr>
          <w:rFonts w:ascii="David" w:eastAsia="Calibri" w:hAnsi="David" w:cs="David"/>
          <w:color w:val="000000"/>
          <w:rtl/>
          <w:lang w:eastAsia="en-US"/>
        </w:rPr>
        <w:t>כל התיעוד הנ"ל ישמר במערכת של מעבדת בדיקה</w:t>
      </w:r>
      <w:r w:rsidRPr="007D1966">
        <w:rPr>
          <w:rFonts w:ascii="David" w:eastAsiaTheme="minorHAnsi" w:hAnsi="David" w:cs="David"/>
          <w:rtl/>
          <w:lang w:eastAsia="en-US"/>
        </w:rPr>
        <w:t xml:space="preserve"> , </w:t>
      </w:r>
      <w:r w:rsidRPr="007D1966">
        <w:rPr>
          <w:rFonts w:ascii="David" w:eastAsia="Calibri" w:hAnsi="David" w:cs="David"/>
          <w:rtl/>
          <w:lang w:eastAsia="en-US"/>
        </w:rPr>
        <w:t>במקביל , על</w:t>
      </w:r>
      <w:r w:rsidRPr="007D1966">
        <w:rPr>
          <w:rFonts w:ascii="David" w:eastAsia="Calibri" w:hAnsi="David" w:cs="David"/>
          <w:lang w:eastAsia="en-US"/>
        </w:rPr>
        <w:t xml:space="preserve"> </w:t>
      </w:r>
      <w:r w:rsidRPr="007D1966">
        <w:rPr>
          <w:rFonts w:ascii="David" w:eastAsia="Calibri" w:hAnsi="David" w:cs="David"/>
          <w:rtl/>
          <w:lang w:eastAsia="en-US"/>
        </w:rPr>
        <w:t>היבואן</w:t>
      </w:r>
      <w:r w:rsidRPr="007D1966">
        <w:rPr>
          <w:rFonts w:ascii="David" w:eastAsia="Calibri" w:hAnsi="David" w:cs="David"/>
          <w:lang w:eastAsia="en-US"/>
        </w:rPr>
        <w:t xml:space="preserve"> </w:t>
      </w:r>
      <w:r w:rsidRPr="007D1966">
        <w:rPr>
          <w:rFonts w:ascii="David" w:eastAsia="Calibri" w:hAnsi="David" w:cs="David"/>
          <w:rtl/>
          <w:lang w:eastAsia="en-US"/>
        </w:rPr>
        <w:t>לשמור</w:t>
      </w:r>
      <w:r w:rsidRPr="007D1966">
        <w:rPr>
          <w:rFonts w:ascii="David" w:eastAsia="Calibri" w:hAnsi="David" w:cs="David"/>
          <w:lang w:eastAsia="en-US"/>
        </w:rPr>
        <w:t xml:space="preserve"> </w:t>
      </w:r>
      <w:r w:rsidRPr="007D1966">
        <w:rPr>
          <w:rFonts w:ascii="David" w:eastAsia="Calibri" w:hAnsi="David" w:cs="David"/>
          <w:rtl/>
          <w:lang w:eastAsia="en-US"/>
        </w:rPr>
        <w:t>על  תיק</w:t>
      </w:r>
      <w:r w:rsidRPr="007D1966">
        <w:rPr>
          <w:rFonts w:ascii="David" w:eastAsia="Calibri" w:hAnsi="David" w:cs="David"/>
          <w:lang w:eastAsia="en-US"/>
        </w:rPr>
        <w:t xml:space="preserve"> </w:t>
      </w:r>
      <w:r w:rsidRPr="007D1966">
        <w:rPr>
          <w:rFonts w:ascii="David" w:eastAsia="Calibri" w:hAnsi="David" w:cs="David"/>
          <w:rtl/>
          <w:lang w:eastAsia="en-US"/>
        </w:rPr>
        <w:t xml:space="preserve">מוצר לדגם בהתאם להוראות הפקודה. </w:t>
      </w:r>
    </w:p>
    <w:p w:rsidR="00E5168A" w:rsidRPr="007D1966" w:rsidRDefault="00E5168A" w:rsidP="008F29D0">
      <w:pPr>
        <w:spacing w:line="360" w:lineRule="atLeast"/>
        <w:ind w:left="900"/>
        <w:rPr>
          <w:rFonts w:ascii="David" w:eastAsia="Calibri" w:hAnsi="David" w:cs="David"/>
          <w:color w:val="000000"/>
          <w:lang w:eastAsia="en-US"/>
        </w:rPr>
      </w:pPr>
    </w:p>
    <w:p w:rsidR="00A2058A" w:rsidRPr="007D1966" w:rsidRDefault="00A2058A" w:rsidP="008F29D0">
      <w:pPr>
        <w:numPr>
          <w:ilvl w:val="0"/>
          <w:numId w:val="9"/>
        </w:numPr>
        <w:spacing w:line="360" w:lineRule="atLeast"/>
        <w:outlineLvl w:val="1"/>
        <w:rPr>
          <w:rFonts w:ascii="David" w:hAnsi="David" w:cs="David"/>
          <w:lang w:eastAsia="en-US"/>
        </w:rPr>
      </w:pPr>
      <w:bookmarkStart w:id="13" w:name="_Toc12263862"/>
      <w:bookmarkStart w:id="14" w:name="_Toc12263914"/>
      <w:r w:rsidRPr="007D1966">
        <w:rPr>
          <w:rFonts w:ascii="David" w:hAnsi="David" w:cs="David"/>
          <w:b/>
          <w:bCs/>
          <w:u w:val="single"/>
          <w:rtl/>
          <w:lang w:eastAsia="en-US"/>
        </w:rPr>
        <w:t>בדיקת דגם - בדיקה מלאה</w:t>
      </w:r>
      <w:bookmarkEnd w:id="13"/>
      <w:bookmarkEnd w:id="14"/>
      <w:r w:rsidRPr="007D1966">
        <w:rPr>
          <w:rFonts w:ascii="David" w:hAnsi="David" w:cs="David"/>
          <w:b/>
          <w:bCs/>
          <w:u w:val="single"/>
          <w:rtl/>
          <w:lang w:eastAsia="en-US"/>
        </w:rPr>
        <w:t xml:space="preserve"> </w:t>
      </w:r>
    </w:p>
    <w:p w:rsidR="00766E01" w:rsidRPr="007D1966" w:rsidRDefault="00A2058A" w:rsidP="008F29D0">
      <w:pPr>
        <w:numPr>
          <w:ilvl w:val="1"/>
          <w:numId w:val="11"/>
        </w:numPr>
        <w:spacing w:line="360" w:lineRule="atLeast"/>
        <w:outlineLvl w:val="2"/>
        <w:rPr>
          <w:rFonts w:ascii="David" w:hAnsi="David" w:cs="David"/>
          <w:lang w:eastAsia="en-US"/>
        </w:rPr>
      </w:pPr>
      <w:r w:rsidRPr="007D1966">
        <w:rPr>
          <w:rFonts w:ascii="David" w:hAnsi="David" w:cs="David"/>
          <w:b/>
          <w:bCs/>
          <w:rtl/>
          <w:lang w:eastAsia="en-US"/>
        </w:rPr>
        <w:t xml:space="preserve"> </w:t>
      </w:r>
      <w:bookmarkStart w:id="15" w:name="_Toc12263863"/>
      <w:bookmarkStart w:id="16" w:name="_Toc12263915"/>
      <w:r w:rsidRPr="007D1966">
        <w:rPr>
          <w:rFonts w:ascii="David" w:hAnsi="David" w:cs="David"/>
          <w:b/>
          <w:bCs/>
          <w:rtl/>
          <w:lang w:eastAsia="en-US"/>
        </w:rPr>
        <w:t>תדירות הביצוע</w:t>
      </w:r>
      <w:r w:rsidRPr="007D1966">
        <w:rPr>
          <w:rFonts w:ascii="David" w:hAnsi="David" w:cs="David"/>
          <w:rtl/>
          <w:lang w:eastAsia="en-US"/>
        </w:rPr>
        <w:t>:</w:t>
      </w:r>
      <w:bookmarkEnd w:id="15"/>
      <w:bookmarkEnd w:id="16"/>
    </w:p>
    <w:p w:rsidR="00A2058A" w:rsidRPr="007D1966" w:rsidRDefault="00A2058A" w:rsidP="006E1EDF">
      <w:pPr>
        <w:spacing w:line="360" w:lineRule="atLeast"/>
        <w:ind w:left="540"/>
        <w:rPr>
          <w:rFonts w:ascii="David" w:hAnsi="David" w:cs="David"/>
          <w:rtl/>
          <w:lang w:eastAsia="en-US"/>
        </w:rPr>
      </w:pPr>
      <w:r w:rsidRPr="007D1966">
        <w:rPr>
          <w:rFonts w:ascii="David" w:hAnsi="David" w:cs="David"/>
          <w:rtl/>
          <w:lang w:eastAsia="en-US"/>
        </w:rPr>
        <w:t xml:space="preserve"> </w:t>
      </w:r>
      <w:r w:rsidRPr="000E6DD6">
        <w:rPr>
          <w:rFonts w:ascii="David" w:hAnsi="David" w:cs="David"/>
          <w:rtl/>
          <w:lang w:eastAsia="en-US"/>
        </w:rPr>
        <w:t xml:space="preserve">אחת </w:t>
      </w:r>
      <w:r w:rsidR="006E1EDF">
        <w:rPr>
          <w:rFonts w:ascii="David" w:hAnsi="David" w:cs="David" w:hint="cs"/>
          <w:rtl/>
          <w:lang w:eastAsia="en-US"/>
        </w:rPr>
        <w:t>לשנה</w:t>
      </w:r>
      <w:r w:rsidRPr="007D1966">
        <w:rPr>
          <w:rFonts w:ascii="David" w:hAnsi="David" w:cs="David"/>
          <w:rtl/>
          <w:lang w:eastAsia="en-US"/>
        </w:rPr>
        <w:t xml:space="preserve"> ובהתאם להוראתו והנחיות הממונה על התקינה – אישור דגם.</w:t>
      </w:r>
    </w:p>
    <w:p w:rsidR="00E5168A" w:rsidRPr="007D1966" w:rsidRDefault="00A2058A" w:rsidP="008F29D0">
      <w:pPr>
        <w:numPr>
          <w:ilvl w:val="1"/>
          <w:numId w:val="11"/>
        </w:numPr>
        <w:spacing w:line="360" w:lineRule="atLeast"/>
        <w:jc w:val="both"/>
        <w:outlineLvl w:val="2"/>
        <w:rPr>
          <w:rFonts w:ascii="David" w:hAnsi="David" w:cs="David"/>
          <w:lang w:eastAsia="en-US"/>
        </w:rPr>
      </w:pPr>
      <w:r w:rsidRPr="007D1966">
        <w:rPr>
          <w:rFonts w:ascii="David" w:hAnsi="David" w:cs="David"/>
          <w:b/>
          <w:bCs/>
          <w:rtl/>
          <w:lang w:eastAsia="en-US"/>
        </w:rPr>
        <w:t xml:space="preserve">  </w:t>
      </w:r>
      <w:bookmarkStart w:id="17" w:name="_Toc12263864"/>
      <w:bookmarkStart w:id="18" w:name="_Toc12263916"/>
      <w:r w:rsidRPr="007D1966">
        <w:rPr>
          <w:rFonts w:ascii="David" w:hAnsi="David" w:cs="David"/>
          <w:b/>
          <w:bCs/>
          <w:rtl/>
          <w:lang w:eastAsia="en-US"/>
        </w:rPr>
        <w:t>דגימה:</w:t>
      </w:r>
      <w:bookmarkEnd w:id="17"/>
      <w:bookmarkEnd w:id="18"/>
      <w:r w:rsidRPr="007D1966">
        <w:rPr>
          <w:rFonts w:ascii="David" w:hAnsi="David" w:cs="David"/>
          <w:rtl/>
          <w:lang w:eastAsia="en-US"/>
        </w:rPr>
        <w:t xml:space="preserve"> </w:t>
      </w:r>
    </w:p>
    <w:p w:rsidR="00A2058A" w:rsidRPr="007D1966" w:rsidRDefault="00A2058A" w:rsidP="002668DC">
      <w:pPr>
        <w:spacing w:line="360" w:lineRule="atLeast"/>
        <w:ind w:left="540"/>
        <w:jc w:val="both"/>
        <w:rPr>
          <w:rFonts w:ascii="David" w:hAnsi="David" w:cs="David"/>
          <w:lang w:eastAsia="en-US"/>
        </w:rPr>
      </w:pPr>
      <w:r w:rsidRPr="000E6DD6">
        <w:rPr>
          <w:rFonts w:ascii="David" w:hAnsi="David" w:cs="David"/>
          <w:rtl/>
          <w:lang w:eastAsia="en-US"/>
        </w:rPr>
        <w:t>ככלל , ידג</w:t>
      </w:r>
      <w:r w:rsidR="000E6DD6">
        <w:rPr>
          <w:rFonts w:ascii="David" w:hAnsi="David" w:cs="David" w:hint="cs"/>
          <w:rtl/>
          <w:lang w:eastAsia="en-US"/>
        </w:rPr>
        <w:t>מו אקראית</w:t>
      </w:r>
      <w:r w:rsidRPr="000E6DD6">
        <w:rPr>
          <w:rFonts w:ascii="David" w:hAnsi="David" w:cs="David"/>
          <w:rtl/>
          <w:lang w:eastAsia="en-US"/>
        </w:rPr>
        <w:t xml:space="preserve"> </w:t>
      </w:r>
      <w:r w:rsidR="00CE55A1">
        <w:rPr>
          <w:rFonts w:ascii="David" w:hAnsi="David" w:cs="David" w:hint="cs"/>
          <w:rtl/>
          <w:lang w:eastAsia="en-US"/>
        </w:rPr>
        <w:t>50</w:t>
      </w:r>
      <w:r w:rsidR="000E6DD6" w:rsidRPr="000E6DD6">
        <w:rPr>
          <w:rFonts w:ascii="David" w:hAnsi="David" w:cs="David" w:hint="cs"/>
          <w:rtl/>
          <w:lang w:eastAsia="en-US"/>
        </w:rPr>
        <w:t xml:space="preserve"> </w:t>
      </w:r>
      <w:r w:rsidR="002668DC">
        <w:rPr>
          <w:rFonts w:ascii="David" w:hAnsi="David" w:cs="David" w:hint="cs"/>
          <w:rtl/>
          <w:lang w:eastAsia="en-US"/>
        </w:rPr>
        <w:t xml:space="preserve">מ"ר </w:t>
      </w:r>
      <w:r w:rsidR="000E6DD6" w:rsidRPr="000E6DD6">
        <w:rPr>
          <w:rFonts w:ascii="David" w:hAnsi="David" w:cs="David" w:hint="cs"/>
          <w:rtl/>
          <w:lang w:eastAsia="en-US"/>
        </w:rPr>
        <w:t>מ</w:t>
      </w:r>
      <w:r w:rsidRPr="000E6DD6">
        <w:rPr>
          <w:rFonts w:ascii="David" w:hAnsi="David" w:cs="David"/>
          <w:rtl/>
          <w:lang w:eastAsia="en-US"/>
        </w:rPr>
        <w:t>מוצר</w:t>
      </w:r>
      <w:r w:rsidR="000E6DD6">
        <w:rPr>
          <w:rFonts w:ascii="David" w:hAnsi="David" w:cs="David" w:hint="cs"/>
          <w:rtl/>
          <w:lang w:eastAsia="en-US"/>
        </w:rPr>
        <w:t xml:space="preserve"> מסוג לוח או </w:t>
      </w:r>
      <w:r w:rsidR="00CE55A1">
        <w:rPr>
          <w:rFonts w:ascii="David" w:hAnsi="David" w:cs="David" w:hint="cs"/>
          <w:rtl/>
          <w:lang w:eastAsia="en-US"/>
        </w:rPr>
        <w:t>100</w:t>
      </w:r>
      <w:r w:rsidR="000E6DD6">
        <w:rPr>
          <w:rFonts w:ascii="David" w:hAnsi="David" w:cs="David" w:hint="cs"/>
          <w:rtl/>
          <w:lang w:eastAsia="en-US"/>
        </w:rPr>
        <w:t xml:space="preserve"> מטר ממוצר מסוג שרוול</w:t>
      </w:r>
      <w:r w:rsidRPr="000E6DD6">
        <w:rPr>
          <w:rFonts w:ascii="David" w:hAnsi="David" w:cs="David"/>
          <w:rtl/>
          <w:lang w:eastAsia="en-US"/>
        </w:rPr>
        <w:t xml:space="preserve"> לבדיקת דגם, כאשר</w:t>
      </w:r>
      <w:r w:rsidRPr="007D1966">
        <w:rPr>
          <w:rFonts w:ascii="David" w:hAnsi="David" w:cs="David"/>
          <w:rtl/>
          <w:lang w:eastAsia="en-US"/>
        </w:rPr>
        <w:t xml:space="preserve"> מדובר בדגם המייצג משפחת דגמים, תקבע המעבדה את הדגם או הדגמים שייבדקו מהמשפחה, באופן שיבטיח כי ניתן להשליך את ממצאי הבדיקה על כל שאר </w:t>
      </w:r>
      <w:r w:rsidRPr="007D1966">
        <w:rPr>
          <w:rFonts w:ascii="David" w:hAnsi="David" w:cs="David"/>
          <w:rtl/>
          <w:lang w:eastAsia="en-US"/>
        </w:rPr>
        <w:lastRenderedPageBreak/>
        <w:t xml:space="preserve">הדגמים שבמשפחה. בדיקת דגם יכולה להתבצע גם על מוצר שהוגש על ידי מזמין הבדיקה (לדוגמה: עבור בדיקות טרום ייבוא). </w:t>
      </w:r>
    </w:p>
    <w:p w:rsidR="00E5168A" w:rsidRPr="007D1966" w:rsidRDefault="00A2058A" w:rsidP="008F29D0">
      <w:pPr>
        <w:numPr>
          <w:ilvl w:val="1"/>
          <w:numId w:val="11"/>
        </w:numPr>
        <w:spacing w:line="360" w:lineRule="atLeast"/>
        <w:outlineLvl w:val="2"/>
        <w:rPr>
          <w:rFonts w:ascii="David" w:hAnsi="David" w:cs="David"/>
          <w:lang w:eastAsia="en-US"/>
        </w:rPr>
      </w:pPr>
      <w:r w:rsidRPr="007D1966">
        <w:rPr>
          <w:rFonts w:ascii="David" w:hAnsi="David" w:cs="David"/>
          <w:b/>
          <w:bCs/>
          <w:rtl/>
          <w:lang w:eastAsia="en-US"/>
        </w:rPr>
        <w:t xml:space="preserve"> </w:t>
      </w:r>
      <w:bookmarkStart w:id="19" w:name="_Toc12263865"/>
      <w:bookmarkStart w:id="20" w:name="_Toc12263917"/>
      <w:r w:rsidRPr="007D1966">
        <w:rPr>
          <w:rFonts w:ascii="David" w:hAnsi="David" w:cs="David"/>
          <w:b/>
          <w:bCs/>
          <w:rtl/>
          <w:lang w:eastAsia="en-US"/>
        </w:rPr>
        <w:t>היקף הבדיקה:</w:t>
      </w:r>
      <w:bookmarkEnd w:id="19"/>
      <w:bookmarkEnd w:id="20"/>
      <w:r w:rsidRPr="007D1966">
        <w:rPr>
          <w:rFonts w:ascii="David" w:hAnsi="David" w:cs="David"/>
          <w:rtl/>
          <w:lang w:eastAsia="en-US"/>
        </w:rPr>
        <w:t xml:space="preserve"> </w:t>
      </w:r>
    </w:p>
    <w:p w:rsidR="00A2058A" w:rsidRPr="007D1966" w:rsidRDefault="00A2058A" w:rsidP="008F29D0">
      <w:pPr>
        <w:spacing w:line="360" w:lineRule="atLeast"/>
        <w:ind w:left="540"/>
        <w:rPr>
          <w:rFonts w:ascii="David" w:hAnsi="David" w:cs="David"/>
          <w:rtl/>
          <w:lang w:eastAsia="en-US"/>
        </w:rPr>
      </w:pPr>
      <w:r w:rsidRPr="007D1966">
        <w:rPr>
          <w:rFonts w:ascii="David" w:hAnsi="David" w:cs="David"/>
          <w:rtl/>
          <w:lang w:eastAsia="en-US"/>
        </w:rPr>
        <w:t xml:space="preserve">בדיקת התאמה לכל סעיפי ת"י </w:t>
      </w:r>
      <w:r w:rsidR="000E6DD6">
        <w:rPr>
          <w:rFonts w:ascii="David" w:hAnsi="David" w:cs="David" w:hint="cs"/>
          <w:rtl/>
          <w:lang w:eastAsia="en-US"/>
        </w:rPr>
        <w:t>14304</w:t>
      </w:r>
      <w:r w:rsidRPr="007D1966">
        <w:rPr>
          <w:rFonts w:ascii="David" w:hAnsi="David" w:cs="David"/>
          <w:rtl/>
          <w:lang w:eastAsia="en-US"/>
        </w:rPr>
        <w:t xml:space="preserve"> אשר חלה עליהם רשמיות.</w:t>
      </w:r>
    </w:p>
    <w:p w:rsidR="00A2058A" w:rsidRPr="007D1966" w:rsidRDefault="00A2058A" w:rsidP="008F29D0">
      <w:pPr>
        <w:numPr>
          <w:ilvl w:val="0"/>
          <w:numId w:val="9"/>
        </w:numPr>
        <w:spacing w:line="360" w:lineRule="atLeast"/>
        <w:outlineLvl w:val="1"/>
        <w:rPr>
          <w:rFonts w:ascii="David" w:hAnsi="David" w:cs="David"/>
          <w:rtl/>
          <w:lang w:eastAsia="en-US"/>
        </w:rPr>
      </w:pPr>
      <w:bookmarkStart w:id="21" w:name="_Toc12263866"/>
      <w:bookmarkStart w:id="22" w:name="_Toc12263918"/>
      <w:r w:rsidRPr="007D1966">
        <w:rPr>
          <w:rFonts w:ascii="David" w:hAnsi="David" w:cs="David"/>
          <w:b/>
          <w:bCs/>
          <w:u w:val="single"/>
          <w:rtl/>
          <w:lang w:eastAsia="en-US"/>
        </w:rPr>
        <w:t>בדיקת משלוח</w:t>
      </w:r>
      <w:r w:rsidRPr="007D1966">
        <w:rPr>
          <w:rFonts w:ascii="David" w:hAnsi="David" w:cs="David"/>
          <w:u w:val="single"/>
          <w:rtl/>
          <w:lang w:eastAsia="en-US"/>
        </w:rPr>
        <w:t xml:space="preserve"> </w:t>
      </w:r>
      <w:r w:rsidRPr="007D1966">
        <w:rPr>
          <w:rFonts w:ascii="David" w:hAnsi="David" w:cs="David"/>
          <w:b/>
          <w:bCs/>
          <w:u w:val="single"/>
          <w:rtl/>
          <w:lang w:eastAsia="en-US"/>
        </w:rPr>
        <w:t>– בדיקה מלאה/בדיקת דגם או בדיקה חלקית/בדיקת ש'</w:t>
      </w:r>
      <w:bookmarkEnd w:id="21"/>
      <w:bookmarkEnd w:id="22"/>
      <w:r w:rsidRPr="007D1966">
        <w:rPr>
          <w:rFonts w:ascii="David" w:hAnsi="David" w:cs="David"/>
          <w:b/>
          <w:bCs/>
          <w:u w:val="single"/>
          <w:rtl/>
          <w:lang w:eastAsia="en-US"/>
        </w:rPr>
        <w:t xml:space="preserve"> </w:t>
      </w:r>
    </w:p>
    <w:p w:rsidR="00A2058A" w:rsidRPr="007D1966" w:rsidRDefault="00A2058A" w:rsidP="008F29D0">
      <w:pPr>
        <w:numPr>
          <w:ilvl w:val="1"/>
          <w:numId w:val="9"/>
        </w:numPr>
        <w:spacing w:line="360" w:lineRule="atLeast"/>
        <w:outlineLvl w:val="2"/>
        <w:rPr>
          <w:rFonts w:ascii="David" w:hAnsi="David" w:cs="David"/>
          <w:lang w:eastAsia="en-US"/>
        </w:rPr>
      </w:pPr>
      <w:r w:rsidRPr="007D1966">
        <w:rPr>
          <w:rFonts w:ascii="David" w:hAnsi="David" w:cs="David"/>
          <w:b/>
          <w:bCs/>
          <w:rtl/>
          <w:lang w:eastAsia="en-US"/>
        </w:rPr>
        <w:t xml:space="preserve"> </w:t>
      </w:r>
      <w:bookmarkStart w:id="23" w:name="_Toc12263867"/>
      <w:bookmarkStart w:id="24" w:name="_Toc12263919"/>
      <w:r w:rsidRPr="007D1966">
        <w:rPr>
          <w:rFonts w:ascii="David" w:hAnsi="David" w:cs="David"/>
          <w:b/>
          <w:bCs/>
          <w:rtl/>
          <w:lang w:eastAsia="en-US"/>
        </w:rPr>
        <w:t>תדירות ביצוע:</w:t>
      </w:r>
      <w:bookmarkEnd w:id="23"/>
      <w:bookmarkEnd w:id="24"/>
      <w:r w:rsidRPr="007D1966">
        <w:rPr>
          <w:rFonts w:ascii="David" w:hAnsi="David" w:cs="David"/>
          <w:b/>
          <w:bCs/>
          <w:rtl/>
          <w:lang w:eastAsia="en-US"/>
        </w:rPr>
        <w:t xml:space="preserve"> </w:t>
      </w:r>
    </w:p>
    <w:p w:rsidR="00A2058A" w:rsidRPr="007D1966" w:rsidRDefault="00A2058A" w:rsidP="008F29D0">
      <w:pPr>
        <w:numPr>
          <w:ilvl w:val="2"/>
          <w:numId w:val="9"/>
        </w:numPr>
        <w:spacing w:line="360" w:lineRule="atLeast"/>
        <w:rPr>
          <w:rFonts w:ascii="David" w:hAnsi="David" w:cs="David"/>
          <w:lang w:eastAsia="en-US"/>
        </w:rPr>
      </w:pPr>
      <w:r w:rsidRPr="007D1966">
        <w:rPr>
          <w:rFonts w:ascii="David" w:hAnsi="David" w:cs="David"/>
          <w:rtl/>
          <w:lang w:eastAsia="en-US"/>
        </w:rPr>
        <w:t>בדיקה מלאה/בדיקת דגם - בהתאם להוראות</w:t>
      </w:r>
      <w:r w:rsidR="00C36B6C" w:rsidRPr="007D1966">
        <w:rPr>
          <w:rFonts w:ascii="David" w:hAnsi="David" w:cs="David"/>
          <w:rtl/>
          <w:lang w:eastAsia="en-US"/>
        </w:rPr>
        <w:t xml:space="preserve"> סעיף</w:t>
      </w:r>
      <w:r w:rsidRPr="007D1966">
        <w:rPr>
          <w:rFonts w:ascii="David" w:hAnsi="David" w:cs="David"/>
          <w:rtl/>
          <w:lang w:eastAsia="en-US"/>
        </w:rPr>
        <w:t xml:space="preserve"> </w:t>
      </w:r>
      <w:r w:rsidR="00C36B6C" w:rsidRPr="007D1966">
        <w:rPr>
          <w:rFonts w:ascii="David" w:hAnsi="David" w:cs="David"/>
          <w:rtl/>
          <w:lang w:eastAsia="en-US"/>
        </w:rPr>
        <w:t>2 בנספח זה</w:t>
      </w:r>
      <w:r w:rsidRPr="007D1966">
        <w:rPr>
          <w:rFonts w:ascii="David" w:hAnsi="David" w:cs="David"/>
          <w:rtl/>
          <w:lang w:eastAsia="en-US"/>
        </w:rPr>
        <w:t>.</w:t>
      </w:r>
    </w:p>
    <w:p w:rsidR="00A2058A" w:rsidRPr="007D1966" w:rsidRDefault="00A2058A" w:rsidP="008F29D0">
      <w:pPr>
        <w:numPr>
          <w:ilvl w:val="2"/>
          <w:numId w:val="9"/>
        </w:numPr>
        <w:spacing w:line="360" w:lineRule="atLeast"/>
        <w:rPr>
          <w:rFonts w:ascii="David" w:hAnsi="David" w:cs="David"/>
          <w:rtl/>
          <w:lang w:eastAsia="en-US"/>
        </w:rPr>
      </w:pPr>
      <w:r w:rsidRPr="007D1966">
        <w:rPr>
          <w:rFonts w:ascii="David" w:hAnsi="David" w:cs="David"/>
          <w:rtl/>
          <w:lang w:eastAsia="en-US"/>
        </w:rPr>
        <w:t>בדיקה חלקית/בדיקת ש' - כל משלוח ובכפוף להנחיות והוראות הממונה .</w:t>
      </w:r>
    </w:p>
    <w:p w:rsidR="00E5168A" w:rsidRPr="007D1966" w:rsidRDefault="00A2058A" w:rsidP="008F29D0">
      <w:pPr>
        <w:numPr>
          <w:ilvl w:val="1"/>
          <w:numId w:val="9"/>
        </w:numPr>
        <w:spacing w:line="360" w:lineRule="atLeast"/>
        <w:outlineLvl w:val="2"/>
        <w:rPr>
          <w:rFonts w:ascii="David" w:hAnsi="David" w:cs="David"/>
          <w:lang w:eastAsia="en-US"/>
        </w:rPr>
      </w:pPr>
      <w:r w:rsidRPr="007D1966">
        <w:rPr>
          <w:rFonts w:ascii="David" w:hAnsi="David" w:cs="David"/>
          <w:b/>
          <w:bCs/>
          <w:rtl/>
          <w:lang w:eastAsia="en-US"/>
        </w:rPr>
        <w:t xml:space="preserve"> </w:t>
      </w:r>
      <w:bookmarkStart w:id="25" w:name="_Toc12263868"/>
      <w:bookmarkStart w:id="26" w:name="_Toc12263920"/>
      <w:r w:rsidRPr="007D1966">
        <w:rPr>
          <w:rFonts w:ascii="David" w:hAnsi="David" w:cs="David"/>
          <w:b/>
          <w:bCs/>
          <w:rtl/>
          <w:lang w:eastAsia="en-US"/>
        </w:rPr>
        <w:t>דגימה:</w:t>
      </w:r>
      <w:bookmarkEnd w:id="25"/>
      <w:bookmarkEnd w:id="26"/>
      <w:r w:rsidRPr="007D1966">
        <w:rPr>
          <w:rFonts w:ascii="David" w:hAnsi="David" w:cs="David"/>
          <w:b/>
          <w:bCs/>
          <w:rtl/>
          <w:lang w:eastAsia="en-US"/>
        </w:rPr>
        <w:t xml:space="preserve"> </w:t>
      </w:r>
    </w:p>
    <w:p w:rsidR="00A2058A" w:rsidRPr="007D1966" w:rsidRDefault="00A2058A" w:rsidP="008F29D0">
      <w:pPr>
        <w:spacing w:line="360" w:lineRule="atLeast"/>
        <w:ind w:left="720"/>
        <w:rPr>
          <w:rFonts w:ascii="David" w:hAnsi="David" w:cs="David"/>
          <w:lang w:eastAsia="en-US"/>
        </w:rPr>
      </w:pPr>
      <w:r w:rsidRPr="007D1966">
        <w:rPr>
          <w:rFonts w:ascii="David" w:hAnsi="David" w:cs="David"/>
          <w:rtl/>
          <w:lang w:eastAsia="en-US"/>
        </w:rPr>
        <w:t xml:space="preserve">מחלקים את הטובין שבמשלוח לקבוצות דגמים ו/או משפחות דגמים. </w:t>
      </w:r>
    </w:p>
    <w:p w:rsidR="00A2058A" w:rsidRPr="007D1966" w:rsidRDefault="00A2058A" w:rsidP="008F29D0">
      <w:pPr>
        <w:numPr>
          <w:ilvl w:val="2"/>
          <w:numId w:val="9"/>
        </w:numPr>
        <w:spacing w:line="360" w:lineRule="atLeast"/>
        <w:rPr>
          <w:rFonts w:ascii="David" w:hAnsi="David" w:cs="David"/>
          <w:lang w:eastAsia="en-US"/>
        </w:rPr>
      </w:pPr>
      <w:r w:rsidRPr="007D1966">
        <w:rPr>
          <w:rFonts w:ascii="David" w:hAnsi="David" w:cs="David"/>
          <w:rtl/>
          <w:lang w:eastAsia="en-US"/>
        </w:rPr>
        <w:t xml:space="preserve">בדיקת דגם – הדגימה תבוצע בהתאם להוראות </w:t>
      </w:r>
      <w:r w:rsidR="00C36B6C" w:rsidRPr="007D1966">
        <w:rPr>
          <w:rFonts w:ascii="David" w:hAnsi="David" w:cs="David"/>
          <w:rtl/>
          <w:lang w:eastAsia="en-US"/>
        </w:rPr>
        <w:t>סעיף 2.2 בנספח זה</w:t>
      </w:r>
      <w:r w:rsidRPr="007D1966">
        <w:rPr>
          <w:rFonts w:ascii="David" w:hAnsi="David" w:cs="David"/>
          <w:rtl/>
          <w:lang w:eastAsia="en-US"/>
        </w:rPr>
        <w:t>.</w:t>
      </w:r>
    </w:p>
    <w:p w:rsidR="00A2058A" w:rsidRPr="007D1966" w:rsidRDefault="00A2058A" w:rsidP="008F29D0">
      <w:pPr>
        <w:numPr>
          <w:ilvl w:val="2"/>
          <w:numId w:val="9"/>
        </w:numPr>
        <w:spacing w:line="360" w:lineRule="atLeast"/>
        <w:rPr>
          <w:rFonts w:ascii="David" w:hAnsi="David" w:cs="David"/>
          <w:rtl/>
          <w:lang w:eastAsia="en-US"/>
        </w:rPr>
      </w:pPr>
      <w:r w:rsidRPr="007D1966">
        <w:rPr>
          <w:rFonts w:ascii="David" w:hAnsi="David" w:cs="David"/>
          <w:rtl/>
          <w:lang w:eastAsia="en-US"/>
        </w:rPr>
        <w:t xml:space="preserve">בדיקה חלקית /בדיקת ש' - דוגמים אקראית </w:t>
      </w:r>
      <w:r w:rsidR="000E6DD6">
        <w:rPr>
          <w:rFonts w:ascii="David" w:hAnsi="David" w:cs="David" w:hint="cs"/>
          <w:rtl/>
          <w:lang w:eastAsia="en-US"/>
        </w:rPr>
        <w:t>2 מטר</w:t>
      </w:r>
      <w:r w:rsidRPr="007D1966">
        <w:rPr>
          <w:rFonts w:ascii="David" w:hAnsi="David" w:cs="David"/>
          <w:rtl/>
          <w:lang w:eastAsia="en-US"/>
        </w:rPr>
        <w:t xml:space="preserve"> של דגם מייצג מכל קבוצת דגמים ו/או ממשפחת דגמים הקיימים במשלוח .</w:t>
      </w:r>
    </w:p>
    <w:p w:rsidR="00A2058A" w:rsidRPr="007D1966" w:rsidRDefault="00A2058A" w:rsidP="008F29D0">
      <w:pPr>
        <w:numPr>
          <w:ilvl w:val="1"/>
          <w:numId w:val="9"/>
        </w:numPr>
        <w:spacing w:line="360" w:lineRule="atLeast"/>
        <w:outlineLvl w:val="2"/>
        <w:rPr>
          <w:rFonts w:ascii="David" w:hAnsi="David" w:cs="David"/>
          <w:b/>
          <w:bCs/>
          <w:rtl/>
          <w:lang w:eastAsia="en-US"/>
        </w:rPr>
      </w:pPr>
      <w:r w:rsidRPr="007D1966">
        <w:rPr>
          <w:rFonts w:ascii="David" w:hAnsi="David" w:cs="David"/>
          <w:b/>
          <w:bCs/>
          <w:rtl/>
          <w:lang w:eastAsia="en-US"/>
        </w:rPr>
        <w:t xml:space="preserve"> </w:t>
      </w:r>
      <w:bookmarkStart w:id="27" w:name="_Toc12263869"/>
      <w:bookmarkStart w:id="28" w:name="_Toc12263921"/>
      <w:r w:rsidRPr="007D1966">
        <w:rPr>
          <w:rFonts w:ascii="David" w:hAnsi="David" w:cs="David"/>
          <w:b/>
          <w:bCs/>
          <w:rtl/>
          <w:lang w:eastAsia="en-US"/>
        </w:rPr>
        <w:t>הבדיקות:</w:t>
      </w:r>
      <w:bookmarkEnd w:id="27"/>
      <w:bookmarkEnd w:id="28"/>
    </w:p>
    <w:p w:rsidR="00A2058A" w:rsidRPr="007D1966" w:rsidRDefault="00A2058A" w:rsidP="008F29D0">
      <w:pPr>
        <w:numPr>
          <w:ilvl w:val="2"/>
          <w:numId w:val="9"/>
        </w:numPr>
        <w:spacing w:line="360" w:lineRule="atLeast"/>
        <w:rPr>
          <w:rFonts w:ascii="David" w:hAnsi="David" w:cs="David"/>
          <w:b/>
          <w:bCs/>
          <w:lang w:eastAsia="en-US"/>
        </w:rPr>
      </w:pPr>
      <w:r w:rsidRPr="007D1966">
        <w:rPr>
          <w:rFonts w:ascii="David" w:hAnsi="David" w:cs="David"/>
          <w:b/>
          <w:bCs/>
          <w:rtl/>
          <w:lang w:eastAsia="en-US"/>
        </w:rPr>
        <w:t>בדיקת זיהוי ונטילה:</w:t>
      </w:r>
      <w:r w:rsidRPr="007D1966">
        <w:rPr>
          <w:rFonts w:ascii="David" w:hAnsi="David" w:cs="David"/>
          <w:rtl/>
          <w:lang w:eastAsia="en-US"/>
        </w:rPr>
        <w:t xml:space="preserve"> בדיקת זיהוי שמטרתה לאמת כי </w:t>
      </w:r>
      <w:r w:rsidR="006E1EDF">
        <w:rPr>
          <w:rFonts w:ascii="David" w:hAnsi="David" w:cs="David" w:hint="cs"/>
          <w:rtl/>
          <w:lang w:eastAsia="en-US"/>
        </w:rPr>
        <w:t xml:space="preserve">פרטי </w:t>
      </w:r>
      <w:r w:rsidRPr="007D1966">
        <w:rPr>
          <w:rFonts w:ascii="David" w:hAnsi="David" w:cs="David"/>
          <w:rtl/>
          <w:lang w:eastAsia="en-US"/>
        </w:rPr>
        <w:t>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Pr="007D1966" w:rsidRDefault="00A2058A" w:rsidP="008F29D0">
      <w:pPr>
        <w:numPr>
          <w:ilvl w:val="2"/>
          <w:numId w:val="9"/>
        </w:numPr>
        <w:spacing w:line="360" w:lineRule="atLeast"/>
        <w:rPr>
          <w:rFonts w:ascii="David" w:hAnsi="David" w:cs="David"/>
          <w:rtl/>
          <w:lang w:eastAsia="en-US"/>
        </w:rPr>
      </w:pPr>
      <w:r w:rsidRPr="007D1966">
        <w:rPr>
          <w:rFonts w:ascii="David" w:hAnsi="David" w:cs="David"/>
          <w:b/>
          <w:bCs/>
          <w:rtl/>
          <w:lang w:eastAsia="en-US"/>
        </w:rPr>
        <w:t>בדיקת דגם להתאמה לסעיפי התקן הרשמיים :</w:t>
      </w:r>
      <w:r w:rsidRPr="007D1966">
        <w:rPr>
          <w:rFonts w:ascii="David" w:hAnsi="David" w:cs="David"/>
          <w:rtl/>
          <w:lang w:eastAsia="en-US"/>
        </w:rPr>
        <w:t xml:space="preserve"> לפי הוראות </w:t>
      </w:r>
      <w:r w:rsidR="00C36B6C" w:rsidRPr="007D1966">
        <w:rPr>
          <w:rFonts w:ascii="David" w:hAnsi="David" w:cs="David"/>
          <w:rtl/>
          <w:lang w:eastAsia="en-US"/>
        </w:rPr>
        <w:t>סעיף 2 בנספח זה</w:t>
      </w:r>
      <w:r w:rsidRPr="007D1966">
        <w:rPr>
          <w:rFonts w:ascii="David" w:hAnsi="David" w:cs="David"/>
          <w:rtl/>
          <w:lang w:eastAsia="en-US"/>
        </w:rPr>
        <w:t>.</w:t>
      </w:r>
    </w:p>
    <w:p w:rsidR="00A2058A" w:rsidRPr="007D1966" w:rsidRDefault="00A2058A" w:rsidP="008F29D0">
      <w:pPr>
        <w:numPr>
          <w:ilvl w:val="2"/>
          <w:numId w:val="9"/>
        </w:numPr>
        <w:spacing w:line="360" w:lineRule="atLeast"/>
        <w:rPr>
          <w:rFonts w:ascii="David" w:hAnsi="David" w:cs="David"/>
          <w:rtl/>
          <w:lang w:eastAsia="en-US"/>
        </w:rPr>
      </w:pPr>
      <w:r w:rsidRPr="007D1966">
        <w:rPr>
          <w:rFonts w:ascii="David" w:hAnsi="David" w:cs="David"/>
          <w:b/>
          <w:bCs/>
          <w:rtl/>
          <w:lang w:eastAsia="en-US"/>
        </w:rPr>
        <w:lastRenderedPageBreak/>
        <w:t xml:space="preserve">בדיקת ש'- בדיקות חלקיות לפי סעיפי התקן: </w:t>
      </w:r>
      <w:r w:rsidRPr="007D1966">
        <w:rPr>
          <w:rFonts w:ascii="David" w:hAnsi="David" w:cs="David"/>
          <w:rtl/>
          <w:lang w:eastAsia="en-US"/>
        </w:rPr>
        <w:t xml:space="preserve">המוצר שנדגם ייבדק להתאמה לסעיפים הבאים של התקן </w:t>
      </w:r>
      <w:r w:rsidRPr="000E6DD6">
        <w:rPr>
          <w:rFonts w:ascii="David" w:hAnsi="David" w:cs="David"/>
          <w:rtl/>
          <w:lang w:eastAsia="en-US"/>
        </w:rPr>
        <w:t xml:space="preserve">הישראלי ת"י </w:t>
      </w:r>
      <w:r w:rsidR="000E6DD6" w:rsidRPr="000E6DD6">
        <w:rPr>
          <w:rFonts w:ascii="David" w:hAnsi="David" w:cs="David" w:hint="cs"/>
          <w:rtl/>
          <w:lang w:eastAsia="en-US"/>
        </w:rPr>
        <w:t>14304</w:t>
      </w:r>
      <w:r w:rsidR="000E6DD6">
        <w:rPr>
          <w:rFonts w:ascii="David" w:hAnsi="David" w:cs="David" w:hint="cs"/>
          <w:rtl/>
          <w:lang w:eastAsia="en-US"/>
        </w:rPr>
        <w:t xml:space="preserve">: </w:t>
      </w:r>
      <w:r w:rsidRPr="007D1966">
        <w:rPr>
          <w:rFonts w:ascii="David" w:hAnsi="David" w:cs="David"/>
          <w:rtl/>
          <w:lang w:eastAsia="en-US"/>
        </w:rPr>
        <w:t xml:space="preserve"> </w:t>
      </w:r>
    </w:p>
    <w:p w:rsidR="00A2058A" w:rsidRDefault="000E6DD6" w:rsidP="008F29D0">
      <w:pPr>
        <w:numPr>
          <w:ilvl w:val="2"/>
          <w:numId w:val="15"/>
        </w:numPr>
        <w:spacing w:line="360" w:lineRule="atLeast"/>
        <w:ind w:left="1366" w:hanging="284"/>
        <w:rPr>
          <w:rFonts w:ascii="David" w:hAnsi="David" w:cs="David"/>
          <w:lang w:eastAsia="en-US"/>
        </w:rPr>
      </w:pPr>
      <w:r w:rsidRPr="000E6DD6">
        <w:rPr>
          <w:rFonts w:ascii="David" w:hAnsi="David" w:cs="David" w:hint="cs"/>
          <w:rtl/>
          <w:lang w:eastAsia="en-US"/>
        </w:rPr>
        <w:t>סעיף 3.3.2.1 - מסלול ארופאי -</w:t>
      </w:r>
      <w:r>
        <w:rPr>
          <w:rFonts w:ascii="David" w:hAnsi="David" w:cs="David" w:hint="cs"/>
          <w:rtl/>
          <w:lang w:eastAsia="en-US"/>
        </w:rPr>
        <w:t xml:space="preserve"> </w:t>
      </w:r>
      <w:r>
        <w:rPr>
          <w:rFonts w:ascii="David" w:hAnsi="David" w:cs="David"/>
          <w:rtl/>
          <w:lang w:eastAsia="en-US"/>
        </w:rPr>
        <w:br/>
      </w:r>
      <w:r>
        <w:rPr>
          <w:rFonts w:ascii="David" w:hAnsi="David" w:cs="David" w:hint="cs"/>
          <w:rtl/>
          <w:lang w:eastAsia="en-US"/>
        </w:rPr>
        <w:t xml:space="preserve">- סעיף 8 </w:t>
      </w:r>
      <w:r>
        <w:rPr>
          <w:rFonts w:ascii="David" w:hAnsi="David" w:cs="David"/>
          <w:rtl/>
          <w:lang w:eastAsia="en-US"/>
        </w:rPr>
        <w:t>–</w:t>
      </w:r>
      <w:r>
        <w:rPr>
          <w:rFonts w:ascii="David" w:hAnsi="David" w:cs="David" w:hint="cs"/>
          <w:rtl/>
          <w:lang w:eastAsia="en-US"/>
        </w:rPr>
        <w:t xml:space="preserve"> סימון ותווי.</w:t>
      </w:r>
    </w:p>
    <w:p w:rsidR="000E6DD6" w:rsidRPr="000E6DD6" w:rsidRDefault="000E6DD6" w:rsidP="008F29D0">
      <w:pPr>
        <w:numPr>
          <w:ilvl w:val="2"/>
          <w:numId w:val="15"/>
        </w:numPr>
        <w:spacing w:line="360" w:lineRule="atLeast"/>
        <w:ind w:left="1366" w:hanging="284"/>
        <w:rPr>
          <w:rFonts w:ascii="David" w:hAnsi="David" w:cs="David"/>
          <w:rtl/>
          <w:lang w:eastAsia="en-US"/>
        </w:rPr>
      </w:pPr>
      <w:r w:rsidRPr="000E6DD6">
        <w:rPr>
          <w:rFonts w:ascii="David" w:hAnsi="David" w:cs="David" w:hint="cs"/>
          <w:rtl/>
          <w:lang w:eastAsia="en-US"/>
        </w:rPr>
        <w:t>סעיף 3.</w:t>
      </w:r>
      <w:r>
        <w:rPr>
          <w:rFonts w:ascii="David" w:hAnsi="David" w:cs="David" w:hint="cs"/>
          <w:rtl/>
          <w:lang w:eastAsia="en-US"/>
        </w:rPr>
        <w:t xml:space="preserve">3.2.2 </w:t>
      </w:r>
      <w:r>
        <w:rPr>
          <w:rFonts w:ascii="David" w:hAnsi="David" w:cs="David"/>
          <w:rtl/>
          <w:lang w:eastAsia="en-US"/>
        </w:rPr>
        <w:t>–</w:t>
      </w:r>
      <w:r>
        <w:rPr>
          <w:rFonts w:ascii="David" w:hAnsi="David" w:cs="David" w:hint="cs"/>
          <w:rtl/>
          <w:lang w:eastAsia="en-US"/>
        </w:rPr>
        <w:t xml:space="preserve"> מסלול אמריקאי - </w:t>
      </w:r>
      <w:r>
        <w:rPr>
          <w:rFonts w:ascii="David" w:hAnsi="David" w:cs="David"/>
          <w:rtl/>
          <w:lang w:eastAsia="en-US"/>
        </w:rPr>
        <w:br/>
      </w:r>
      <w:r>
        <w:rPr>
          <w:rFonts w:ascii="David" w:hAnsi="David" w:cs="David" w:hint="cs"/>
          <w:rtl/>
          <w:lang w:eastAsia="en-US"/>
        </w:rPr>
        <w:t>- סעיף 14 אריזה וסימון .</w:t>
      </w:r>
    </w:p>
    <w:p w:rsidR="00A2058A" w:rsidRPr="007D1966" w:rsidRDefault="00A2058A" w:rsidP="008F29D0">
      <w:pPr>
        <w:spacing w:line="360" w:lineRule="atLeast"/>
        <w:ind w:left="705" w:hanging="720"/>
        <w:rPr>
          <w:rFonts w:ascii="David" w:hAnsi="David" w:cs="David"/>
          <w:rtl/>
          <w:lang w:eastAsia="en-US"/>
        </w:rPr>
      </w:pPr>
    </w:p>
    <w:p w:rsidR="00A2058A" w:rsidRPr="007D1966" w:rsidRDefault="00A2058A" w:rsidP="008F29D0">
      <w:pPr>
        <w:spacing w:line="360" w:lineRule="atLeast"/>
        <w:ind w:left="705" w:hanging="720"/>
        <w:rPr>
          <w:rFonts w:ascii="David" w:hAnsi="David" w:cs="David"/>
          <w:rtl/>
          <w:lang w:eastAsia="en-US"/>
        </w:rPr>
      </w:pPr>
    </w:p>
    <w:p w:rsidR="00A2058A" w:rsidRPr="007D1966" w:rsidRDefault="00A2058A" w:rsidP="008F29D0">
      <w:pPr>
        <w:numPr>
          <w:ilvl w:val="1"/>
          <w:numId w:val="12"/>
        </w:numPr>
        <w:spacing w:line="360" w:lineRule="atLeast"/>
        <w:outlineLvl w:val="2"/>
        <w:rPr>
          <w:rFonts w:ascii="David" w:hAnsi="David" w:cs="David"/>
          <w:rtl/>
          <w:lang w:eastAsia="en-US"/>
        </w:rPr>
      </w:pPr>
      <w:r w:rsidRPr="007D1966">
        <w:rPr>
          <w:rFonts w:ascii="David" w:hAnsi="David" w:cs="David"/>
          <w:b/>
          <w:bCs/>
          <w:rtl/>
          <w:lang w:eastAsia="en-US"/>
        </w:rPr>
        <w:t xml:space="preserve"> </w:t>
      </w:r>
      <w:bookmarkStart w:id="29" w:name="_Toc12263870"/>
      <w:bookmarkStart w:id="30" w:name="_Toc12263922"/>
      <w:r w:rsidRPr="007D1966">
        <w:rPr>
          <w:rFonts w:ascii="David" w:hAnsi="David" w:cs="David"/>
          <w:b/>
          <w:bCs/>
          <w:rtl/>
          <w:lang w:eastAsia="en-US"/>
        </w:rPr>
        <w:t>אי התאמה</w:t>
      </w:r>
      <w:r w:rsidRPr="007D1966">
        <w:rPr>
          <w:rFonts w:ascii="David" w:hAnsi="David" w:cs="David"/>
          <w:rtl/>
          <w:lang w:eastAsia="en-US"/>
        </w:rPr>
        <w:t>:</w:t>
      </w:r>
      <w:bookmarkEnd w:id="29"/>
      <w:bookmarkEnd w:id="30"/>
    </w:p>
    <w:p w:rsidR="00A2058A" w:rsidRPr="007D1966" w:rsidRDefault="00A2058A" w:rsidP="008F29D0">
      <w:pPr>
        <w:numPr>
          <w:ilvl w:val="2"/>
          <w:numId w:val="12"/>
        </w:numPr>
        <w:spacing w:line="360" w:lineRule="atLeast"/>
        <w:rPr>
          <w:rFonts w:ascii="David" w:hAnsi="David" w:cs="David"/>
          <w:lang w:eastAsia="en-US"/>
        </w:rPr>
      </w:pPr>
      <w:r w:rsidRPr="007D1966">
        <w:rPr>
          <w:rFonts w:ascii="David" w:hAnsi="David" w:cs="David"/>
          <w:rtl/>
          <w:lang w:eastAsia="en-US"/>
        </w:rPr>
        <w:t>אי התאמה בבדיקת זיהוי – במידה ומתקיימת אי התאמה בבדיקת הזיהויי, רשאי מנהל מעבדת הבדיקה להחליט על המשך תהליך אישור המשלוח ובכלל זה על ביצוע בדיקת דגם , או בדיקת סעיפים קריטים אחרים או אלה הקשורים לאי התאמה.</w:t>
      </w:r>
      <w:r w:rsidRPr="007D1966">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A2058A" w:rsidRDefault="00A2058A" w:rsidP="006E1EDF">
      <w:pPr>
        <w:numPr>
          <w:ilvl w:val="2"/>
          <w:numId w:val="12"/>
        </w:numPr>
        <w:spacing w:line="360" w:lineRule="atLeast"/>
        <w:rPr>
          <w:rFonts w:ascii="David" w:hAnsi="David" w:cs="David"/>
          <w:lang w:eastAsia="en-US"/>
        </w:rPr>
      </w:pPr>
      <w:r w:rsidRPr="007D1966">
        <w:rPr>
          <w:rFonts w:ascii="David" w:hAnsi="David" w:cs="David"/>
          <w:rtl/>
          <w:lang w:eastAsia="en-US"/>
        </w:rPr>
        <w:t xml:space="preserve">אי התאמה </w:t>
      </w:r>
      <w:r w:rsidR="006E1EDF">
        <w:rPr>
          <w:rFonts w:ascii="David" w:hAnsi="David" w:cs="David" w:hint="cs"/>
          <w:rtl/>
          <w:lang w:eastAsia="en-US"/>
        </w:rPr>
        <w:t>בבדיקת</w:t>
      </w:r>
      <w:r w:rsidRPr="007D1966">
        <w:rPr>
          <w:rFonts w:ascii="David" w:hAnsi="David" w:cs="David"/>
          <w:rtl/>
          <w:lang w:eastAsia="en-US"/>
        </w:rPr>
        <w:t xml:space="preserve"> המשלוח – במידה ומתקיימת בבדיקת המשלוח אי התאמה לאחד מדרישות התקן תחשב כאי התאמה של כל קבוצת הטובין שבמשלוח ותחייב בסילוק ליקויים.</w:t>
      </w:r>
      <w:r w:rsidRPr="007D1966">
        <w:rPr>
          <w:rFonts w:ascii="David" w:hAnsi="David" w:cs="David"/>
          <w:rtl/>
          <w:lang w:eastAsia="en-US"/>
        </w:rPr>
        <w:br/>
      </w:r>
      <w:r w:rsidRPr="007D1966">
        <w:rPr>
          <w:rFonts w:ascii="David" w:hAnsi="David" w:cs="David"/>
          <w:rtl/>
          <w:lang w:eastAsia="en-US"/>
        </w:rPr>
        <w:lastRenderedPageBreak/>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6E1EDF" w:rsidRPr="007D1966" w:rsidRDefault="006E1EDF" w:rsidP="006E1EDF">
      <w:pPr>
        <w:spacing w:line="360" w:lineRule="atLeast"/>
        <w:rPr>
          <w:rFonts w:ascii="David" w:hAnsi="David" w:cs="David"/>
          <w:b/>
          <w:bCs/>
          <w:rtl/>
          <w:lang w:eastAsia="en-US"/>
        </w:rPr>
      </w:pPr>
      <w:r w:rsidRPr="007D1966">
        <w:rPr>
          <w:rFonts w:ascii="David" w:hAnsi="David" w:cs="David"/>
          <w:rtl/>
          <w:lang w:eastAsia="en-US"/>
        </w:rPr>
        <w:t xml:space="preserve">   </w:t>
      </w:r>
      <w:r w:rsidRPr="007D1966">
        <w:rPr>
          <w:rFonts w:ascii="David" w:hAnsi="David" w:cs="David"/>
          <w:b/>
          <w:bCs/>
          <w:rtl/>
          <w:lang w:eastAsia="en-US"/>
        </w:rPr>
        <w:t xml:space="preserve">4. </w:t>
      </w:r>
      <w:r w:rsidRPr="007D1966">
        <w:rPr>
          <w:rFonts w:ascii="David" w:hAnsi="David" w:cs="David"/>
          <w:b/>
          <w:bCs/>
          <w:u w:val="single"/>
          <w:rtl/>
          <w:lang w:eastAsia="en-US"/>
        </w:rPr>
        <w:t>תנאים מיוחדים</w:t>
      </w:r>
    </w:p>
    <w:p w:rsidR="006E1EDF" w:rsidRPr="007D1966" w:rsidRDefault="006E1EDF" w:rsidP="006E1EDF">
      <w:pPr>
        <w:numPr>
          <w:ilvl w:val="1"/>
          <w:numId w:val="13"/>
        </w:numPr>
        <w:spacing w:line="360" w:lineRule="atLeast"/>
        <w:ind w:left="525"/>
        <w:rPr>
          <w:rFonts w:ascii="David" w:eastAsia="Calibri" w:hAnsi="David" w:cs="David"/>
          <w:b/>
          <w:bCs/>
          <w:lang w:eastAsia="en-US"/>
        </w:rPr>
      </w:pPr>
      <w:r w:rsidRPr="007D1966">
        <w:rPr>
          <w:rFonts w:ascii="David" w:hAnsi="David" w:cs="David"/>
          <w:rtl/>
          <w:lang w:eastAsia="en-US"/>
        </w:rPr>
        <w:t xml:space="preserve"> אם נמצאו ליקויים בבדיקת משלוח (בדיקה חלקית, בדיקת ש' וכדומה), רשאי מנהל של מעבדת בדיקה, במשלוח הבא של הטובין, להחליט לבדוק מדגם גדול יותר, או לבדוק תכונות נוספות הקשורות לתכונות שבהן נמצאה אי ההתאמה.</w:t>
      </w:r>
      <w:r w:rsidRPr="007D1966">
        <w:rPr>
          <w:rFonts w:ascii="David" w:eastAsia="Calibri" w:hAnsi="David" w:cs="David"/>
          <w:color w:val="1F497D"/>
          <w:rtl/>
          <w:lang w:eastAsia="en-US"/>
        </w:rPr>
        <w:t xml:space="preserve"> </w:t>
      </w:r>
    </w:p>
    <w:p w:rsidR="006E1EDF" w:rsidRDefault="006E1EDF" w:rsidP="006E1EDF">
      <w:pPr>
        <w:numPr>
          <w:ilvl w:val="1"/>
          <w:numId w:val="13"/>
        </w:numPr>
        <w:spacing w:line="360" w:lineRule="atLeast"/>
        <w:ind w:left="525"/>
        <w:rPr>
          <w:rFonts w:ascii="David" w:hAnsi="David" w:cs="David"/>
          <w:lang w:eastAsia="en-US"/>
        </w:rPr>
      </w:pPr>
      <w:r w:rsidRPr="007D1966">
        <w:rPr>
          <w:rFonts w:ascii="David" w:hAnsi="David" w:cs="David"/>
          <w:rtl/>
          <w:lang w:eastAsia="en-US"/>
        </w:rPr>
        <w:t>כאשר קיימת דרישה לבדיקת דגם הדומה</w:t>
      </w:r>
      <w:r w:rsidRPr="007D1966">
        <w:rPr>
          <w:rFonts w:ascii="David" w:hAnsi="David" w:cs="David"/>
          <w:lang w:eastAsia="en-US"/>
        </w:rPr>
        <w:t xml:space="preserve"> </w:t>
      </w:r>
      <w:r w:rsidRPr="007D1966">
        <w:rPr>
          <w:rFonts w:ascii="David" w:hAnsi="David" w:cs="David"/>
          <w:rtl/>
          <w:lang w:eastAsia="en-US"/>
        </w:rPr>
        <w:t>לדגם או משפחת דגמים</w:t>
      </w:r>
      <w:r w:rsidRPr="007D1966">
        <w:rPr>
          <w:rFonts w:ascii="David" w:hAnsi="David" w:cs="David"/>
          <w:lang w:eastAsia="en-US"/>
        </w:rPr>
        <w:t xml:space="preserve"> </w:t>
      </w:r>
      <w:r w:rsidRPr="007D1966">
        <w:rPr>
          <w:rFonts w:ascii="David" w:hAnsi="David" w:cs="David"/>
          <w:rtl/>
          <w:lang w:eastAsia="en-US"/>
        </w:rPr>
        <w:t>שלגביהם</w:t>
      </w:r>
      <w:r w:rsidRPr="007D1966">
        <w:rPr>
          <w:rFonts w:ascii="David" w:hAnsi="David" w:cs="David"/>
          <w:lang w:eastAsia="en-US"/>
        </w:rPr>
        <w:t xml:space="preserve"> </w:t>
      </w:r>
      <w:r w:rsidRPr="007D1966">
        <w:rPr>
          <w:rFonts w:ascii="David" w:hAnsi="David" w:cs="David"/>
          <w:rtl/>
          <w:lang w:eastAsia="en-US"/>
        </w:rPr>
        <w:t>קיים</w:t>
      </w:r>
      <w:r w:rsidRPr="007D1966">
        <w:rPr>
          <w:rFonts w:ascii="David" w:hAnsi="David" w:cs="David"/>
          <w:lang w:eastAsia="en-US"/>
        </w:rPr>
        <w:t xml:space="preserve"> </w:t>
      </w:r>
      <w:r w:rsidRPr="007D1966">
        <w:rPr>
          <w:rFonts w:ascii="David" w:hAnsi="David" w:cs="David"/>
          <w:rtl/>
          <w:lang w:eastAsia="en-US"/>
        </w:rPr>
        <w:t>אישור</w:t>
      </w:r>
      <w:r w:rsidRPr="007D1966">
        <w:rPr>
          <w:rFonts w:ascii="David" w:hAnsi="David" w:cs="David"/>
          <w:lang w:eastAsia="en-US"/>
        </w:rPr>
        <w:t xml:space="preserve"> </w:t>
      </w:r>
      <w:r w:rsidRPr="007D1966">
        <w:rPr>
          <w:rFonts w:ascii="David" w:hAnsi="David" w:cs="David"/>
          <w:rtl/>
          <w:lang w:eastAsia="en-US"/>
        </w:rPr>
        <w:t>דגם</w:t>
      </w:r>
      <w:r w:rsidRPr="007D1966">
        <w:rPr>
          <w:rFonts w:ascii="David" w:hAnsi="David" w:cs="David"/>
          <w:lang w:eastAsia="en-US"/>
        </w:rPr>
        <w:t xml:space="preserve"> </w:t>
      </w:r>
      <w:r w:rsidRPr="007D1966">
        <w:rPr>
          <w:rFonts w:ascii="David" w:hAnsi="David" w:cs="David"/>
          <w:rtl/>
          <w:lang w:eastAsia="en-US"/>
        </w:rPr>
        <w:t>בתוקף , ניתן</w:t>
      </w:r>
      <w:r w:rsidRPr="007D1966">
        <w:rPr>
          <w:rFonts w:ascii="David" w:hAnsi="David" w:cs="David"/>
          <w:lang w:eastAsia="en-US"/>
        </w:rPr>
        <w:t xml:space="preserve"> </w:t>
      </w:r>
      <w:r w:rsidRPr="007D1966">
        <w:rPr>
          <w:rFonts w:ascii="David" w:hAnsi="David" w:cs="David"/>
          <w:rtl/>
          <w:lang w:eastAsia="en-US"/>
        </w:rPr>
        <w:t>להסתפק</w:t>
      </w:r>
      <w:r w:rsidRPr="007D1966">
        <w:rPr>
          <w:rFonts w:ascii="David" w:hAnsi="David" w:cs="David"/>
          <w:lang w:eastAsia="en-US"/>
        </w:rPr>
        <w:t xml:space="preserve"> </w:t>
      </w:r>
      <w:r w:rsidRPr="007D1966">
        <w:rPr>
          <w:rFonts w:ascii="David" w:hAnsi="David" w:cs="David"/>
          <w:rtl/>
          <w:lang w:eastAsia="en-US"/>
        </w:rPr>
        <w:t>בבדיקה</w:t>
      </w:r>
      <w:r w:rsidRPr="007D1966">
        <w:rPr>
          <w:rFonts w:ascii="David" w:hAnsi="David" w:cs="David"/>
          <w:lang w:eastAsia="en-US"/>
        </w:rPr>
        <w:t xml:space="preserve"> </w:t>
      </w:r>
      <w:r w:rsidRPr="007D1966">
        <w:rPr>
          <w:rFonts w:ascii="David" w:hAnsi="David" w:cs="David"/>
          <w:rtl/>
          <w:lang w:eastAsia="en-US"/>
        </w:rPr>
        <w:t>של</w:t>
      </w:r>
      <w:r w:rsidRPr="007D1966">
        <w:rPr>
          <w:rFonts w:ascii="David" w:hAnsi="David" w:cs="David"/>
          <w:lang w:eastAsia="en-US"/>
        </w:rPr>
        <w:t xml:space="preserve"> </w:t>
      </w:r>
      <w:r w:rsidRPr="007D1966">
        <w:rPr>
          <w:rFonts w:ascii="David" w:hAnsi="David" w:cs="David"/>
          <w:rtl/>
          <w:lang w:eastAsia="en-US"/>
        </w:rPr>
        <w:t>השפעת</w:t>
      </w:r>
      <w:r w:rsidRPr="007D1966">
        <w:rPr>
          <w:rFonts w:ascii="David" w:hAnsi="David" w:cs="David"/>
          <w:lang w:eastAsia="en-US"/>
        </w:rPr>
        <w:t xml:space="preserve"> </w:t>
      </w:r>
      <w:r w:rsidRPr="007D1966">
        <w:rPr>
          <w:rFonts w:ascii="David" w:hAnsi="David" w:cs="David"/>
          <w:rtl/>
          <w:lang w:eastAsia="en-US"/>
        </w:rPr>
        <w:t>השוני מהדגם</w:t>
      </w:r>
      <w:r w:rsidRPr="007D1966">
        <w:rPr>
          <w:rFonts w:ascii="David" w:hAnsi="David" w:cs="David"/>
          <w:lang w:eastAsia="en-US"/>
        </w:rPr>
        <w:t xml:space="preserve"> </w:t>
      </w:r>
      <w:r w:rsidRPr="007D1966">
        <w:rPr>
          <w:rFonts w:ascii="David" w:hAnsi="David" w:cs="David"/>
          <w:rtl/>
          <w:lang w:eastAsia="en-US"/>
        </w:rPr>
        <w:t>המאושר , הבדיקה תבוצע בהתאם לנדרש בסעיפי בדיקה חלקית/ בדיקת ש' בנספח זה וסעיפי בדיקה נוספים בהתאם להחלטת ראש מעבדת הבדיקה.</w:t>
      </w:r>
    </w:p>
    <w:p w:rsidR="000E6DD6" w:rsidRPr="007D1966" w:rsidRDefault="000E6DD6" w:rsidP="008F29D0">
      <w:pPr>
        <w:spacing w:line="360" w:lineRule="atLeast"/>
        <w:rPr>
          <w:rFonts w:ascii="David" w:hAnsi="David" w:cs="David"/>
          <w:rtl/>
          <w:lang w:eastAsia="en-US"/>
        </w:rPr>
      </w:pP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827"/>
        <w:gridCol w:w="6708"/>
      </w:tblGrid>
      <w:tr w:rsidR="001F3BF3" w:rsidRPr="007D1966" w:rsidTr="00C868A1">
        <w:trPr>
          <w:cantSplit/>
          <w:tblHeader/>
        </w:trPr>
        <w:tc>
          <w:tcPr>
            <w:tcW w:w="1827" w:type="dxa"/>
            <w:tcMar>
              <w:top w:w="0" w:type="dxa"/>
              <w:left w:w="108" w:type="dxa"/>
              <w:bottom w:w="0" w:type="dxa"/>
              <w:right w:w="108" w:type="dxa"/>
            </w:tcMar>
            <w:vAlign w:val="center"/>
          </w:tcPr>
          <w:p w:rsidR="001F3BF3" w:rsidRPr="007D1966" w:rsidRDefault="001F3BF3" w:rsidP="008F29D0">
            <w:pPr>
              <w:spacing w:line="360" w:lineRule="atLeast"/>
              <w:jc w:val="center"/>
              <w:rPr>
                <w:rFonts w:ascii="David" w:eastAsia="Calibri" w:hAnsi="David" w:cs="David"/>
                <w:b/>
                <w:bCs/>
                <w:lang w:eastAsia="en-US"/>
              </w:rPr>
            </w:pPr>
            <w:r w:rsidRPr="007D1966">
              <w:rPr>
                <w:rFonts w:ascii="David" w:eastAsia="Calibri" w:hAnsi="David" w:cs="David"/>
                <w:b/>
                <w:bCs/>
                <w:rtl/>
                <w:lang w:eastAsia="en-US"/>
              </w:rPr>
              <w:t>מאושר</w:t>
            </w:r>
          </w:p>
        </w:tc>
        <w:tc>
          <w:tcPr>
            <w:tcW w:w="6708" w:type="dxa"/>
          </w:tcPr>
          <w:p w:rsidR="001F3BF3" w:rsidRPr="007D1966" w:rsidRDefault="001F3BF3" w:rsidP="008F29D0">
            <w:pPr>
              <w:spacing w:line="360" w:lineRule="atLeast"/>
              <w:jc w:val="center"/>
              <w:rPr>
                <w:rFonts w:ascii="David" w:eastAsia="Calibri" w:hAnsi="David" w:cs="David"/>
                <w:b/>
                <w:bCs/>
                <w:rtl/>
                <w:lang w:eastAsia="en-US"/>
              </w:rPr>
            </w:pPr>
            <w:r w:rsidRPr="007D1966">
              <w:rPr>
                <w:rFonts w:ascii="David" w:eastAsia="Calibri" w:hAnsi="David" w:cs="David"/>
                <w:b/>
                <w:bCs/>
                <w:rtl/>
                <w:lang w:eastAsia="en-US"/>
              </w:rPr>
              <w:t>יעקב וכטל, הממונה על התקינה</w:t>
            </w:r>
          </w:p>
          <w:p w:rsidR="001F3BF3" w:rsidRPr="007D1966" w:rsidRDefault="001F3BF3" w:rsidP="008F29D0">
            <w:pPr>
              <w:spacing w:line="360" w:lineRule="atLeast"/>
              <w:jc w:val="center"/>
              <w:rPr>
                <w:rFonts w:ascii="David" w:eastAsia="Calibri" w:hAnsi="David" w:cs="David"/>
                <w:b/>
                <w:bCs/>
                <w:rtl/>
                <w:lang w:eastAsia="en-US"/>
              </w:rPr>
            </w:pPr>
          </w:p>
          <w:p w:rsidR="001F3BF3" w:rsidRPr="007D1966" w:rsidRDefault="001F3BF3" w:rsidP="00F04278">
            <w:pPr>
              <w:spacing w:line="360" w:lineRule="atLeast"/>
              <w:jc w:val="center"/>
              <w:rPr>
                <w:rFonts w:ascii="David" w:eastAsia="Calibri" w:hAnsi="David" w:cs="David"/>
                <w:b/>
                <w:bCs/>
                <w:rtl/>
                <w:lang w:eastAsia="en-US"/>
              </w:rPr>
            </w:pPr>
            <w:r w:rsidRPr="007D1966">
              <w:rPr>
                <w:rFonts w:ascii="David" w:eastAsia="Calibri" w:hAnsi="David" w:cs="David"/>
                <w:b/>
                <w:bCs/>
                <w:rtl/>
                <w:lang w:eastAsia="en-US"/>
              </w:rPr>
              <w:t>תאריך</w:t>
            </w:r>
            <w:r w:rsidR="002D6310">
              <w:rPr>
                <w:rFonts w:ascii="David" w:eastAsia="Calibri" w:hAnsi="David" w:cs="David" w:hint="cs"/>
                <w:b/>
                <w:bCs/>
                <w:rtl/>
                <w:lang w:eastAsia="en-US"/>
              </w:rPr>
              <w:t xml:space="preserve">  </w:t>
            </w:r>
            <w:r w:rsidR="00F04278">
              <w:rPr>
                <w:rFonts w:ascii="David" w:eastAsia="Calibri" w:hAnsi="David" w:cs="David" w:hint="cs"/>
                <w:b/>
                <w:bCs/>
                <w:rtl/>
                <w:lang w:eastAsia="en-US"/>
              </w:rPr>
              <w:t xml:space="preserve">--------       </w:t>
            </w:r>
            <w:r w:rsidRPr="007D1966">
              <w:rPr>
                <w:rFonts w:ascii="David" w:eastAsia="Calibri" w:hAnsi="David" w:cs="David"/>
                <w:b/>
                <w:bCs/>
                <w:rtl/>
                <w:lang w:eastAsia="en-US"/>
              </w:rPr>
              <w:t>חתימה __________________</w:t>
            </w:r>
          </w:p>
          <w:p w:rsidR="001F3BF3" w:rsidRPr="007D1966" w:rsidRDefault="001F3BF3" w:rsidP="008F29D0">
            <w:pPr>
              <w:spacing w:line="360" w:lineRule="atLeast"/>
              <w:jc w:val="center"/>
              <w:rPr>
                <w:rFonts w:ascii="David" w:eastAsia="Calibri" w:hAnsi="David" w:cs="David"/>
                <w:b/>
                <w:bCs/>
                <w:lang w:eastAsia="en-US"/>
              </w:rPr>
            </w:pPr>
          </w:p>
        </w:tc>
      </w:tr>
    </w:tbl>
    <w:p w:rsidR="001F3BF3" w:rsidRPr="007D1966" w:rsidRDefault="001F3BF3" w:rsidP="008F29D0">
      <w:pPr>
        <w:spacing w:line="360" w:lineRule="atLeast"/>
        <w:rPr>
          <w:rFonts w:ascii="David" w:eastAsia="Calibri" w:hAnsi="David" w:cs="David"/>
          <w:color w:val="1F497D"/>
          <w:rtl/>
          <w:lang w:eastAsia="en-US"/>
        </w:rPr>
      </w:pPr>
    </w:p>
    <w:sectPr w:rsidR="001F3BF3" w:rsidRPr="007D1966"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89" w:rsidRDefault="00645289" w:rsidP="008F29D0">
      <w:pPr>
        <w:spacing w:line="360" w:lineRule="atLeast"/>
      </w:pPr>
      <w:r>
        <w:separator/>
      </w:r>
    </w:p>
  </w:endnote>
  <w:endnote w:type="continuationSeparator" w:id="0">
    <w:p w:rsidR="00645289" w:rsidRDefault="00645289" w:rsidP="008F29D0">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46" w:rsidRPr="007A729C" w:rsidRDefault="00827946" w:rsidP="008F29D0">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4C0648" w:rsidRPr="004C0648">
      <w:rPr>
        <w:rFonts w:cs="David"/>
        <w:noProof/>
        <w:rtl/>
        <w:lang w:val="he-IL"/>
      </w:rPr>
      <w:t>4</w:t>
    </w:r>
    <w:r w:rsidRPr="00E975DA">
      <w:rPr>
        <w:rFonts w:cs="David"/>
        <w:rtl/>
      </w:rPr>
      <w:fldChar w:fldCharType="end"/>
    </w:r>
  </w:p>
  <w:p w:rsidR="00827946" w:rsidRPr="007A729C" w:rsidRDefault="00827946" w:rsidP="008F29D0">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827946" w:rsidRPr="007A729C" w:rsidRDefault="00827946" w:rsidP="008F29D0">
    <w:pPr>
      <w:spacing w:line="360" w:lineRule="atLeast"/>
      <w:jc w:val="center"/>
      <w:rPr>
        <w:rFonts w:cs="David"/>
        <w:b/>
        <w:bCs/>
      </w:rPr>
    </w:pPr>
    <w:r w:rsidRPr="007A729C">
      <w:rPr>
        <w:rFonts w:cs="David" w:hint="cs"/>
        <w:b/>
        <w:bCs/>
        <w:rtl/>
      </w:rPr>
      <w:t xml:space="preserve">בניין ג'נרי, רחוב בנק ישראל 5, ת.ד 3166, ירושלים </w:t>
    </w:r>
    <w:r w:rsidRPr="007A729C">
      <w:rPr>
        <w:rFonts w:cs="David"/>
        <w:b/>
        <w:bCs/>
        <w:rtl/>
      </w:rPr>
      <w:t>9103101</w:t>
    </w:r>
  </w:p>
  <w:p w:rsidR="00827946" w:rsidRPr="007A729C" w:rsidRDefault="00827946" w:rsidP="008F29D0">
    <w:pPr>
      <w:spacing w:line="360" w:lineRule="atLeast"/>
      <w:jc w:val="center"/>
      <w:rPr>
        <w:rFonts w:cs="David"/>
        <w:b/>
        <w:bCs/>
        <w:rtl/>
      </w:rPr>
    </w:pPr>
    <w:r w:rsidRPr="007A729C">
      <w:rPr>
        <w:rFonts w:cs="David" w:hint="cs"/>
        <w:b/>
        <w:bCs/>
        <w:rtl/>
      </w:rPr>
      <w:t xml:space="preserve">טלפון:  02-6662295    </w:t>
    </w:r>
    <w:r w:rsidRPr="007A729C">
      <w:rPr>
        <w:rFonts w:cs="David"/>
        <w:b/>
        <w:bCs/>
        <w:sz w:val="32"/>
        <w:szCs w:val="32"/>
      </w:rPr>
      <w:t>l</w:t>
    </w:r>
    <w:r w:rsidRPr="007A729C">
      <w:rPr>
        <w:rFonts w:cs="David" w:hint="cs"/>
        <w:b/>
        <w:bCs/>
        <w:sz w:val="28"/>
        <w:szCs w:val="28"/>
        <w:rtl/>
      </w:rPr>
      <w:t xml:space="preserve"> </w:t>
    </w:r>
    <w:r w:rsidRPr="007A729C">
      <w:rPr>
        <w:rFonts w:cs="David" w:hint="cs"/>
        <w:b/>
        <w:bCs/>
        <w:rtl/>
      </w:rPr>
      <w:t xml:space="preserve">    פקס: 02-6662943</w:t>
    </w:r>
  </w:p>
  <w:p w:rsidR="00827946" w:rsidRDefault="00827946" w:rsidP="008F29D0">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Pr="007A729C">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Pr="007A729C">
        <w:rPr>
          <w:rFonts w:cs="David"/>
          <w:b/>
          <w:bCs/>
          <w:color w:val="0000FF"/>
          <w:u w:val="single"/>
        </w:rPr>
        <w:t>www.economy.gov.il/tkina</w:t>
      </w:r>
    </w:hyperlink>
  </w:p>
  <w:p w:rsidR="00827946" w:rsidRPr="00BD0B38" w:rsidRDefault="00827946" w:rsidP="008F29D0">
    <w:pPr>
      <w:spacing w:line="360" w:lineRule="atLeast"/>
      <w:jc w:val="center"/>
      <w:rPr>
        <w:rFonts w:cs="David"/>
        <w:b/>
        <w:bCs/>
        <w:rtl/>
      </w:rPr>
    </w:pPr>
  </w:p>
  <w:p w:rsidR="00827946" w:rsidRPr="00C86732" w:rsidRDefault="00827946" w:rsidP="008F29D0">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89" w:rsidRDefault="00645289" w:rsidP="008F29D0">
      <w:pPr>
        <w:spacing w:line="360" w:lineRule="atLeast"/>
      </w:pPr>
      <w:r>
        <w:separator/>
      </w:r>
    </w:p>
  </w:footnote>
  <w:footnote w:type="continuationSeparator" w:id="0">
    <w:p w:rsidR="00645289" w:rsidRDefault="00645289" w:rsidP="008F29D0">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46" w:rsidRDefault="00645289" w:rsidP="008F29D0">
    <w:pPr>
      <w:spacing w:line="360" w:lineRule="atLeast"/>
    </w:pPr>
    <w:sdt>
      <w:sdtPr>
        <w:rPr>
          <w:rtl/>
        </w:rPr>
        <w:id w:val="-1306234406"/>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827946">
      <w:rPr>
        <w:noProof/>
        <w:lang w:eastAsia="en-US"/>
      </w:rPr>
      <w:drawing>
        <wp:anchor distT="0" distB="0" distL="114300" distR="114300" simplePos="0" relativeHeight="251657216" behindDoc="0" locked="0" layoutInCell="1" allowOverlap="1" wp14:anchorId="435863AD" wp14:editId="30F4B226">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946" w:rsidRDefault="00827946" w:rsidP="008F29D0">
    <w:pPr>
      <w:spacing w:line="360" w:lineRule="atLeast"/>
    </w:pPr>
  </w:p>
  <w:p w:rsidR="00827946" w:rsidRDefault="00827946" w:rsidP="008F29D0">
    <w:pPr>
      <w:spacing w:line="360" w:lineRule="atLeast"/>
      <w:rPr>
        <w:rtl/>
      </w:rPr>
    </w:pPr>
  </w:p>
  <w:p w:rsidR="000E6DD6" w:rsidRPr="000E6DD6" w:rsidRDefault="000E6DD6" w:rsidP="008F29D0">
    <w:pPr>
      <w:spacing w:line="360" w:lineRule="atLeast"/>
      <w:rPr>
        <w:sz w:val="4"/>
        <w:szCs w:val="4"/>
      </w:rPr>
    </w:pPr>
  </w:p>
  <w:tbl>
    <w:tblPr>
      <w:bidiVisual/>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2001"/>
      <w:gridCol w:w="2471"/>
      <w:gridCol w:w="1947"/>
    </w:tblGrid>
    <w:tr w:rsidR="00827946" w:rsidRPr="002A4FFF" w:rsidTr="000E6DD6">
      <w:trPr>
        <w:trHeight w:val="572"/>
        <w:tblHeader/>
      </w:trPr>
      <w:tc>
        <w:tcPr>
          <w:tcW w:w="8507" w:type="dxa"/>
          <w:gridSpan w:val="4"/>
          <w:tcMar>
            <w:top w:w="0" w:type="dxa"/>
            <w:left w:w="108" w:type="dxa"/>
            <w:bottom w:w="0" w:type="dxa"/>
            <w:right w:w="108" w:type="dxa"/>
          </w:tcMar>
          <w:hideMark/>
        </w:tcPr>
        <w:p w:rsidR="00C93977" w:rsidRPr="00C93977" w:rsidRDefault="00827946" w:rsidP="00F04278">
          <w:pPr>
            <w:spacing w:line="360" w:lineRule="atLeast"/>
            <w:jc w:val="right"/>
            <w:rPr>
              <w:rFonts w:ascii="David" w:eastAsia="Calibri" w:hAnsi="David" w:cs="David"/>
              <w:rtl/>
              <w:lang w:eastAsia="en-US"/>
            </w:rPr>
          </w:pPr>
          <w:r w:rsidRPr="001A26CB">
            <w:rPr>
              <w:rFonts w:ascii="David" w:hAnsi="David" w:cs="David"/>
              <w:rtl/>
            </w:rPr>
            <w:t>‏‏</w:t>
          </w:r>
          <w:r w:rsidR="00C93977">
            <w:rPr>
              <w:rFonts w:eastAsia="Calibri" w:cs="David" w:hint="cs"/>
              <w:b/>
              <w:bCs/>
              <w:rtl/>
              <w:lang w:eastAsia="en-US"/>
            </w:rPr>
            <w:t>‏</w:t>
          </w:r>
          <w:r w:rsidR="00F04278">
            <w:rPr>
              <w:rFonts w:ascii="David" w:eastAsia="Calibri" w:hAnsi="David" w:cs="David" w:hint="cs"/>
              <w:rtl/>
              <w:lang w:eastAsia="en-US"/>
            </w:rPr>
            <w:t>‏</w:t>
          </w:r>
          <w:r w:rsidR="00F04278">
            <w:rPr>
              <w:rFonts w:ascii="David" w:eastAsia="Calibri" w:hAnsi="David" w:cs="David"/>
              <w:lang w:eastAsia="en-US"/>
            </w:rPr>
            <w:t>---------</w:t>
          </w:r>
        </w:p>
        <w:p w:rsidR="00C93977" w:rsidRPr="00C93977" w:rsidRDefault="00C93977" w:rsidP="00F04278">
          <w:pPr>
            <w:spacing w:line="360" w:lineRule="atLeast"/>
            <w:jc w:val="right"/>
            <w:rPr>
              <w:rFonts w:ascii="David" w:eastAsia="Calibri" w:hAnsi="David" w:cs="David"/>
              <w:lang w:eastAsia="en-US"/>
            </w:rPr>
          </w:pPr>
          <w:r w:rsidRPr="00C93977">
            <w:rPr>
              <w:rFonts w:ascii="David" w:eastAsia="Calibri" w:hAnsi="David" w:cs="David" w:hint="cs"/>
              <w:rtl/>
              <w:lang w:eastAsia="en-US"/>
            </w:rPr>
            <w:t>‏</w:t>
          </w:r>
          <w:r w:rsidR="00F04278">
            <w:rPr>
              <w:rFonts w:ascii="David" w:eastAsia="Calibri" w:hAnsi="David" w:cs="David" w:hint="cs"/>
              <w:rtl/>
              <w:lang w:eastAsia="en-US"/>
            </w:rPr>
            <w:t>‏</w:t>
          </w:r>
          <w:r w:rsidR="00F04278">
            <w:rPr>
              <w:rFonts w:ascii="David" w:eastAsia="Calibri" w:hAnsi="David" w:cs="David"/>
              <w:lang w:eastAsia="en-US"/>
            </w:rPr>
            <w:t>---------</w:t>
          </w:r>
        </w:p>
        <w:p w:rsidR="00827946" w:rsidRPr="001A26CB" w:rsidRDefault="00564555" w:rsidP="00564555">
          <w:pPr>
            <w:spacing w:line="360" w:lineRule="atLeast"/>
            <w:jc w:val="right"/>
            <w:rPr>
              <w:rFonts w:ascii="David" w:eastAsia="Calibri" w:hAnsi="David" w:cs="David"/>
              <w:b/>
              <w:bCs/>
              <w:lang w:eastAsia="en-US"/>
            </w:rPr>
          </w:pPr>
          <w:r w:rsidRPr="00564555">
            <w:rPr>
              <w:rFonts w:ascii="David" w:eastAsia="Calibri" w:hAnsi="David" w:cs="David" w:hint="cs"/>
              <w:rtl/>
              <w:lang w:eastAsia="en-US"/>
            </w:rPr>
            <w:t>סימוכין:</w:t>
          </w:r>
          <w:r w:rsidRPr="00564555">
            <w:rPr>
              <w:rFonts w:ascii="David" w:eastAsia="Calibri" w:hAnsi="David" w:cs="David"/>
              <w:rtl/>
              <w:lang w:eastAsia="en-US"/>
            </w:rPr>
            <w:t xml:space="preserve"> 540-4-1034765</w:t>
          </w:r>
        </w:p>
      </w:tc>
    </w:tr>
    <w:tr w:rsidR="00827946" w:rsidRPr="002A4FFF" w:rsidTr="000E6DD6">
      <w:trPr>
        <w:tblHeader/>
      </w:trPr>
      <w:tc>
        <w:tcPr>
          <w:tcW w:w="8507" w:type="dxa"/>
          <w:gridSpan w:val="4"/>
          <w:tcMar>
            <w:top w:w="0" w:type="dxa"/>
            <w:left w:w="108" w:type="dxa"/>
            <w:bottom w:w="0" w:type="dxa"/>
            <w:right w:w="108" w:type="dxa"/>
          </w:tcMar>
          <w:hideMark/>
        </w:tcPr>
        <w:p w:rsidR="00827946" w:rsidRPr="001A26CB" w:rsidRDefault="00827946" w:rsidP="008F29D0">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827946" w:rsidRPr="002A4FFF" w:rsidTr="000E6DD6">
      <w:trPr>
        <w:tblHeader/>
      </w:trPr>
      <w:tc>
        <w:tcPr>
          <w:tcW w:w="8507" w:type="dxa"/>
          <w:gridSpan w:val="4"/>
          <w:tcMar>
            <w:top w:w="0" w:type="dxa"/>
            <w:left w:w="108" w:type="dxa"/>
            <w:bottom w:w="0" w:type="dxa"/>
            <w:right w:w="108" w:type="dxa"/>
          </w:tcMar>
          <w:hideMark/>
        </w:tcPr>
        <w:p w:rsidR="00827946" w:rsidRPr="001A26CB" w:rsidRDefault="00827946" w:rsidP="008F29D0">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827946" w:rsidRPr="001A26CB" w:rsidRDefault="00827946" w:rsidP="008F29D0">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827946" w:rsidRPr="002A4FFF" w:rsidTr="000E6DD6">
      <w:trPr>
        <w:tblHeader/>
      </w:trPr>
      <w:tc>
        <w:tcPr>
          <w:tcW w:w="4089" w:type="dxa"/>
          <w:gridSpan w:val="2"/>
          <w:tcMar>
            <w:top w:w="0" w:type="dxa"/>
            <w:left w:w="108" w:type="dxa"/>
            <w:bottom w:w="0" w:type="dxa"/>
            <w:right w:w="108" w:type="dxa"/>
          </w:tcMar>
          <w:hideMark/>
        </w:tcPr>
        <w:p w:rsidR="00827946" w:rsidRPr="001A26CB" w:rsidRDefault="00827946" w:rsidP="008F29D0">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4418" w:type="dxa"/>
          <w:gridSpan w:val="2"/>
          <w:tcMar>
            <w:top w:w="0" w:type="dxa"/>
            <w:left w:w="108" w:type="dxa"/>
            <w:bottom w:w="0" w:type="dxa"/>
            <w:right w:w="108" w:type="dxa"/>
          </w:tcMar>
          <w:hideMark/>
        </w:tcPr>
        <w:p w:rsidR="00827946" w:rsidRPr="001A26CB" w:rsidRDefault="00827946" w:rsidP="008F29D0">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ת"י </w:t>
          </w:r>
          <w:r w:rsidR="000E6DD6">
            <w:rPr>
              <w:rFonts w:ascii="David" w:eastAsia="Calibri" w:hAnsi="David" w:cs="David" w:hint="cs"/>
              <w:b/>
              <w:bCs/>
              <w:rtl/>
              <w:lang w:eastAsia="en-US"/>
            </w:rPr>
            <w:t>14304</w:t>
          </w:r>
        </w:p>
        <w:p w:rsidR="00827946" w:rsidRPr="001A26CB" w:rsidRDefault="000E6DD6" w:rsidP="008F29D0">
          <w:pPr>
            <w:spacing w:line="360" w:lineRule="atLeast"/>
            <w:jc w:val="center"/>
            <w:rPr>
              <w:rFonts w:ascii="David" w:eastAsia="Calibri" w:hAnsi="David" w:cs="David"/>
              <w:rtl/>
              <w:lang w:eastAsia="en-US"/>
            </w:rPr>
          </w:pPr>
          <w:r w:rsidRPr="00F43CE3">
            <w:rPr>
              <w:rFonts w:cs="David"/>
              <w:rtl/>
            </w:rPr>
            <w:t>מוצרי בידוד תרמי לציוד בנייה ולמתקני תעשייה - מוצרים אלסטומריים גמישים מוקצפים (</w:t>
          </w:r>
          <w:r w:rsidRPr="00F43CE3">
            <w:rPr>
              <w:rFonts w:cs="David"/>
            </w:rPr>
            <w:t>FEF</w:t>
          </w:r>
          <w:r w:rsidRPr="00F43CE3">
            <w:rPr>
              <w:rFonts w:cs="David"/>
              <w:rtl/>
            </w:rPr>
            <w:t xml:space="preserve">) המיוצרים </w:t>
          </w:r>
          <w:r w:rsidRPr="00F43CE3">
            <w:rPr>
              <w:rFonts w:cs="David" w:hint="cs"/>
              <w:rtl/>
            </w:rPr>
            <w:t>ב</w:t>
          </w:r>
          <w:r w:rsidRPr="00F43CE3">
            <w:rPr>
              <w:rFonts w:cs="David"/>
              <w:rtl/>
            </w:rPr>
            <w:t>מפעל</w:t>
          </w:r>
          <w:r>
            <w:rPr>
              <w:rFonts w:ascii="David" w:eastAsia="Calibri" w:hAnsi="David" w:cs="David" w:hint="cs"/>
              <w:rtl/>
              <w:lang w:eastAsia="en-US"/>
            </w:rPr>
            <w:t xml:space="preserve"> . יולי 2018</w:t>
          </w:r>
        </w:p>
      </w:tc>
    </w:tr>
    <w:tr w:rsidR="00827946" w:rsidRPr="002A4FFF" w:rsidTr="00C93977">
      <w:trPr>
        <w:tblHeader/>
      </w:trPr>
      <w:tc>
        <w:tcPr>
          <w:tcW w:w="2088" w:type="dxa"/>
          <w:tcMar>
            <w:top w:w="0" w:type="dxa"/>
            <w:left w:w="108" w:type="dxa"/>
            <w:bottom w:w="0" w:type="dxa"/>
            <w:right w:w="108" w:type="dxa"/>
          </w:tcMar>
          <w:hideMark/>
        </w:tcPr>
        <w:p w:rsidR="00827946" w:rsidRPr="00C93977" w:rsidRDefault="00827946" w:rsidP="00F04278">
          <w:pPr>
            <w:spacing w:line="360" w:lineRule="atLeast"/>
            <w:rPr>
              <w:rFonts w:ascii="David" w:eastAsia="Calibri" w:hAnsi="David" w:cs="David"/>
              <w:b/>
              <w:bCs/>
              <w:sz w:val="20"/>
              <w:szCs w:val="20"/>
              <w:lang w:eastAsia="en-US"/>
            </w:rPr>
          </w:pPr>
          <w:r w:rsidRPr="00C93977">
            <w:rPr>
              <w:rFonts w:ascii="David" w:eastAsia="Calibri" w:hAnsi="David" w:cs="David"/>
              <w:sz w:val="20"/>
              <w:szCs w:val="20"/>
              <w:rtl/>
              <w:lang w:eastAsia="en-US"/>
            </w:rPr>
            <w:t>תאריך אישור</w:t>
          </w:r>
          <w:r w:rsidRPr="00C93977">
            <w:rPr>
              <w:rFonts w:ascii="David" w:eastAsia="Calibri" w:hAnsi="David" w:cs="David"/>
              <w:b/>
              <w:bCs/>
              <w:sz w:val="20"/>
              <w:szCs w:val="20"/>
              <w:rtl/>
              <w:lang w:eastAsia="en-US"/>
            </w:rPr>
            <w:t>:</w:t>
          </w:r>
          <w:r w:rsidR="002001F6" w:rsidRPr="00C93977">
            <w:rPr>
              <w:rFonts w:ascii="David" w:eastAsia="Calibri" w:hAnsi="David" w:cs="David" w:hint="cs"/>
              <w:b/>
              <w:bCs/>
              <w:sz w:val="20"/>
              <w:szCs w:val="20"/>
              <w:rtl/>
              <w:lang w:eastAsia="en-US"/>
            </w:rPr>
            <w:t xml:space="preserve"> </w:t>
          </w:r>
          <w:r w:rsidR="00F04278">
            <w:rPr>
              <w:rFonts w:ascii="David" w:eastAsia="Calibri" w:hAnsi="David" w:cs="David"/>
              <w:b/>
              <w:bCs/>
              <w:sz w:val="20"/>
              <w:szCs w:val="20"/>
              <w:lang w:eastAsia="en-US"/>
            </w:rPr>
            <w:t>-------</w:t>
          </w:r>
        </w:p>
      </w:tc>
      <w:tc>
        <w:tcPr>
          <w:tcW w:w="2001" w:type="dxa"/>
          <w:tcMar>
            <w:top w:w="0" w:type="dxa"/>
            <w:left w:w="108" w:type="dxa"/>
            <w:bottom w:w="0" w:type="dxa"/>
            <w:right w:w="108" w:type="dxa"/>
          </w:tcMar>
          <w:hideMark/>
        </w:tcPr>
        <w:p w:rsidR="00827946" w:rsidRPr="00C93977" w:rsidRDefault="00827946" w:rsidP="00F04278">
          <w:pPr>
            <w:spacing w:line="360" w:lineRule="atLeast"/>
            <w:rPr>
              <w:rFonts w:ascii="David" w:eastAsia="Calibri" w:hAnsi="David" w:cs="David"/>
              <w:b/>
              <w:bCs/>
              <w:sz w:val="20"/>
              <w:szCs w:val="20"/>
              <w:lang w:eastAsia="en-US"/>
            </w:rPr>
          </w:pPr>
          <w:r w:rsidRPr="00C93977">
            <w:rPr>
              <w:rFonts w:ascii="David" w:eastAsia="Calibri" w:hAnsi="David" w:cs="David"/>
              <w:sz w:val="20"/>
              <w:szCs w:val="20"/>
              <w:rtl/>
              <w:lang w:eastAsia="en-US"/>
            </w:rPr>
            <w:t>בתוקף מיום:</w:t>
          </w:r>
          <w:r w:rsidR="00F04278">
            <w:rPr>
              <w:rFonts w:ascii="David" w:eastAsia="Calibri" w:hAnsi="David" w:cs="David"/>
              <w:b/>
              <w:bCs/>
              <w:sz w:val="20"/>
              <w:szCs w:val="20"/>
              <w:lang w:eastAsia="en-US"/>
            </w:rPr>
            <w:t>--------</w:t>
          </w:r>
        </w:p>
      </w:tc>
      <w:tc>
        <w:tcPr>
          <w:tcW w:w="2471" w:type="dxa"/>
          <w:tcMar>
            <w:top w:w="0" w:type="dxa"/>
            <w:left w:w="108" w:type="dxa"/>
            <w:bottom w:w="0" w:type="dxa"/>
            <w:right w:w="108" w:type="dxa"/>
          </w:tcMar>
          <w:hideMark/>
        </w:tcPr>
        <w:p w:rsidR="00827946" w:rsidRPr="00C93977" w:rsidRDefault="00827946" w:rsidP="008F29D0">
          <w:pPr>
            <w:spacing w:line="360" w:lineRule="atLeast"/>
            <w:rPr>
              <w:rFonts w:ascii="David" w:eastAsia="Calibri" w:hAnsi="David" w:cs="David"/>
              <w:b/>
              <w:bCs/>
              <w:sz w:val="20"/>
              <w:szCs w:val="20"/>
              <w:lang w:eastAsia="en-US"/>
            </w:rPr>
          </w:pPr>
          <w:r w:rsidRPr="00C93977">
            <w:rPr>
              <w:rFonts w:ascii="David" w:eastAsia="Calibri" w:hAnsi="David" w:cs="David"/>
              <w:sz w:val="20"/>
              <w:szCs w:val="20"/>
              <w:rtl/>
              <w:lang w:eastAsia="en-US"/>
            </w:rPr>
            <w:t>מהדורה</w:t>
          </w:r>
          <w:r w:rsidRPr="00C93977">
            <w:rPr>
              <w:rFonts w:ascii="David" w:eastAsia="Calibri" w:hAnsi="David" w:cs="David"/>
              <w:b/>
              <w:bCs/>
              <w:sz w:val="20"/>
              <w:szCs w:val="20"/>
              <w:rtl/>
              <w:lang w:eastAsia="en-US"/>
            </w:rPr>
            <w:t>:</w:t>
          </w:r>
          <w:r w:rsidRPr="00C93977">
            <w:rPr>
              <w:rFonts w:ascii="David" w:hAnsi="David" w:cs="David"/>
              <w:sz w:val="20"/>
              <w:szCs w:val="20"/>
              <w:rtl/>
            </w:rPr>
            <w:t xml:space="preserve">  </w:t>
          </w:r>
          <w:r w:rsidRPr="00C93977">
            <w:rPr>
              <w:rFonts w:ascii="David" w:eastAsia="Calibri" w:hAnsi="David" w:cs="David"/>
              <w:b/>
              <w:bCs/>
              <w:sz w:val="20"/>
              <w:szCs w:val="20"/>
              <w:rtl/>
              <w:lang w:eastAsia="en-US"/>
            </w:rPr>
            <w:t>1</w:t>
          </w:r>
        </w:p>
      </w:tc>
      <w:tc>
        <w:tcPr>
          <w:tcW w:w="1947" w:type="dxa"/>
          <w:tcMar>
            <w:top w:w="0" w:type="dxa"/>
            <w:left w:w="108" w:type="dxa"/>
            <w:bottom w:w="0" w:type="dxa"/>
            <w:right w:w="108" w:type="dxa"/>
          </w:tcMar>
          <w:hideMark/>
        </w:tcPr>
        <w:p w:rsidR="00827946" w:rsidRPr="00C93977" w:rsidRDefault="00827946" w:rsidP="008F29D0">
          <w:pPr>
            <w:spacing w:line="360" w:lineRule="atLeast"/>
            <w:rPr>
              <w:rFonts w:ascii="David" w:eastAsia="Calibri" w:hAnsi="David" w:cs="David"/>
              <w:b/>
              <w:bCs/>
              <w:sz w:val="20"/>
              <w:szCs w:val="20"/>
              <w:lang w:eastAsia="en-US"/>
            </w:rPr>
          </w:pPr>
          <w:r w:rsidRPr="00C93977">
            <w:rPr>
              <w:rFonts w:ascii="David" w:eastAsia="Calibri" w:hAnsi="David" w:cs="David"/>
              <w:sz w:val="20"/>
              <w:szCs w:val="20"/>
              <w:rtl/>
              <w:lang w:eastAsia="en-US"/>
            </w:rPr>
            <w:t xml:space="preserve">דף </w:t>
          </w:r>
          <w:r w:rsidRPr="00C93977">
            <w:rPr>
              <w:rFonts w:ascii="David" w:eastAsia="Calibri" w:hAnsi="David" w:cs="David"/>
              <w:b/>
              <w:bCs/>
              <w:sz w:val="20"/>
              <w:szCs w:val="20"/>
              <w:rtl/>
              <w:lang w:eastAsia="en-US"/>
            </w:rPr>
            <w:t xml:space="preserve"> </w:t>
          </w:r>
          <w:r w:rsidRPr="00C93977">
            <w:rPr>
              <w:rFonts w:ascii="David" w:eastAsia="Calibri" w:hAnsi="David" w:cs="David"/>
              <w:b/>
              <w:bCs/>
              <w:sz w:val="20"/>
              <w:szCs w:val="20"/>
              <w:rtl/>
              <w:lang w:eastAsia="en-US"/>
            </w:rPr>
            <w:fldChar w:fldCharType="begin"/>
          </w:r>
          <w:r w:rsidRPr="00C93977">
            <w:rPr>
              <w:rFonts w:ascii="David" w:eastAsia="Calibri" w:hAnsi="David" w:cs="David"/>
              <w:b/>
              <w:bCs/>
              <w:sz w:val="20"/>
              <w:szCs w:val="20"/>
              <w:rtl/>
              <w:lang w:eastAsia="en-US"/>
            </w:rPr>
            <w:instrText xml:space="preserve"> </w:instrText>
          </w:r>
          <w:r w:rsidRPr="00C93977">
            <w:rPr>
              <w:rFonts w:ascii="David" w:eastAsia="Calibri" w:hAnsi="David" w:cs="David"/>
              <w:b/>
              <w:bCs/>
              <w:sz w:val="20"/>
              <w:szCs w:val="20"/>
              <w:lang w:eastAsia="en-US"/>
            </w:rPr>
            <w:instrText>PAGE   \* MERGEFORMAT</w:instrText>
          </w:r>
          <w:r w:rsidRPr="00C93977">
            <w:rPr>
              <w:rFonts w:ascii="David" w:eastAsia="Calibri" w:hAnsi="David" w:cs="David"/>
              <w:b/>
              <w:bCs/>
              <w:sz w:val="20"/>
              <w:szCs w:val="20"/>
              <w:rtl/>
              <w:lang w:eastAsia="en-US"/>
            </w:rPr>
            <w:instrText xml:space="preserve"> </w:instrText>
          </w:r>
          <w:r w:rsidRPr="00C93977">
            <w:rPr>
              <w:rFonts w:ascii="David" w:eastAsia="Calibri" w:hAnsi="David" w:cs="David"/>
              <w:b/>
              <w:bCs/>
              <w:sz w:val="20"/>
              <w:szCs w:val="20"/>
              <w:rtl/>
              <w:lang w:eastAsia="en-US"/>
            </w:rPr>
            <w:fldChar w:fldCharType="separate"/>
          </w:r>
          <w:r w:rsidR="004C0648">
            <w:rPr>
              <w:rFonts w:ascii="David" w:eastAsia="Calibri" w:hAnsi="David" w:cs="David"/>
              <w:b/>
              <w:bCs/>
              <w:noProof/>
              <w:sz w:val="20"/>
              <w:szCs w:val="20"/>
              <w:rtl/>
              <w:lang w:eastAsia="en-US"/>
            </w:rPr>
            <w:t>4</w:t>
          </w:r>
          <w:r w:rsidRPr="00C93977">
            <w:rPr>
              <w:rFonts w:ascii="David" w:eastAsia="Calibri" w:hAnsi="David" w:cs="David"/>
              <w:b/>
              <w:bCs/>
              <w:sz w:val="20"/>
              <w:szCs w:val="20"/>
              <w:rtl/>
              <w:lang w:eastAsia="en-US"/>
            </w:rPr>
            <w:fldChar w:fldCharType="end"/>
          </w:r>
          <w:r w:rsidRPr="00C93977">
            <w:rPr>
              <w:rFonts w:ascii="David" w:eastAsia="Calibri" w:hAnsi="David" w:cs="David"/>
              <w:b/>
              <w:bCs/>
              <w:sz w:val="20"/>
              <w:szCs w:val="20"/>
              <w:rtl/>
              <w:lang w:eastAsia="en-US"/>
            </w:rPr>
            <w:t xml:space="preserve"> </w:t>
          </w:r>
          <w:r w:rsidRPr="00C93977">
            <w:rPr>
              <w:rFonts w:ascii="David" w:eastAsia="Calibri" w:hAnsi="David" w:cs="David"/>
              <w:sz w:val="20"/>
              <w:szCs w:val="20"/>
              <w:rtl/>
              <w:lang w:eastAsia="en-US"/>
            </w:rPr>
            <w:t xml:space="preserve">מתוך </w:t>
          </w:r>
          <w:r w:rsidRPr="00C93977">
            <w:rPr>
              <w:rFonts w:ascii="David" w:eastAsia="Calibri" w:hAnsi="David" w:cs="David"/>
              <w:b/>
              <w:bCs/>
              <w:sz w:val="20"/>
              <w:szCs w:val="20"/>
              <w:rtl/>
              <w:lang w:eastAsia="en-US"/>
            </w:rPr>
            <w:fldChar w:fldCharType="begin"/>
          </w:r>
          <w:r w:rsidRPr="00C93977">
            <w:rPr>
              <w:rFonts w:ascii="David" w:eastAsia="Calibri" w:hAnsi="David" w:cs="David"/>
              <w:b/>
              <w:bCs/>
              <w:sz w:val="20"/>
              <w:szCs w:val="20"/>
              <w:rtl/>
              <w:lang w:eastAsia="en-US"/>
            </w:rPr>
            <w:instrText xml:space="preserve"> </w:instrText>
          </w:r>
          <w:r w:rsidRPr="00C93977">
            <w:rPr>
              <w:rFonts w:ascii="David" w:eastAsia="Calibri" w:hAnsi="David" w:cs="David"/>
              <w:b/>
              <w:bCs/>
              <w:sz w:val="20"/>
              <w:szCs w:val="20"/>
              <w:lang w:eastAsia="en-US"/>
            </w:rPr>
            <w:instrText>NUMPAGES   \* MERGEFORMAT</w:instrText>
          </w:r>
          <w:r w:rsidRPr="00C93977">
            <w:rPr>
              <w:rFonts w:ascii="David" w:eastAsia="Calibri" w:hAnsi="David" w:cs="David"/>
              <w:b/>
              <w:bCs/>
              <w:sz w:val="20"/>
              <w:szCs w:val="20"/>
              <w:rtl/>
              <w:lang w:eastAsia="en-US"/>
            </w:rPr>
            <w:instrText xml:space="preserve"> </w:instrText>
          </w:r>
          <w:r w:rsidRPr="00C93977">
            <w:rPr>
              <w:rFonts w:ascii="David" w:eastAsia="Calibri" w:hAnsi="David" w:cs="David"/>
              <w:b/>
              <w:bCs/>
              <w:sz w:val="20"/>
              <w:szCs w:val="20"/>
              <w:rtl/>
              <w:lang w:eastAsia="en-US"/>
            </w:rPr>
            <w:fldChar w:fldCharType="separate"/>
          </w:r>
          <w:r w:rsidR="004C0648">
            <w:rPr>
              <w:rFonts w:ascii="David" w:eastAsia="Calibri" w:hAnsi="David" w:cs="David"/>
              <w:b/>
              <w:bCs/>
              <w:noProof/>
              <w:sz w:val="20"/>
              <w:szCs w:val="20"/>
              <w:rtl/>
              <w:lang w:eastAsia="en-US"/>
            </w:rPr>
            <w:t>6</w:t>
          </w:r>
          <w:r w:rsidRPr="00C93977">
            <w:rPr>
              <w:rFonts w:ascii="David" w:eastAsia="Calibri" w:hAnsi="David" w:cs="David"/>
              <w:b/>
              <w:bCs/>
              <w:sz w:val="20"/>
              <w:szCs w:val="20"/>
              <w:rtl/>
              <w:lang w:eastAsia="en-US"/>
            </w:rPr>
            <w:fldChar w:fldCharType="end"/>
          </w:r>
          <w:r w:rsidRPr="00C93977">
            <w:rPr>
              <w:rFonts w:ascii="David" w:eastAsia="Calibri" w:hAnsi="David" w:cs="David"/>
              <w:b/>
              <w:bCs/>
              <w:sz w:val="20"/>
              <w:szCs w:val="20"/>
              <w:rtl/>
              <w:lang w:eastAsia="en-US"/>
            </w:rPr>
            <w:t xml:space="preserve">  </w:t>
          </w:r>
          <w:r w:rsidRPr="00C93977">
            <w:rPr>
              <w:rFonts w:ascii="David" w:hAnsi="David" w:cs="David"/>
              <w:b/>
              <w:bCs/>
              <w:sz w:val="20"/>
              <w:szCs w:val="20"/>
              <w:rtl/>
            </w:rPr>
            <w:t xml:space="preserve"> </w:t>
          </w:r>
        </w:p>
      </w:tc>
    </w:tr>
    <w:tr w:rsidR="00827946" w:rsidRPr="002A4FFF" w:rsidTr="000E6DD6">
      <w:tc>
        <w:tcPr>
          <w:tcW w:w="8507" w:type="dxa"/>
          <w:gridSpan w:val="4"/>
          <w:vAlign w:val="center"/>
          <w:hideMark/>
        </w:tcPr>
        <w:p w:rsidR="00827946" w:rsidRPr="002A4FFF" w:rsidRDefault="00827946" w:rsidP="008F29D0">
          <w:pPr>
            <w:spacing w:line="360" w:lineRule="atLeast"/>
            <w:rPr>
              <w:sz w:val="20"/>
              <w:szCs w:val="20"/>
              <w:lang w:eastAsia="en-US"/>
            </w:rPr>
          </w:pPr>
        </w:p>
      </w:tc>
    </w:tr>
  </w:tbl>
  <w:p w:rsidR="00827946" w:rsidRPr="00097F4B" w:rsidRDefault="00827946" w:rsidP="008F29D0">
    <w:pPr>
      <w:pStyle w:val="a3"/>
      <w:spacing w:line="360" w:lineRule="atLeast"/>
      <w:ind w:hanging="175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0E25"/>
    <w:multiLevelType w:val="multilevel"/>
    <w:tmpl w:val="AAF858D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2011"/>
      <w:numFmt w:val="bullet"/>
      <w:lvlText w:val="-"/>
      <w:lvlJc w:val="left"/>
      <w:pPr>
        <w:ind w:left="1080" w:hanging="720"/>
      </w:pPr>
      <w:rPr>
        <w:rFonts w:ascii="David" w:eastAsia="Times New Roman" w:hAnsi="David" w:cs="David"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3A672F7B"/>
    <w:multiLevelType w:val="hybridMultilevel"/>
    <w:tmpl w:val="3C8C566E"/>
    <w:lvl w:ilvl="0" w:tplc="88B4E290">
      <w:start w:val="2011"/>
      <w:numFmt w:val="bullet"/>
      <w:lvlText w:val="-"/>
      <w:lvlJc w:val="left"/>
      <w:pPr>
        <w:ind w:left="1125" w:hanging="360"/>
      </w:pPr>
      <w:rPr>
        <w:rFonts w:ascii="David" w:eastAsia="Times New Roman" w:hAnsi="David" w:cs="David"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58307CCE"/>
    <w:multiLevelType w:val="multilevel"/>
    <w:tmpl w:val="E044474A"/>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David" w:hAnsi="David" w:cs="David" w:hint="default"/>
        <w:b/>
        <w:bCs/>
        <w:sz w:val="24"/>
      </w:rPr>
    </w:lvl>
    <w:lvl w:ilvl="2">
      <w:start w:val="1"/>
      <w:numFmt w:val="decimal"/>
      <w:lvlText w:val="%1.%2.%3"/>
      <w:lvlJc w:val="left"/>
      <w:pPr>
        <w:ind w:left="900" w:hanging="720"/>
      </w:pPr>
      <w:rPr>
        <w:rFonts w:ascii="David" w:hAnsi="David" w:cs="David"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3"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4"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5"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6" w15:restartNumberingAfterBreak="0">
    <w:nsid w:val="792A01F6"/>
    <w:multiLevelType w:val="multilevel"/>
    <w:tmpl w:val="8C1ED562"/>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7"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2"/>
  </w:num>
  <w:num w:numId="2">
    <w:abstractNumId w:val="4"/>
  </w:num>
  <w:num w:numId="3">
    <w:abstractNumId w:val="7"/>
  </w:num>
  <w:num w:numId="4">
    <w:abstractNumId w:val="8"/>
  </w:num>
  <w:num w:numId="5">
    <w:abstractNumId w:val="3"/>
  </w:num>
  <w:num w:numId="6">
    <w:abstractNumId w:val="6"/>
  </w:num>
  <w:num w:numId="7">
    <w:abstractNumId w:val="5"/>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45"/>
  </w:docVars>
  <w:rsids>
    <w:rsidRoot w:val="002B1543"/>
    <w:rsid w:val="00006EDB"/>
    <w:rsid w:val="00016E24"/>
    <w:rsid w:val="000201BE"/>
    <w:rsid w:val="00021F65"/>
    <w:rsid w:val="0006527D"/>
    <w:rsid w:val="00067A19"/>
    <w:rsid w:val="000763B6"/>
    <w:rsid w:val="0008035F"/>
    <w:rsid w:val="0008114A"/>
    <w:rsid w:val="00090E87"/>
    <w:rsid w:val="000959E6"/>
    <w:rsid w:val="00097F4B"/>
    <w:rsid w:val="000A718A"/>
    <w:rsid w:val="000B32CF"/>
    <w:rsid w:val="000B5570"/>
    <w:rsid w:val="000C1A26"/>
    <w:rsid w:val="000C6EE8"/>
    <w:rsid w:val="000D3802"/>
    <w:rsid w:val="000D5E4E"/>
    <w:rsid w:val="000D765F"/>
    <w:rsid w:val="000E0063"/>
    <w:rsid w:val="000E082A"/>
    <w:rsid w:val="000E3A36"/>
    <w:rsid w:val="000E6DD6"/>
    <w:rsid w:val="000F6C42"/>
    <w:rsid w:val="001075D7"/>
    <w:rsid w:val="00164647"/>
    <w:rsid w:val="00165E67"/>
    <w:rsid w:val="0017071E"/>
    <w:rsid w:val="001778B1"/>
    <w:rsid w:val="00185188"/>
    <w:rsid w:val="00192F23"/>
    <w:rsid w:val="001A26CB"/>
    <w:rsid w:val="001B08B2"/>
    <w:rsid w:val="001B1453"/>
    <w:rsid w:val="001C2867"/>
    <w:rsid w:val="001D6DAC"/>
    <w:rsid w:val="001E4B2C"/>
    <w:rsid w:val="001F3BF3"/>
    <w:rsid w:val="001F60B4"/>
    <w:rsid w:val="002001F6"/>
    <w:rsid w:val="002044F4"/>
    <w:rsid w:val="00211CF7"/>
    <w:rsid w:val="0021397E"/>
    <w:rsid w:val="002151DA"/>
    <w:rsid w:val="002167F0"/>
    <w:rsid w:val="00252D95"/>
    <w:rsid w:val="002668DC"/>
    <w:rsid w:val="002702AB"/>
    <w:rsid w:val="00270945"/>
    <w:rsid w:val="00292B0A"/>
    <w:rsid w:val="00293EF2"/>
    <w:rsid w:val="002A01EF"/>
    <w:rsid w:val="002A4FFF"/>
    <w:rsid w:val="002B1543"/>
    <w:rsid w:val="002B660E"/>
    <w:rsid w:val="002D6310"/>
    <w:rsid w:val="002E2CBF"/>
    <w:rsid w:val="002F3FAE"/>
    <w:rsid w:val="002F58EA"/>
    <w:rsid w:val="002F7ACC"/>
    <w:rsid w:val="003027F9"/>
    <w:rsid w:val="003212C3"/>
    <w:rsid w:val="00322B65"/>
    <w:rsid w:val="00327F95"/>
    <w:rsid w:val="00331962"/>
    <w:rsid w:val="00340087"/>
    <w:rsid w:val="003567C5"/>
    <w:rsid w:val="00357B0E"/>
    <w:rsid w:val="00361FDC"/>
    <w:rsid w:val="00362096"/>
    <w:rsid w:val="0036513C"/>
    <w:rsid w:val="0036669C"/>
    <w:rsid w:val="00366E2C"/>
    <w:rsid w:val="003679C7"/>
    <w:rsid w:val="00370BAD"/>
    <w:rsid w:val="0038726E"/>
    <w:rsid w:val="0039660D"/>
    <w:rsid w:val="003B62B0"/>
    <w:rsid w:val="003C0A0A"/>
    <w:rsid w:val="0040140C"/>
    <w:rsid w:val="00416D77"/>
    <w:rsid w:val="0042237A"/>
    <w:rsid w:val="00426B97"/>
    <w:rsid w:val="00434E39"/>
    <w:rsid w:val="004534B0"/>
    <w:rsid w:val="004647B3"/>
    <w:rsid w:val="00473F77"/>
    <w:rsid w:val="00476ABA"/>
    <w:rsid w:val="00487442"/>
    <w:rsid w:val="004A2C2F"/>
    <w:rsid w:val="004B1CE6"/>
    <w:rsid w:val="004B67C8"/>
    <w:rsid w:val="004C0648"/>
    <w:rsid w:val="004C5F91"/>
    <w:rsid w:val="004E3EEC"/>
    <w:rsid w:val="004F171B"/>
    <w:rsid w:val="004F436C"/>
    <w:rsid w:val="0050391E"/>
    <w:rsid w:val="00503AE8"/>
    <w:rsid w:val="0051043B"/>
    <w:rsid w:val="00512646"/>
    <w:rsid w:val="00516E9C"/>
    <w:rsid w:val="0052719B"/>
    <w:rsid w:val="005274CA"/>
    <w:rsid w:val="00527894"/>
    <w:rsid w:val="00543E2F"/>
    <w:rsid w:val="00564555"/>
    <w:rsid w:val="00570FCC"/>
    <w:rsid w:val="005A063B"/>
    <w:rsid w:val="005C65C5"/>
    <w:rsid w:val="005F3212"/>
    <w:rsid w:val="00602518"/>
    <w:rsid w:val="00610EA8"/>
    <w:rsid w:val="006161FD"/>
    <w:rsid w:val="00644121"/>
    <w:rsid w:val="00645289"/>
    <w:rsid w:val="00657EB3"/>
    <w:rsid w:val="00664F5F"/>
    <w:rsid w:val="0067018E"/>
    <w:rsid w:val="006752D7"/>
    <w:rsid w:val="0069564D"/>
    <w:rsid w:val="00697696"/>
    <w:rsid w:val="006A740C"/>
    <w:rsid w:val="006B12D9"/>
    <w:rsid w:val="006C64DF"/>
    <w:rsid w:val="006D36D2"/>
    <w:rsid w:val="006E1EDF"/>
    <w:rsid w:val="006E40E4"/>
    <w:rsid w:val="006F1F9C"/>
    <w:rsid w:val="006F413B"/>
    <w:rsid w:val="006F6FEB"/>
    <w:rsid w:val="0070507C"/>
    <w:rsid w:val="00732C07"/>
    <w:rsid w:val="00737433"/>
    <w:rsid w:val="007522EC"/>
    <w:rsid w:val="00766E01"/>
    <w:rsid w:val="00771410"/>
    <w:rsid w:val="007824A7"/>
    <w:rsid w:val="007903A9"/>
    <w:rsid w:val="0079680F"/>
    <w:rsid w:val="007A450A"/>
    <w:rsid w:val="007A4656"/>
    <w:rsid w:val="007D1966"/>
    <w:rsid w:val="007D2F7E"/>
    <w:rsid w:val="007D4972"/>
    <w:rsid w:val="007D7B7F"/>
    <w:rsid w:val="007F4002"/>
    <w:rsid w:val="00800BBF"/>
    <w:rsid w:val="00827946"/>
    <w:rsid w:val="00846748"/>
    <w:rsid w:val="008647EA"/>
    <w:rsid w:val="008813B5"/>
    <w:rsid w:val="008902A2"/>
    <w:rsid w:val="008928F0"/>
    <w:rsid w:val="00895AEE"/>
    <w:rsid w:val="008A6B5B"/>
    <w:rsid w:val="008B007F"/>
    <w:rsid w:val="008B70AD"/>
    <w:rsid w:val="008D579F"/>
    <w:rsid w:val="008E3DAB"/>
    <w:rsid w:val="008E4B4F"/>
    <w:rsid w:val="008F29D0"/>
    <w:rsid w:val="008F431E"/>
    <w:rsid w:val="00901505"/>
    <w:rsid w:val="00901F71"/>
    <w:rsid w:val="009157CE"/>
    <w:rsid w:val="00916E04"/>
    <w:rsid w:val="0094243E"/>
    <w:rsid w:val="0095626A"/>
    <w:rsid w:val="00967CBF"/>
    <w:rsid w:val="0099196D"/>
    <w:rsid w:val="00997EB9"/>
    <w:rsid w:val="00A038F0"/>
    <w:rsid w:val="00A2058A"/>
    <w:rsid w:val="00A23081"/>
    <w:rsid w:val="00A23B91"/>
    <w:rsid w:val="00A35DED"/>
    <w:rsid w:val="00A40033"/>
    <w:rsid w:val="00A572F2"/>
    <w:rsid w:val="00A61A37"/>
    <w:rsid w:val="00A624E5"/>
    <w:rsid w:val="00A80516"/>
    <w:rsid w:val="00A815EE"/>
    <w:rsid w:val="00AB108F"/>
    <w:rsid w:val="00AD0017"/>
    <w:rsid w:val="00AD4E1A"/>
    <w:rsid w:val="00AE3442"/>
    <w:rsid w:val="00AF7ED1"/>
    <w:rsid w:val="00B01647"/>
    <w:rsid w:val="00B02661"/>
    <w:rsid w:val="00B1548D"/>
    <w:rsid w:val="00B474EA"/>
    <w:rsid w:val="00B55C26"/>
    <w:rsid w:val="00B63CB2"/>
    <w:rsid w:val="00B66E59"/>
    <w:rsid w:val="00B841CC"/>
    <w:rsid w:val="00BA2EF0"/>
    <w:rsid w:val="00BD0B38"/>
    <w:rsid w:val="00BE0B99"/>
    <w:rsid w:val="00BF085D"/>
    <w:rsid w:val="00BF1CF2"/>
    <w:rsid w:val="00C15A47"/>
    <w:rsid w:val="00C272C8"/>
    <w:rsid w:val="00C32880"/>
    <w:rsid w:val="00C34F6B"/>
    <w:rsid w:val="00C36646"/>
    <w:rsid w:val="00C36B6C"/>
    <w:rsid w:val="00C40286"/>
    <w:rsid w:val="00C43065"/>
    <w:rsid w:val="00C5309C"/>
    <w:rsid w:val="00C54359"/>
    <w:rsid w:val="00C66F81"/>
    <w:rsid w:val="00C749DC"/>
    <w:rsid w:val="00C821A6"/>
    <w:rsid w:val="00C86732"/>
    <w:rsid w:val="00C868A1"/>
    <w:rsid w:val="00C93977"/>
    <w:rsid w:val="00C94570"/>
    <w:rsid w:val="00CB0AAA"/>
    <w:rsid w:val="00CC2B44"/>
    <w:rsid w:val="00CC2D83"/>
    <w:rsid w:val="00CC4C6D"/>
    <w:rsid w:val="00CE3090"/>
    <w:rsid w:val="00CE55A1"/>
    <w:rsid w:val="00CE5804"/>
    <w:rsid w:val="00CF2422"/>
    <w:rsid w:val="00D039F7"/>
    <w:rsid w:val="00D258CD"/>
    <w:rsid w:val="00D277A3"/>
    <w:rsid w:val="00D355F1"/>
    <w:rsid w:val="00D71348"/>
    <w:rsid w:val="00D82A3B"/>
    <w:rsid w:val="00DA5ADA"/>
    <w:rsid w:val="00DD0D67"/>
    <w:rsid w:val="00DD2D93"/>
    <w:rsid w:val="00E23575"/>
    <w:rsid w:val="00E27B3D"/>
    <w:rsid w:val="00E27CB1"/>
    <w:rsid w:val="00E31BF0"/>
    <w:rsid w:val="00E35F0B"/>
    <w:rsid w:val="00E5168A"/>
    <w:rsid w:val="00E65D54"/>
    <w:rsid w:val="00E71232"/>
    <w:rsid w:val="00E7142A"/>
    <w:rsid w:val="00E745E0"/>
    <w:rsid w:val="00E91D4D"/>
    <w:rsid w:val="00E975DA"/>
    <w:rsid w:val="00EB3D22"/>
    <w:rsid w:val="00EC35C0"/>
    <w:rsid w:val="00ED7FA1"/>
    <w:rsid w:val="00EF315E"/>
    <w:rsid w:val="00F04278"/>
    <w:rsid w:val="00F0639A"/>
    <w:rsid w:val="00F17B08"/>
    <w:rsid w:val="00F45991"/>
    <w:rsid w:val="00F5293C"/>
    <w:rsid w:val="00F56D57"/>
    <w:rsid w:val="00F63BC6"/>
    <w:rsid w:val="00F66F4A"/>
    <w:rsid w:val="00F71DF4"/>
    <w:rsid w:val="00F8587C"/>
    <w:rsid w:val="00F91F40"/>
    <w:rsid w:val="00FA6C09"/>
    <w:rsid w:val="00FB26E7"/>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9096096-F7A4-460C-8517-F94E2567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8E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5430">
      <w:bodyDiv w:val="1"/>
      <w:marLeft w:val="0"/>
      <w:marRight w:val="0"/>
      <w:marTop w:val="0"/>
      <w:marBottom w:val="0"/>
      <w:divBdr>
        <w:top w:val="none" w:sz="0" w:space="0" w:color="auto"/>
        <w:left w:val="none" w:sz="0" w:space="0" w:color="auto"/>
        <w:bottom w:val="none" w:sz="0" w:space="0" w:color="auto"/>
        <w:right w:val="none" w:sz="0" w:space="0" w:color="auto"/>
      </w:divBdr>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6030-837A-43B6-9D5E-BEA99824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898</Words>
  <Characters>4490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5378</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Merav Kaplan - Chamber Of Commerce</cp:lastModifiedBy>
  <cp:revision>2</cp:revision>
  <cp:lastPrinted>2020-07-02T05:43:00Z</cp:lastPrinted>
  <dcterms:created xsi:type="dcterms:W3CDTF">2020-07-02T07:42:00Z</dcterms:created>
  <dcterms:modified xsi:type="dcterms:W3CDTF">2020-07-02T07:42:00Z</dcterms:modified>
  <dc:language>עברית</dc:language>
</cp:coreProperties>
</file>