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DDC08" w14:textId="77FFFA9A" w:rsidR="0051546E" w:rsidRPr="00C30A25" w:rsidRDefault="0051546E" w:rsidP="007543D1">
      <w:pPr>
        <w:pStyle w:val="HeadHatzaotHok"/>
        <w:keepNext w:val="0"/>
        <w:keepLines w:val="0"/>
        <w:rPr>
          <w:rtl/>
        </w:rPr>
      </w:pPr>
      <w:bookmarkStart w:id="0" w:name="_GoBack"/>
      <w:bookmarkEnd w:id="0"/>
      <w:r w:rsidRPr="00C30A25">
        <w:rPr>
          <w:rFonts w:hint="cs"/>
          <w:rtl/>
        </w:rPr>
        <w:t xml:space="preserve">צו </w:t>
      </w:r>
      <w:r w:rsidR="00466548" w:rsidRPr="00C30A25">
        <w:rPr>
          <w:rFonts w:hint="cs"/>
          <w:rtl/>
        </w:rPr>
        <w:t>ה</w:t>
      </w:r>
      <w:r w:rsidRPr="00C30A25">
        <w:rPr>
          <w:rFonts w:hint="cs"/>
          <w:rtl/>
        </w:rPr>
        <w:t>יבוא</w:t>
      </w:r>
      <w:r w:rsidR="00466548" w:rsidRPr="00C30A25">
        <w:rPr>
          <w:rFonts w:hint="cs"/>
          <w:rtl/>
        </w:rPr>
        <w:t xml:space="preserve"> והיצוא (קבוצות יבוא)</w:t>
      </w:r>
      <w:r w:rsidRPr="00C30A25">
        <w:rPr>
          <w:rFonts w:hint="cs"/>
          <w:rtl/>
        </w:rPr>
        <w:t xml:space="preserve">, </w:t>
      </w:r>
      <w:r w:rsidR="007543D1">
        <w:rPr>
          <w:rFonts w:hint="cs"/>
          <w:rtl/>
        </w:rPr>
        <w:t>התש"ף - 2019</w:t>
      </w: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4"/>
        <w:gridCol w:w="624"/>
        <w:gridCol w:w="5896"/>
      </w:tblGrid>
      <w:tr w:rsidR="003F3C28" w:rsidRPr="00783C0B" w14:paraId="5498E752" w14:textId="77777777" w:rsidTr="007A5746">
        <w:trPr>
          <w:cantSplit/>
        </w:trPr>
        <w:tc>
          <w:tcPr>
            <w:tcW w:w="9638" w:type="dxa"/>
            <w:gridSpan w:val="5"/>
          </w:tcPr>
          <w:p w14:paraId="781EE735" w14:textId="77777777" w:rsidR="003F3C28" w:rsidRPr="00783C0B" w:rsidRDefault="003F3C28" w:rsidP="00EE6859">
            <w:pPr>
              <w:pStyle w:val="TableHead"/>
              <w:ind w:left="144"/>
              <w:jc w:val="left"/>
              <w:rPr>
                <w:b w:val="0"/>
                <w:bCs w:val="0"/>
              </w:rPr>
            </w:pPr>
            <w:r w:rsidRPr="00783C0B">
              <w:rPr>
                <w:rFonts w:hint="cs"/>
                <w:b w:val="0"/>
                <w:bCs w:val="0"/>
                <w:rtl/>
              </w:rPr>
              <w:t xml:space="preserve"> בתוקף סמכותי לפי סעי</w:t>
            </w:r>
            <w:r w:rsidR="00466548" w:rsidRPr="00783C0B">
              <w:rPr>
                <w:rFonts w:hint="cs"/>
                <w:b w:val="0"/>
                <w:bCs w:val="0"/>
                <w:rtl/>
              </w:rPr>
              <w:t>פים</w:t>
            </w:r>
            <w:r w:rsidRPr="00783C0B">
              <w:rPr>
                <w:rFonts w:hint="cs"/>
                <w:b w:val="0"/>
                <w:bCs w:val="0"/>
                <w:rtl/>
              </w:rPr>
              <w:t xml:space="preserve"> 2 </w:t>
            </w:r>
            <w:r w:rsidR="00466548" w:rsidRPr="00783C0B">
              <w:rPr>
                <w:rFonts w:hint="cs"/>
                <w:b w:val="0"/>
                <w:bCs w:val="0"/>
                <w:rtl/>
              </w:rPr>
              <w:t>ו-2א</w:t>
            </w:r>
            <w:r w:rsidR="00EF0BD0" w:rsidRPr="00783C0B">
              <w:rPr>
                <w:rFonts w:hint="cs"/>
                <w:b w:val="0"/>
                <w:bCs w:val="0"/>
                <w:rtl/>
              </w:rPr>
              <w:t xml:space="preserve"> </w:t>
            </w:r>
            <w:r w:rsidRPr="00783C0B">
              <w:rPr>
                <w:rFonts w:hint="cs"/>
                <w:b w:val="0"/>
                <w:bCs w:val="0"/>
                <w:rtl/>
              </w:rPr>
              <w:t>לפקודת היבוא והיצוא [נוסח חדש], התשל"ט</w:t>
            </w:r>
            <w:r w:rsidR="00466548" w:rsidRPr="00783C0B">
              <w:rPr>
                <w:rFonts w:hint="eastAsia"/>
                <w:b w:val="0"/>
                <w:bCs w:val="0"/>
                <w:rtl/>
              </w:rPr>
              <w:t>–</w:t>
            </w:r>
            <w:r w:rsidRPr="00783C0B">
              <w:rPr>
                <w:rFonts w:hint="cs"/>
                <w:b w:val="0"/>
                <w:bCs w:val="0"/>
                <w:rtl/>
              </w:rPr>
              <w:t>1979</w:t>
            </w:r>
            <w:r w:rsidR="00466548" w:rsidRPr="00783C0B">
              <w:rPr>
                <w:rStyle w:val="ad"/>
                <w:b w:val="0"/>
                <w:bCs w:val="0"/>
                <w:rtl/>
              </w:rPr>
              <w:footnoteReference w:id="1"/>
            </w:r>
            <w:r w:rsidRPr="00783C0B">
              <w:rPr>
                <w:rFonts w:hint="cs"/>
                <w:b w:val="0"/>
                <w:bCs w:val="0"/>
                <w:rtl/>
              </w:rPr>
              <w:t xml:space="preserve"> (להלן </w:t>
            </w:r>
            <w:r w:rsidRPr="00783C0B">
              <w:rPr>
                <w:b w:val="0"/>
                <w:bCs w:val="0"/>
                <w:rtl/>
              </w:rPr>
              <w:t>–</w:t>
            </w:r>
            <w:r w:rsidRPr="00783C0B">
              <w:rPr>
                <w:rFonts w:hint="cs"/>
                <w:b w:val="0"/>
                <w:bCs w:val="0"/>
                <w:rtl/>
              </w:rPr>
              <w:t xml:space="preserve"> הפקודה) </w:t>
            </w:r>
            <w:r w:rsidR="00A22BF2" w:rsidRPr="00783C0B">
              <w:rPr>
                <w:rFonts w:hint="cs"/>
                <w:b w:val="0"/>
                <w:bCs w:val="0"/>
                <w:rtl/>
              </w:rPr>
              <w:t>ובהתייעצות עם הממונה על התקינה לעניין סעיפים 1(2) ו-2(א)(1)(</w:t>
            </w:r>
            <w:r w:rsidR="00EE6859">
              <w:rPr>
                <w:rFonts w:hint="cs"/>
                <w:b w:val="0"/>
                <w:bCs w:val="0"/>
                <w:rtl/>
              </w:rPr>
              <w:t>ג</w:t>
            </w:r>
            <w:r w:rsidR="00A22BF2" w:rsidRPr="00783C0B">
              <w:rPr>
                <w:rFonts w:hint="cs"/>
                <w:b w:val="0"/>
                <w:bCs w:val="0"/>
                <w:rtl/>
              </w:rPr>
              <w:t xml:space="preserve">), </w:t>
            </w:r>
            <w:r w:rsidRPr="00783C0B">
              <w:rPr>
                <w:rFonts w:hint="cs"/>
                <w:b w:val="0"/>
                <w:bCs w:val="0"/>
                <w:rtl/>
              </w:rPr>
              <w:t xml:space="preserve">אני מצווה לאמור: </w:t>
            </w:r>
          </w:p>
        </w:tc>
      </w:tr>
      <w:tr w:rsidR="00D44F6E" w:rsidRPr="00783C0B" w14:paraId="340D59B9" w14:textId="77777777" w:rsidTr="007A5746">
        <w:trPr>
          <w:cantSplit/>
        </w:trPr>
        <w:tc>
          <w:tcPr>
            <w:tcW w:w="1870" w:type="dxa"/>
          </w:tcPr>
          <w:p w14:paraId="08EF136D" w14:textId="77777777" w:rsidR="00D44F6E" w:rsidRPr="00783C0B" w:rsidRDefault="00CE241F" w:rsidP="00C64895">
            <w:pPr>
              <w:pStyle w:val="TableSideHeading"/>
              <w:keepLines w:val="0"/>
            </w:pPr>
            <w:r w:rsidRPr="00783C0B">
              <w:rPr>
                <w:rFonts w:hint="cs"/>
                <w:rtl/>
              </w:rPr>
              <w:t xml:space="preserve">מיון </w:t>
            </w:r>
            <w:r w:rsidR="00BB025C" w:rsidRPr="00783C0B">
              <w:rPr>
                <w:rFonts w:hint="cs"/>
                <w:rtl/>
              </w:rPr>
              <w:t xml:space="preserve">טובין שחל עליהם תקן רשמי </w:t>
            </w:r>
            <w:r w:rsidRPr="00783C0B">
              <w:rPr>
                <w:rFonts w:hint="cs"/>
                <w:rtl/>
              </w:rPr>
              <w:t>לקבוצות יבוא</w:t>
            </w:r>
          </w:p>
        </w:tc>
        <w:tc>
          <w:tcPr>
            <w:tcW w:w="624" w:type="dxa"/>
          </w:tcPr>
          <w:p w14:paraId="56C8FFE2" w14:textId="77777777" w:rsidR="00D44F6E" w:rsidRPr="00783C0B" w:rsidRDefault="00D44F6E" w:rsidP="00D44F6E">
            <w:pPr>
              <w:pStyle w:val="TableText"/>
              <w:keepLines w:val="0"/>
              <w:numPr>
                <w:ilvl w:val="0"/>
                <w:numId w:val="1"/>
              </w:numPr>
            </w:pPr>
          </w:p>
        </w:tc>
        <w:tc>
          <w:tcPr>
            <w:tcW w:w="7144" w:type="dxa"/>
            <w:gridSpan w:val="3"/>
          </w:tcPr>
          <w:p w14:paraId="780D5F49" w14:textId="77777777" w:rsidR="00D44F6E" w:rsidRPr="00783C0B" w:rsidRDefault="00D44F6E" w:rsidP="00CE241F">
            <w:pPr>
              <w:pStyle w:val="TableBlock"/>
            </w:pPr>
            <w:r w:rsidRPr="00783C0B">
              <w:rPr>
                <w:rtl/>
              </w:rPr>
              <w:t>טובין שלגביהם חלה חובת התאמה ל</w:t>
            </w:r>
            <w:r w:rsidR="00466548" w:rsidRPr="00783C0B">
              <w:rPr>
                <w:rFonts w:hint="cs"/>
                <w:rtl/>
              </w:rPr>
              <w:t xml:space="preserve">דרישות </w:t>
            </w:r>
            <w:r w:rsidRPr="00783C0B">
              <w:rPr>
                <w:rtl/>
              </w:rPr>
              <w:t>תקן רשמי</w:t>
            </w:r>
            <w:r w:rsidR="0024438B" w:rsidRPr="00783C0B">
              <w:rPr>
                <w:rFonts w:hint="cs"/>
                <w:rtl/>
              </w:rPr>
              <w:t>, בהתאם להוראות חוק התקנים</w:t>
            </w:r>
            <w:r w:rsidR="00FF379B" w:rsidRPr="00783C0B">
              <w:rPr>
                <w:rFonts w:hint="cs"/>
                <w:rtl/>
              </w:rPr>
              <w:t>, התשי"ג</w:t>
            </w:r>
            <w:r w:rsidR="00FF379B" w:rsidRPr="00783C0B">
              <w:rPr>
                <w:rFonts w:hint="eastAsia"/>
                <w:rtl/>
              </w:rPr>
              <w:t>–1953</w:t>
            </w:r>
            <w:r w:rsidR="00466548" w:rsidRPr="00783C0B">
              <w:rPr>
                <w:rStyle w:val="ad"/>
                <w:rtl/>
              </w:rPr>
              <w:footnoteReference w:id="2"/>
            </w:r>
            <w:r w:rsidR="0024438B" w:rsidRPr="00783C0B">
              <w:rPr>
                <w:rFonts w:hint="cs"/>
                <w:rtl/>
              </w:rPr>
              <w:t>,</w:t>
            </w:r>
            <w:r w:rsidRPr="00783C0B">
              <w:rPr>
                <w:rtl/>
              </w:rPr>
              <w:t xml:space="preserve"> ימוינו</w:t>
            </w:r>
            <w:r w:rsidR="00743229" w:rsidRPr="00783C0B">
              <w:rPr>
                <w:rFonts w:hint="cs"/>
                <w:rtl/>
              </w:rPr>
              <w:t xml:space="preserve"> בהתאם לשיוך התקן שאליו נדרשים להתאים,</w:t>
            </w:r>
            <w:r w:rsidRPr="00783C0B">
              <w:rPr>
                <w:rtl/>
              </w:rPr>
              <w:t xml:space="preserve"> </w:t>
            </w:r>
            <w:r w:rsidR="00785E6A" w:rsidRPr="00783C0B">
              <w:rPr>
                <w:rFonts w:hint="cs"/>
                <w:rtl/>
              </w:rPr>
              <w:t>לארבע</w:t>
            </w:r>
            <w:r w:rsidR="00785E6A" w:rsidRPr="00783C0B">
              <w:rPr>
                <w:rtl/>
              </w:rPr>
              <w:t xml:space="preserve"> קבוצות</w:t>
            </w:r>
            <w:r w:rsidR="00CA4884" w:rsidRPr="00783C0B">
              <w:rPr>
                <w:rFonts w:hint="cs"/>
                <w:rtl/>
              </w:rPr>
              <w:t>, ש</w:t>
            </w:r>
            <w:r w:rsidR="00E9216E" w:rsidRPr="00783C0B">
              <w:rPr>
                <w:rFonts w:hint="cs"/>
                <w:rtl/>
              </w:rPr>
              <w:t>לפיהן ייקבעו התנאים ש</w:t>
            </w:r>
            <w:r w:rsidR="005B3DE3" w:rsidRPr="00783C0B">
              <w:rPr>
                <w:rFonts w:hint="cs"/>
                <w:rtl/>
              </w:rPr>
              <w:t>נדרשים להתקיים</w:t>
            </w:r>
            <w:r w:rsidR="00CE241F" w:rsidRPr="00783C0B">
              <w:rPr>
                <w:rFonts w:hint="cs"/>
                <w:rtl/>
              </w:rPr>
              <w:t xml:space="preserve"> לגבי ה</w:t>
            </w:r>
            <w:r w:rsidR="00005396" w:rsidRPr="00783C0B">
              <w:rPr>
                <w:rFonts w:hint="cs"/>
                <w:rtl/>
              </w:rPr>
              <w:t>טובין</w:t>
            </w:r>
            <w:r w:rsidR="00785E6A" w:rsidRPr="00783C0B">
              <w:rPr>
                <w:rFonts w:hint="cs"/>
                <w:rtl/>
              </w:rPr>
              <w:t xml:space="preserve"> </w:t>
            </w:r>
            <w:r w:rsidR="0024438B" w:rsidRPr="00783C0B">
              <w:rPr>
                <w:rFonts w:hint="cs"/>
                <w:rtl/>
              </w:rPr>
              <w:t>לשם קבלת אישור עמידה בדרישות הממונה (</w:t>
            </w:r>
            <w:r w:rsidR="00743155" w:rsidRPr="00783C0B">
              <w:rPr>
                <w:rFonts w:hint="cs"/>
                <w:rtl/>
              </w:rPr>
              <w:t>בצו זה</w:t>
            </w:r>
            <w:r w:rsidR="0024438B" w:rsidRPr="00783C0B">
              <w:rPr>
                <w:rFonts w:hint="cs"/>
                <w:rtl/>
              </w:rPr>
              <w:t xml:space="preserve"> </w:t>
            </w:r>
            <w:r w:rsidR="0024438B" w:rsidRPr="00783C0B">
              <w:rPr>
                <w:rtl/>
              </w:rPr>
              <w:t>–</w:t>
            </w:r>
            <w:r w:rsidR="0024438B" w:rsidRPr="00783C0B">
              <w:rPr>
                <w:rFonts w:hint="cs"/>
                <w:rtl/>
              </w:rPr>
              <w:t xml:space="preserve"> קבוצ</w:t>
            </w:r>
            <w:r w:rsidR="005B3DE3" w:rsidRPr="00783C0B">
              <w:rPr>
                <w:rFonts w:hint="cs"/>
                <w:rtl/>
              </w:rPr>
              <w:t>ו</w:t>
            </w:r>
            <w:r w:rsidR="0024438B" w:rsidRPr="00783C0B">
              <w:rPr>
                <w:rFonts w:hint="cs"/>
                <w:rtl/>
              </w:rPr>
              <w:t>ת יבוא)</w:t>
            </w:r>
            <w:r w:rsidR="00785E6A" w:rsidRPr="00783C0B">
              <w:rPr>
                <w:rFonts w:hint="cs"/>
                <w:rtl/>
              </w:rPr>
              <w:t>, כמפורט להלן</w:t>
            </w:r>
            <w:r w:rsidRPr="00783C0B">
              <w:rPr>
                <w:rtl/>
              </w:rPr>
              <w:t>:</w:t>
            </w:r>
          </w:p>
        </w:tc>
      </w:tr>
      <w:tr w:rsidR="007A5746" w:rsidRPr="00783C0B" w14:paraId="38810A6F" w14:textId="77777777" w:rsidTr="007A5746">
        <w:trPr>
          <w:cantSplit/>
        </w:trPr>
        <w:tc>
          <w:tcPr>
            <w:tcW w:w="1870" w:type="dxa"/>
          </w:tcPr>
          <w:p w14:paraId="7F37DEC0" w14:textId="77777777" w:rsidR="007A5746" w:rsidRPr="00783C0B" w:rsidRDefault="007A5746" w:rsidP="00C64895">
            <w:pPr>
              <w:pStyle w:val="TableSideHeading"/>
              <w:keepLines w:val="0"/>
              <w:rPr>
                <w:rtl/>
              </w:rPr>
            </w:pPr>
          </w:p>
        </w:tc>
        <w:tc>
          <w:tcPr>
            <w:tcW w:w="624" w:type="dxa"/>
          </w:tcPr>
          <w:p w14:paraId="1D697612" w14:textId="77777777" w:rsidR="007A5746" w:rsidRPr="00783C0B" w:rsidRDefault="007A5746" w:rsidP="007A5746">
            <w:pPr>
              <w:pStyle w:val="TableText"/>
            </w:pPr>
          </w:p>
        </w:tc>
        <w:tc>
          <w:tcPr>
            <w:tcW w:w="7144" w:type="dxa"/>
            <w:gridSpan w:val="3"/>
          </w:tcPr>
          <w:p w14:paraId="71E35000" w14:textId="77777777" w:rsidR="007A5746" w:rsidRPr="00783C0B" w:rsidRDefault="007A5746" w:rsidP="007A5746">
            <w:pPr>
              <w:pStyle w:val="TableBlock"/>
              <w:numPr>
                <w:ilvl w:val="0"/>
                <w:numId w:val="18"/>
              </w:numPr>
              <w:tabs>
                <w:tab w:val="left" w:pos="624"/>
              </w:tabs>
              <w:rPr>
                <w:rtl/>
              </w:rPr>
            </w:pPr>
            <w:r w:rsidRPr="007A5746">
              <w:rPr>
                <w:rtl/>
              </w:rPr>
              <w:t>קבוצת יבוא מספר 1 – התנאים לקבלת אישור עמידה בדרישות הממונה לטובין שבמשלוח השייכים לקבוצה זו, הם קבלת אישור דגם ואישור משלוח;</w:t>
            </w:r>
          </w:p>
        </w:tc>
      </w:tr>
      <w:tr w:rsidR="007A5746" w:rsidRPr="00783C0B" w14:paraId="37EF4E38" w14:textId="77777777" w:rsidTr="007A5746">
        <w:trPr>
          <w:cantSplit/>
        </w:trPr>
        <w:tc>
          <w:tcPr>
            <w:tcW w:w="1870" w:type="dxa"/>
          </w:tcPr>
          <w:p w14:paraId="497A16AC" w14:textId="77777777" w:rsidR="007A5746" w:rsidRPr="00783C0B" w:rsidRDefault="007A5746" w:rsidP="00C64895">
            <w:pPr>
              <w:pStyle w:val="TableSideHeading"/>
              <w:keepLines w:val="0"/>
              <w:rPr>
                <w:rtl/>
              </w:rPr>
            </w:pPr>
          </w:p>
        </w:tc>
        <w:tc>
          <w:tcPr>
            <w:tcW w:w="624" w:type="dxa"/>
          </w:tcPr>
          <w:p w14:paraId="6BC48FDC" w14:textId="77777777" w:rsidR="007A5746" w:rsidRPr="00783C0B" w:rsidRDefault="007A5746" w:rsidP="007A5746">
            <w:pPr>
              <w:pStyle w:val="TableText"/>
            </w:pPr>
          </w:p>
        </w:tc>
        <w:tc>
          <w:tcPr>
            <w:tcW w:w="7144" w:type="dxa"/>
            <w:gridSpan w:val="3"/>
          </w:tcPr>
          <w:p w14:paraId="6ECFE0C8" w14:textId="77777777" w:rsidR="007A5746" w:rsidRPr="00783C0B" w:rsidRDefault="007A5746" w:rsidP="007A5746">
            <w:pPr>
              <w:pStyle w:val="TableBlock"/>
              <w:numPr>
                <w:ilvl w:val="0"/>
                <w:numId w:val="18"/>
              </w:numPr>
              <w:rPr>
                <w:rtl/>
              </w:rPr>
            </w:pPr>
            <w:r>
              <w:rPr>
                <w:rFonts w:hint="cs"/>
                <w:rtl/>
              </w:rPr>
              <w:t xml:space="preserve">קבוצת </w:t>
            </w:r>
            <w:r w:rsidRPr="007A5746">
              <w:rPr>
                <w:rtl/>
              </w:rPr>
              <w:t>יבוא מספר 2 – התנאים לקבלת אישור עמידה בדרישות הממונה לטובין שבמשלוח השייכים לקבוצה זו, הם כמפורט להלן:</w:t>
            </w:r>
          </w:p>
        </w:tc>
      </w:tr>
      <w:tr w:rsidR="007A5746" w14:paraId="0AA28356" w14:textId="77777777" w:rsidTr="007A5746">
        <w:trPr>
          <w:cantSplit/>
          <w:trHeight w:val="60"/>
        </w:trPr>
        <w:tc>
          <w:tcPr>
            <w:tcW w:w="1870" w:type="dxa"/>
          </w:tcPr>
          <w:p w14:paraId="72989408" w14:textId="77777777" w:rsidR="007A5746" w:rsidRDefault="007A5746">
            <w:pPr>
              <w:pStyle w:val="TableSideHeading"/>
            </w:pPr>
          </w:p>
        </w:tc>
        <w:tc>
          <w:tcPr>
            <w:tcW w:w="624" w:type="dxa"/>
          </w:tcPr>
          <w:p w14:paraId="6273E101" w14:textId="77777777" w:rsidR="007A5746" w:rsidRDefault="007A5746">
            <w:pPr>
              <w:pStyle w:val="TableText"/>
            </w:pPr>
          </w:p>
        </w:tc>
        <w:tc>
          <w:tcPr>
            <w:tcW w:w="624" w:type="dxa"/>
          </w:tcPr>
          <w:p w14:paraId="128BC4FF" w14:textId="77777777" w:rsidR="007A5746" w:rsidRDefault="007A5746">
            <w:pPr>
              <w:pStyle w:val="TableText"/>
            </w:pPr>
          </w:p>
        </w:tc>
        <w:tc>
          <w:tcPr>
            <w:tcW w:w="6520" w:type="dxa"/>
            <w:gridSpan w:val="2"/>
          </w:tcPr>
          <w:p w14:paraId="1711381E" w14:textId="77777777" w:rsidR="007A5746" w:rsidRDefault="00DF70D2" w:rsidP="007A5746">
            <w:pPr>
              <w:pStyle w:val="TableBlock"/>
              <w:numPr>
                <w:ilvl w:val="0"/>
                <w:numId w:val="19"/>
              </w:numPr>
              <w:tabs>
                <w:tab w:val="left" w:pos="624"/>
              </w:tabs>
            </w:pPr>
            <w:r>
              <w:rPr>
                <w:rFonts w:hint="cs"/>
                <w:rtl/>
              </w:rPr>
              <w:t>אישור דגם;</w:t>
            </w:r>
          </w:p>
        </w:tc>
      </w:tr>
      <w:tr w:rsidR="007A5746" w14:paraId="6B27FEAC" w14:textId="77777777" w:rsidTr="007A5746">
        <w:trPr>
          <w:cantSplit/>
          <w:trHeight w:val="60"/>
        </w:trPr>
        <w:tc>
          <w:tcPr>
            <w:tcW w:w="1870" w:type="dxa"/>
          </w:tcPr>
          <w:p w14:paraId="179522B5" w14:textId="77777777" w:rsidR="007A5746" w:rsidRDefault="007A5746">
            <w:pPr>
              <w:pStyle w:val="TableSideHeading"/>
            </w:pPr>
          </w:p>
        </w:tc>
        <w:tc>
          <w:tcPr>
            <w:tcW w:w="624" w:type="dxa"/>
          </w:tcPr>
          <w:p w14:paraId="4F613087" w14:textId="77777777" w:rsidR="007A5746" w:rsidRDefault="007A5746" w:rsidP="007A5746">
            <w:pPr>
              <w:pStyle w:val="TableText"/>
            </w:pPr>
          </w:p>
        </w:tc>
        <w:tc>
          <w:tcPr>
            <w:tcW w:w="624" w:type="dxa"/>
          </w:tcPr>
          <w:p w14:paraId="5E8F7C6A" w14:textId="77777777" w:rsidR="007A5746" w:rsidRDefault="007A5746">
            <w:pPr>
              <w:pStyle w:val="TableText"/>
            </w:pPr>
          </w:p>
        </w:tc>
        <w:tc>
          <w:tcPr>
            <w:tcW w:w="6520" w:type="dxa"/>
            <w:gridSpan w:val="2"/>
          </w:tcPr>
          <w:p w14:paraId="41A4D263" w14:textId="77777777" w:rsidR="007A5746" w:rsidRDefault="007A5746" w:rsidP="007A5746">
            <w:pPr>
              <w:pStyle w:val="TableBlock"/>
              <w:numPr>
                <w:ilvl w:val="0"/>
                <w:numId w:val="19"/>
              </w:numPr>
            </w:pPr>
            <w:r>
              <w:rPr>
                <w:rFonts w:hint="cs"/>
                <w:rtl/>
              </w:rPr>
              <w:t xml:space="preserve">היבואן </w:t>
            </w:r>
            <w:r w:rsidRPr="007A5746">
              <w:rPr>
                <w:rtl/>
              </w:rPr>
              <w:t>הגיש לממונה על התקינה הצהרה בדבר התאמת הטובין שבמשלוח לדרישות התקן הרשמי שחל עליהם וכן הצהרה כי הטובין שבמשלוח תואמים את הדגם שנבדק וקיבל אישור דגם כאמור בפסקת משנה (א), הכל לפי הוראות הפקודה והוראות הממונה על התקינה שנקבעו לפיה;</w:t>
            </w:r>
          </w:p>
        </w:tc>
      </w:tr>
      <w:tr w:rsidR="007A5746" w14:paraId="3F591AA0" w14:textId="77777777" w:rsidTr="007A5746">
        <w:trPr>
          <w:cantSplit/>
          <w:trHeight w:val="60"/>
        </w:trPr>
        <w:tc>
          <w:tcPr>
            <w:tcW w:w="1870" w:type="dxa"/>
          </w:tcPr>
          <w:p w14:paraId="7861FD19" w14:textId="77777777" w:rsidR="007A5746" w:rsidRDefault="007A5746">
            <w:pPr>
              <w:pStyle w:val="TableSideHeading"/>
            </w:pPr>
          </w:p>
        </w:tc>
        <w:tc>
          <w:tcPr>
            <w:tcW w:w="624" w:type="dxa"/>
          </w:tcPr>
          <w:p w14:paraId="6237A895" w14:textId="77777777" w:rsidR="007A5746" w:rsidRDefault="007A5746">
            <w:pPr>
              <w:pStyle w:val="TableText"/>
            </w:pPr>
          </w:p>
        </w:tc>
        <w:tc>
          <w:tcPr>
            <w:tcW w:w="7144" w:type="dxa"/>
            <w:gridSpan w:val="3"/>
          </w:tcPr>
          <w:p w14:paraId="0C4B49C1" w14:textId="77777777" w:rsidR="007A5746" w:rsidRPr="00C34DE2" w:rsidRDefault="007A5746" w:rsidP="007A5746">
            <w:pPr>
              <w:pStyle w:val="TableBlock"/>
              <w:numPr>
                <w:ilvl w:val="0"/>
                <w:numId w:val="18"/>
              </w:numPr>
            </w:pPr>
            <w:r>
              <w:rPr>
                <w:rFonts w:hint="cs"/>
                <w:rtl/>
              </w:rPr>
              <w:t xml:space="preserve">קבוצת </w:t>
            </w:r>
            <w:r w:rsidRPr="007A5746">
              <w:rPr>
                <w:rtl/>
              </w:rPr>
              <w:t>יבוא מספר 3 – התנאי לקבלת אישור עמידה בדרישות הממונה לטובין שבמשלוח השייכים לקבוצה זו,  הוא הגשת הצהרה בדבר התאמת הטובין שבמשלוח לדרישת התקן הרשמי שחל עליהם;</w:t>
            </w:r>
          </w:p>
        </w:tc>
      </w:tr>
      <w:tr w:rsidR="007A5746" w14:paraId="4AA40AE6" w14:textId="77777777" w:rsidTr="007A5746">
        <w:trPr>
          <w:cantSplit/>
          <w:trHeight w:val="60"/>
        </w:trPr>
        <w:tc>
          <w:tcPr>
            <w:tcW w:w="1870" w:type="dxa"/>
          </w:tcPr>
          <w:p w14:paraId="585F37BA" w14:textId="77777777" w:rsidR="007A5746" w:rsidRDefault="007A5746">
            <w:pPr>
              <w:pStyle w:val="TableSideHeading"/>
            </w:pPr>
          </w:p>
        </w:tc>
        <w:tc>
          <w:tcPr>
            <w:tcW w:w="624" w:type="dxa"/>
          </w:tcPr>
          <w:p w14:paraId="57E9BEF9" w14:textId="77777777" w:rsidR="007A5746" w:rsidRDefault="007A5746" w:rsidP="007A5746">
            <w:pPr>
              <w:pStyle w:val="TableText"/>
            </w:pPr>
          </w:p>
        </w:tc>
        <w:tc>
          <w:tcPr>
            <w:tcW w:w="7144" w:type="dxa"/>
            <w:gridSpan w:val="3"/>
          </w:tcPr>
          <w:p w14:paraId="3D503F95" w14:textId="77777777" w:rsidR="007A5746" w:rsidRPr="00C34DE2" w:rsidRDefault="007A5746" w:rsidP="00A4685E">
            <w:pPr>
              <w:pStyle w:val="TableBlock"/>
              <w:numPr>
                <w:ilvl w:val="0"/>
                <w:numId w:val="18"/>
              </w:numPr>
            </w:pPr>
            <w:r>
              <w:rPr>
                <w:rFonts w:hint="cs"/>
                <w:rtl/>
              </w:rPr>
              <w:t xml:space="preserve">קבוצת </w:t>
            </w:r>
            <w:r w:rsidRPr="007A5746">
              <w:rPr>
                <w:rtl/>
              </w:rPr>
              <w:t>יבוא מספר 4 - טובין המיועדים במהותם לשימוש בתעשייה בלבד, שהשחרור שלהם לא יהיה מותנה בקבלת אישור ת"ר כהגדרתו בתוספת השנייה לצו יבוא חופשי, התשע"ד–2014  (להלן – צו יבוא חופשי) ויינתן לגביהם היתר מראש לפי סעיף2(ג)(2) לצו יבוא חופשי.</w:t>
            </w:r>
          </w:p>
        </w:tc>
      </w:tr>
      <w:tr w:rsidR="000A70F7" w:rsidRPr="00783C0B" w14:paraId="5535CC47" w14:textId="77777777" w:rsidTr="007A5746">
        <w:trPr>
          <w:cantSplit/>
        </w:trPr>
        <w:tc>
          <w:tcPr>
            <w:tcW w:w="1870" w:type="dxa"/>
          </w:tcPr>
          <w:p w14:paraId="1242F63E" w14:textId="77777777" w:rsidR="000A70F7" w:rsidRPr="00783C0B" w:rsidRDefault="000A70F7" w:rsidP="00C64895">
            <w:pPr>
              <w:pStyle w:val="TableSideHeading"/>
              <w:keepLines w:val="0"/>
            </w:pPr>
            <w:r w:rsidRPr="00783C0B">
              <w:rPr>
                <w:rFonts w:hint="cs"/>
                <w:rtl/>
              </w:rPr>
              <w:t>שיוך תקנים רשמי</w:t>
            </w:r>
            <w:r w:rsidR="00535002" w:rsidRPr="00783C0B">
              <w:rPr>
                <w:rFonts w:hint="cs"/>
                <w:rtl/>
              </w:rPr>
              <w:t>ים</w:t>
            </w:r>
            <w:r w:rsidRPr="00783C0B">
              <w:rPr>
                <w:rFonts w:hint="cs"/>
                <w:rtl/>
              </w:rPr>
              <w:t xml:space="preserve"> לקבוצות יבוא</w:t>
            </w:r>
            <w:r w:rsidR="00C41A93" w:rsidRPr="00783C0B">
              <w:rPr>
                <w:rFonts w:hint="cs"/>
                <w:rtl/>
              </w:rPr>
              <w:t xml:space="preserve"> ופרסומם</w:t>
            </w:r>
          </w:p>
        </w:tc>
        <w:tc>
          <w:tcPr>
            <w:tcW w:w="624" w:type="dxa"/>
          </w:tcPr>
          <w:p w14:paraId="2DED7673" w14:textId="77777777" w:rsidR="000A70F7" w:rsidRPr="00783C0B" w:rsidRDefault="000A70F7" w:rsidP="00EF7DA7">
            <w:pPr>
              <w:pStyle w:val="TableText"/>
              <w:keepLines w:val="0"/>
              <w:numPr>
                <w:ilvl w:val="0"/>
                <w:numId w:val="1"/>
              </w:numPr>
            </w:pPr>
          </w:p>
        </w:tc>
        <w:tc>
          <w:tcPr>
            <w:tcW w:w="7144" w:type="dxa"/>
            <w:gridSpan w:val="3"/>
          </w:tcPr>
          <w:p w14:paraId="09E5F006" w14:textId="77777777" w:rsidR="0091648C" w:rsidRPr="00783C0B" w:rsidRDefault="00C41A93" w:rsidP="00464510">
            <w:pPr>
              <w:pStyle w:val="TableSideHeading"/>
              <w:numPr>
                <w:ilvl w:val="0"/>
                <w:numId w:val="13"/>
              </w:numPr>
              <w:tabs>
                <w:tab w:val="left" w:pos="624"/>
              </w:tabs>
              <w:ind w:right="0"/>
            </w:pPr>
            <w:r w:rsidRPr="00783C0B">
              <w:rPr>
                <w:rFonts w:hint="cs"/>
                <w:rtl/>
              </w:rPr>
              <w:t xml:space="preserve">התקנים ישויכו לקבוצות  יבוא, </w:t>
            </w:r>
            <w:r w:rsidR="00464510" w:rsidRPr="00783C0B">
              <w:rPr>
                <w:rFonts w:hint="cs"/>
                <w:rtl/>
              </w:rPr>
              <w:t>לפי הוראות אלה</w:t>
            </w:r>
            <w:r w:rsidRPr="00783C0B">
              <w:rPr>
                <w:rFonts w:hint="cs"/>
                <w:rtl/>
              </w:rPr>
              <w:t xml:space="preserve">:  </w:t>
            </w:r>
          </w:p>
        </w:tc>
      </w:tr>
      <w:tr w:rsidR="00864090" w:rsidRPr="00783C0B" w14:paraId="5E6A2B43" w14:textId="77777777" w:rsidTr="007A5746">
        <w:trPr>
          <w:cantSplit/>
        </w:trPr>
        <w:tc>
          <w:tcPr>
            <w:tcW w:w="1870" w:type="dxa"/>
          </w:tcPr>
          <w:p w14:paraId="0BEA9F2E" w14:textId="77777777" w:rsidR="00864090" w:rsidRPr="00783C0B" w:rsidRDefault="00864090">
            <w:pPr>
              <w:pStyle w:val="TableSideHeading"/>
            </w:pPr>
          </w:p>
        </w:tc>
        <w:tc>
          <w:tcPr>
            <w:tcW w:w="624" w:type="dxa"/>
          </w:tcPr>
          <w:p w14:paraId="42E963F4" w14:textId="77777777" w:rsidR="00864090" w:rsidRPr="00783C0B" w:rsidRDefault="00864090">
            <w:pPr>
              <w:pStyle w:val="TableText"/>
            </w:pPr>
          </w:p>
        </w:tc>
        <w:tc>
          <w:tcPr>
            <w:tcW w:w="624" w:type="dxa"/>
          </w:tcPr>
          <w:p w14:paraId="0EAC62FB" w14:textId="77777777" w:rsidR="00864090" w:rsidRPr="00783C0B" w:rsidRDefault="00864090">
            <w:pPr>
              <w:pStyle w:val="TableText"/>
            </w:pPr>
          </w:p>
        </w:tc>
        <w:tc>
          <w:tcPr>
            <w:tcW w:w="6520" w:type="dxa"/>
            <w:gridSpan w:val="2"/>
          </w:tcPr>
          <w:p w14:paraId="065DFAC6" w14:textId="77777777" w:rsidR="00864090" w:rsidRPr="00783C0B" w:rsidRDefault="00864090" w:rsidP="00E065AF">
            <w:pPr>
              <w:pStyle w:val="TableBlock"/>
              <w:numPr>
                <w:ilvl w:val="0"/>
                <w:numId w:val="15"/>
              </w:numPr>
              <w:tabs>
                <w:tab w:val="left" w:pos="624"/>
              </w:tabs>
            </w:pPr>
            <w:r w:rsidRPr="00783C0B">
              <w:rPr>
                <w:rFonts w:hint="cs"/>
                <w:rtl/>
              </w:rPr>
              <w:t xml:space="preserve">תקן </w:t>
            </w:r>
            <w:r w:rsidR="0096042C" w:rsidRPr="00783C0B">
              <w:rPr>
                <w:rFonts w:hint="cs"/>
                <w:rtl/>
              </w:rPr>
              <w:t xml:space="preserve">רשמי </w:t>
            </w:r>
            <w:r w:rsidRPr="00783C0B">
              <w:rPr>
                <w:rFonts w:hint="cs"/>
                <w:rtl/>
              </w:rPr>
              <w:t>ישויך לקבוצת יבוא מספר 3</w:t>
            </w:r>
            <w:r w:rsidR="0010197E" w:rsidRPr="00783C0B">
              <w:rPr>
                <w:rFonts w:hint="cs"/>
                <w:rtl/>
              </w:rPr>
              <w:t>,</w:t>
            </w:r>
            <w:r w:rsidRPr="00783C0B">
              <w:rPr>
                <w:rFonts w:hint="cs"/>
                <w:rtl/>
              </w:rPr>
              <w:t xml:space="preserve"> אלא אם כן מתקיים אחד מאלה:</w:t>
            </w:r>
          </w:p>
        </w:tc>
      </w:tr>
      <w:tr w:rsidR="00864090" w:rsidRPr="00783C0B" w14:paraId="357E4F64" w14:textId="77777777" w:rsidTr="007A5746">
        <w:trPr>
          <w:cantSplit/>
        </w:trPr>
        <w:tc>
          <w:tcPr>
            <w:tcW w:w="1870" w:type="dxa"/>
          </w:tcPr>
          <w:p w14:paraId="2A0A7F0F" w14:textId="77777777" w:rsidR="00864090" w:rsidRPr="00783C0B" w:rsidRDefault="00864090">
            <w:pPr>
              <w:pStyle w:val="TableSideHeading"/>
            </w:pPr>
          </w:p>
        </w:tc>
        <w:tc>
          <w:tcPr>
            <w:tcW w:w="624" w:type="dxa"/>
          </w:tcPr>
          <w:p w14:paraId="6FB9347E" w14:textId="77777777" w:rsidR="00864090" w:rsidRPr="00783C0B" w:rsidRDefault="00864090">
            <w:pPr>
              <w:pStyle w:val="TableText"/>
            </w:pPr>
          </w:p>
        </w:tc>
        <w:tc>
          <w:tcPr>
            <w:tcW w:w="624" w:type="dxa"/>
          </w:tcPr>
          <w:p w14:paraId="2F1FC202" w14:textId="77777777" w:rsidR="00864090" w:rsidRPr="00783C0B" w:rsidRDefault="00864090">
            <w:pPr>
              <w:pStyle w:val="TableText"/>
            </w:pPr>
          </w:p>
        </w:tc>
        <w:tc>
          <w:tcPr>
            <w:tcW w:w="624" w:type="dxa"/>
          </w:tcPr>
          <w:p w14:paraId="7062807E" w14:textId="77777777" w:rsidR="00864090" w:rsidRPr="00783C0B" w:rsidRDefault="00864090">
            <w:pPr>
              <w:pStyle w:val="TableText"/>
            </w:pPr>
          </w:p>
        </w:tc>
        <w:tc>
          <w:tcPr>
            <w:tcW w:w="5896" w:type="dxa"/>
          </w:tcPr>
          <w:p w14:paraId="0DE863B4" w14:textId="77777777" w:rsidR="006A1899" w:rsidRDefault="0010197E" w:rsidP="000E6DCF">
            <w:pPr>
              <w:pStyle w:val="TableBlock"/>
              <w:numPr>
                <w:ilvl w:val="2"/>
                <w:numId w:val="1"/>
              </w:numPr>
            </w:pPr>
            <w:r w:rsidRPr="00783C0B">
              <w:rPr>
                <w:rFonts w:hint="cs"/>
                <w:rtl/>
              </w:rPr>
              <w:t>נקבע בתוספת הראשונה</w:t>
            </w:r>
            <w:r w:rsidR="002F740D">
              <w:rPr>
                <w:rFonts w:hint="cs"/>
                <w:rtl/>
              </w:rPr>
              <w:t>, בכפוף לאמור בסעיף 2א(ד) לפקודה,</w:t>
            </w:r>
            <w:r w:rsidRPr="00783C0B">
              <w:rPr>
                <w:rFonts w:hint="cs"/>
                <w:rtl/>
              </w:rPr>
              <w:t xml:space="preserve"> כי התקן ישויך לקבוצת יבוא </w:t>
            </w:r>
            <w:r w:rsidR="002F740D">
              <w:rPr>
                <w:rFonts w:hint="cs"/>
                <w:rtl/>
              </w:rPr>
              <w:t>מספר 1</w:t>
            </w:r>
            <w:r w:rsidR="00C53FFF">
              <w:rPr>
                <w:rFonts w:hint="cs"/>
                <w:rtl/>
              </w:rPr>
              <w:t>;</w:t>
            </w:r>
          </w:p>
          <w:p w14:paraId="2745A2AB" w14:textId="77777777" w:rsidR="00864090" w:rsidRPr="00783C0B" w:rsidRDefault="00460658" w:rsidP="0095495C">
            <w:pPr>
              <w:pStyle w:val="TableBlock"/>
              <w:numPr>
                <w:ilvl w:val="2"/>
                <w:numId w:val="1"/>
              </w:numPr>
            </w:pPr>
            <w:r w:rsidRPr="00783C0B">
              <w:rPr>
                <w:rFonts w:hint="cs"/>
                <w:rtl/>
              </w:rPr>
              <w:t>לפי הוראות הממונה בתוקף סמכותו לפי סעיף 2א(ח)(1) לפקודה</w:t>
            </w:r>
            <w:r w:rsidR="00EE6859">
              <w:rPr>
                <w:rFonts w:hint="cs"/>
                <w:rtl/>
              </w:rPr>
              <w:t>, אשר פורסמו ברשומות</w:t>
            </w:r>
            <w:r w:rsidRPr="00783C0B">
              <w:rPr>
                <w:rFonts w:hint="cs"/>
                <w:rtl/>
              </w:rPr>
              <w:t>, שויך תקן, שטרם חלפה שנה ממועד הכניסה לתוקף של אכרזתו הראשונה</w:t>
            </w:r>
            <w:r w:rsidR="00851BCA" w:rsidRPr="00783C0B">
              <w:rPr>
                <w:rFonts w:hint="cs"/>
                <w:rtl/>
              </w:rPr>
              <w:t xml:space="preserve"> (להלן </w:t>
            </w:r>
            <w:r w:rsidR="00851BCA" w:rsidRPr="00783C0B">
              <w:rPr>
                <w:rFonts w:hint="eastAsia"/>
                <w:rtl/>
              </w:rPr>
              <w:t>– מועד האכרזה</w:t>
            </w:r>
            <w:r w:rsidR="00851BCA" w:rsidRPr="00783C0B">
              <w:rPr>
                <w:rFonts w:hint="cs"/>
                <w:rtl/>
              </w:rPr>
              <w:t>)</w:t>
            </w:r>
            <w:r w:rsidRPr="00783C0B">
              <w:rPr>
                <w:rFonts w:hint="cs"/>
                <w:rtl/>
              </w:rPr>
              <w:t>, לקבוצת יבוא מספר 1;</w:t>
            </w:r>
          </w:p>
        </w:tc>
      </w:tr>
      <w:tr w:rsidR="0010197E" w:rsidRPr="00783C0B" w14:paraId="5C3D51D9" w14:textId="77777777" w:rsidTr="007A5746">
        <w:trPr>
          <w:cantSplit/>
        </w:trPr>
        <w:tc>
          <w:tcPr>
            <w:tcW w:w="1870" w:type="dxa"/>
          </w:tcPr>
          <w:p w14:paraId="49B87DED" w14:textId="77777777" w:rsidR="0010197E" w:rsidRPr="00783C0B" w:rsidRDefault="0010197E">
            <w:pPr>
              <w:pStyle w:val="TableSideHeading"/>
            </w:pPr>
          </w:p>
        </w:tc>
        <w:tc>
          <w:tcPr>
            <w:tcW w:w="624" w:type="dxa"/>
          </w:tcPr>
          <w:p w14:paraId="45C3DBB1" w14:textId="77777777" w:rsidR="0010197E" w:rsidRPr="00783C0B" w:rsidRDefault="0010197E" w:rsidP="0010197E">
            <w:pPr>
              <w:pStyle w:val="TableText"/>
            </w:pPr>
          </w:p>
        </w:tc>
        <w:tc>
          <w:tcPr>
            <w:tcW w:w="624" w:type="dxa"/>
          </w:tcPr>
          <w:p w14:paraId="05CFF30A" w14:textId="77777777" w:rsidR="0010197E" w:rsidRPr="00783C0B" w:rsidRDefault="0010197E">
            <w:pPr>
              <w:pStyle w:val="TableText"/>
            </w:pPr>
          </w:p>
        </w:tc>
        <w:tc>
          <w:tcPr>
            <w:tcW w:w="624" w:type="dxa"/>
          </w:tcPr>
          <w:p w14:paraId="15AB8307" w14:textId="77777777" w:rsidR="0010197E" w:rsidRPr="00783C0B" w:rsidRDefault="0010197E">
            <w:pPr>
              <w:pStyle w:val="TableText"/>
            </w:pPr>
          </w:p>
        </w:tc>
        <w:tc>
          <w:tcPr>
            <w:tcW w:w="5896" w:type="dxa"/>
          </w:tcPr>
          <w:p w14:paraId="6FCE6674" w14:textId="77777777" w:rsidR="0010197E" w:rsidRPr="00783C0B" w:rsidRDefault="009226F1" w:rsidP="00864090">
            <w:pPr>
              <w:pStyle w:val="TableBlock"/>
              <w:numPr>
                <w:ilvl w:val="2"/>
                <w:numId w:val="1"/>
              </w:numPr>
              <w:rPr>
                <w:rtl/>
              </w:rPr>
            </w:pPr>
            <w:r w:rsidRPr="00783C0B">
              <w:rPr>
                <w:rFonts w:hint="cs"/>
                <w:rtl/>
              </w:rPr>
              <w:t>בכפוף להוראות סעיף 2א(ג)</w:t>
            </w:r>
            <w:r w:rsidR="00117B2B" w:rsidRPr="00783C0B">
              <w:rPr>
                <w:rFonts w:hint="cs"/>
                <w:rtl/>
              </w:rPr>
              <w:t>,</w:t>
            </w:r>
            <w:r w:rsidRPr="00783C0B">
              <w:rPr>
                <w:rFonts w:hint="cs"/>
                <w:rtl/>
              </w:rPr>
              <w:t xml:space="preserve"> (ד) </w:t>
            </w:r>
            <w:r w:rsidR="00117B2B" w:rsidRPr="00783C0B">
              <w:rPr>
                <w:rFonts w:hint="cs"/>
                <w:rtl/>
              </w:rPr>
              <w:t xml:space="preserve">או </w:t>
            </w:r>
            <w:r w:rsidR="00460658" w:rsidRPr="00783C0B">
              <w:rPr>
                <w:rFonts w:hint="cs"/>
                <w:rtl/>
              </w:rPr>
              <w:t xml:space="preserve">(ח)(2) </w:t>
            </w:r>
            <w:r w:rsidRPr="00783C0B">
              <w:rPr>
                <w:rFonts w:hint="cs"/>
                <w:rtl/>
              </w:rPr>
              <w:t>לפקודה, נקבע בתוספת השנייה כי התקן ישויך לקבוצת יבוא מספר 2.</w:t>
            </w:r>
          </w:p>
        </w:tc>
      </w:tr>
      <w:tr w:rsidR="00250528" w:rsidRPr="00783C0B" w14:paraId="79F9378C" w14:textId="77777777" w:rsidTr="007A5746">
        <w:trPr>
          <w:cantSplit/>
        </w:trPr>
        <w:tc>
          <w:tcPr>
            <w:tcW w:w="1870" w:type="dxa"/>
          </w:tcPr>
          <w:p w14:paraId="3779C647" w14:textId="77777777" w:rsidR="00250528" w:rsidRPr="00783C0B" w:rsidRDefault="00250528">
            <w:pPr>
              <w:pStyle w:val="TableSideHeading"/>
            </w:pPr>
          </w:p>
        </w:tc>
        <w:tc>
          <w:tcPr>
            <w:tcW w:w="624" w:type="dxa"/>
          </w:tcPr>
          <w:p w14:paraId="55B86077" w14:textId="77777777" w:rsidR="00250528" w:rsidRPr="00783C0B" w:rsidRDefault="00250528">
            <w:pPr>
              <w:pStyle w:val="TableText"/>
            </w:pPr>
          </w:p>
        </w:tc>
        <w:tc>
          <w:tcPr>
            <w:tcW w:w="624" w:type="dxa"/>
          </w:tcPr>
          <w:p w14:paraId="1D59AACC" w14:textId="77777777" w:rsidR="00250528" w:rsidRPr="00783C0B" w:rsidRDefault="00250528">
            <w:pPr>
              <w:pStyle w:val="TableText"/>
            </w:pPr>
          </w:p>
        </w:tc>
        <w:tc>
          <w:tcPr>
            <w:tcW w:w="6520" w:type="dxa"/>
            <w:gridSpan w:val="2"/>
          </w:tcPr>
          <w:p w14:paraId="13FA075D" w14:textId="77777777" w:rsidR="00250528" w:rsidRPr="00783C0B" w:rsidRDefault="00250528" w:rsidP="00C302F4">
            <w:pPr>
              <w:pStyle w:val="TableBlock"/>
              <w:numPr>
                <w:ilvl w:val="0"/>
                <w:numId w:val="15"/>
              </w:numPr>
              <w:tabs>
                <w:tab w:val="left" w:pos="624"/>
              </w:tabs>
            </w:pPr>
            <w:r w:rsidRPr="00783C0B">
              <w:rPr>
                <w:rFonts w:hint="cs"/>
                <w:rtl/>
              </w:rPr>
              <w:t xml:space="preserve">תקן </w:t>
            </w:r>
            <w:r w:rsidR="0096042C" w:rsidRPr="00783C0B">
              <w:rPr>
                <w:rFonts w:hint="cs"/>
                <w:rtl/>
              </w:rPr>
              <w:t xml:space="preserve">רשמי </w:t>
            </w:r>
            <w:r w:rsidRPr="00783C0B">
              <w:rPr>
                <w:rFonts w:hint="cs"/>
                <w:rtl/>
              </w:rPr>
              <w:t>שש</w:t>
            </w:r>
            <w:r w:rsidR="006F5A44" w:rsidRPr="00783C0B">
              <w:rPr>
                <w:rFonts w:hint="cs"/>
                <w:rtl/>
              </w:rPr>
              <w:t xml:space="preserve">ויך לקבוצת יבוא מספר </w:t>
            </w:r>
            <w:r w:rsidR="00C302F4">
              <w:rPr>
                <w:rFonts w:hint="cs"/>
                <w:rtl/>
              </w:rPr>
              <w:t>1</w:t>
            </w:r>
            <w:r w:rsidR="00C302F4" w:rsidRPr="00783C0B">
              <w:rPr>
                <w:rFonts w:hint="cs"/>
                <w:rtl/>
              </w:rPr>
              <w:t xml:space="preserve"> </w:t>
            </w:r>
            <w:r w:rsidR="006F5A44" w:rsidRPr="00783C0B">
              <w:rPr>
                <w:rFonts w:hint="cs"/>
                <w:rtl/>
              </w:rPr>
              <w:t>לפי</w:t>
            </w:r>
            <w:r w:rsidR="00FA3BFB" w:rsidRPr="00783C0B">
              <w:rPr>
                <w:rFonts w:hint="cs"/>
                <w:rtl/>
              </w:rPr>
              <w:t xml:space="preserve"> הוראות הממונה בהתאם להוראות</w:t>
            </w:r>
            <w:r w:rsidR="006F5A44" w:rsidRPr="00783C0B">
              <w:rPr>
                <w:rFonts w:hint="cs"/>
                <w:rtl/>
              </w:rPr>
              <w:t xml:space="preserve"> פסקה </w:t>
            </w:r>
            <w:r w:rsidR="008F5892">
              <w:rPr>
                <w:rFonts w:hint="cs"/>
                <w:rtl/>
              </w:rPr>
              <w:t>(</w:t>
            </w:r>
            <w:r w:rsidR="00FA3BFB" w:rsidRPr="00783C0B">
              <w:rPr>
                <w:rFonts w:hint="cs"/>
                <w:rtl/>
              </w:rPr>
              <w:t>1</w:t>
            </w:r>
            <w:r w:rsidR="008F5892">
              <w:rPr>
                <w:rFonts w:hint="cs"/>
                <w:rtl/>
              </w:rPr>
              <w:t>)</w:t>
            </w:r>
            <w:r w:rsidR="006F5A44" w:rsidRPr="00783C0B">
              <w:rPr>
                <w:rFonts w:hint="cs"/>
                <w:rtl/>
              </w:rPr>
              <w:t>(</w:t>
            </w:r>
            <w:r w:rsidR="000E6DCF">
              <w:rPr>
                <w:rFonts w:hint="cs"/>
                <w:rtl/>
              </w:rPr>
              <w:t>ב</w:t>
            </w:r>
            <w:r w:rsidR="006F5A44" w:rsidRPr="00783C0B">
              <w:rPr>
                <w:rFonts w:hint="cs"/>
                <w:rtl/>
              </w:rPr>
              <w:t xml:space="preserve">), בתום שנה ממועד אכרזתו ישויך לקבוצת יבוא מספר 3, אלא אם כן נקבע לגביו אחרת </w:t>
            </w:r>
            <w:r w:rsidR="00FF379B" w:rsidRPr="00783C0B">
              <w:rPr>
                <w:rFonts w:hint="cs"/>
                <w:rtl/>
              </w:rPr>
              <w:t xml:space="preserve">בתוספת הראשונה או השנייה </w:t>
            </w:r>
            <w:r w:rsidR="006F5A44" w:rsidRPr="00783C0B">
              <w:rPr>
                <w:rFonts w:hint="cs"/>
                <w:rtl/>
              </w:rPr>
              <w:t>לפי פסקה</w:t>
            </w:r>
            <w:r w:rsidR="008F5892">
              <w:rPr>
                <w:rFonts w:hint="cs"/>
                <w:rtl/>
              </w:rPr>
              <w:t>(</w:t>
            </w:r>
            <w:r w:rsidR="006F5A44" w:rsidRPr="00783C0B">
              <w:rPr>
                <w:rFonts w:hint="cs"/>
                <w:rtl/>
              </w:rPr>
              <w:t>1</w:t>
            </w:r>
            <w:r w:rsidR="008F5892">
              <w:rPr>
                <w:rFonts w:hint="cs"/>
                <w:rtl/>
              </w:rPr>
              <w:t>)</w:t>
            </w:r>
            <w:r w:rsidR="006F5A44" w:rsidRPr="00783C0B">
              <w:rPr>
                <w:rFonts w:hint="cs"/>
                <w:rtl/>
              </w:rPr>
              <w:t>(א) או (</w:t>
            </w:r>
            <w:r w:rsidR="000E6DCF">
              <w:rPr>
                <w:rFonts w:hint="cs"/>
                <w:rtl/>
              </w:rPr>
              <w:t>ג</w:t>
            </w:r>
            <w:r w:rsidR="006F5A44" w:rsidRPr="00783C0B">
              <w:rPr>
                <w:rFonts w:hint="cs"/>
                <w:rtl/>
              </w:rPr>
              <w:t>)</w:t>
            </w:r>
            <w:r w:rsidR="00C22AFD" w:rsidRPr="00783C0B">
              <w:rPr>
                <w:rFonts w:hint="cs"/>
                <w:rtl/>
              </w:rPr>
              <w:t>, לפי העניין</w:t>
            </w:r>
            <w:r w:rsidR="006F5A44" w:rsidRPr="00783C0B">
              <w:rPr>
                <w:rFonts w:hint="cs"/>
                <w:rtl/>
              </w:rPr>
              <w:t>; הודעה על שיוכו של תקן לקבוצת יבוא מספר 3 לפי הוראות פסקה זו, תפורסם באתר המשרד;</w:t>
            </w:r>
            <w:r w:rsidR="00460658" w:rsidRPr="00783C0B">
              <w:rPr>
                <w:rFonts w:hint="cs"/>
                <w:rtl/>
              </w:rPr>
              <w:t xml:space="preserve"> </w:t>
            </w:r>
          </w:p>
        </w:tc>
      </w:tr>
      <w:tr w:rsidR="00851BCA" w:rsidRPr="00783C0B" w14:paraId="53B005D6" w14:textId="77777777" w:rsidTr="007A5746">
        <w:trPr>
          <w:cantSplit/>
        </w:trPr>
        <w:tc>
          <w:tcPr>
            <w:tcW w:w="1870" w:type="dxa"/>
          </w:tcPr>
          <w:p w14:paraId="68D501F9" w14:textId="77777777" w:rsidR="00851BCA" w:rsidRPr="00783C0B" w:rsidDel="00851BCA" w:rsidRDefault="00851BCA">
            <w:pPr>
              <w:pStyle w:val="TableSideHeading"/>
              <w:rPr>
                <w:rtl/>
              </w:rPr>
            </w:pPr>
          </w:p>
        </w:tc>
        <w:tc>
          <w:tcPr>
            <w:tcW w:w="624" w:type="dxa"/>
          </w:tcPr>
          <w:p w14:paraId="4EB9A112" w14:textId="77777777" w:rsidR="00851BCA" w:rsidRPr="00783C0B" w:rsidRDefault="00851BCA" w:rsidP="00851BCA">
            <w:pPr>
              <w:pStyle w:val="TableText"/>
            </w:pPr>
          </w:p>
        </w:tc>
        <w:tc>
          <w:tcPr>
            <w:tcW w:w="624" w:type="dxa"/>
          </w:tcPr>
          <w:p w14:paraId="426513CB" w14:textId="77777777" w:rsidR="00851BCA" w:rsidRPr="00783C0B" w:rsidRDefault="00851BCA">
            <w:pPr>
              <w:pStyle w:val="TableText"/>
            </w:pPr>
          </w:p>
        </w:tc>
        <w:tc>
          <w:tcPr>
            <w:tcW w:w="6520" w:type="dxa"/>
            <w:gridSpan w:val="2"/>
          </w:tcPr>
          <w:p w14:paraId="3AB52DEF" w14:textId="77777777" w:rsidR="00851BCA" w:rsidRPr="00783C0B" w:rsidRDefault="00851BCA" w:rsidP="00BC50F6">
            <w:pPr>
              <w:pStyle w:val="TableBlock"/>
              <w:numPr>
                <w:ilvl w:val="0"/>
                <w:numId w:val="15"/>
              </w:numPr>
              <w:tabs>
                <w:tab w:val="left" w:pos="624"/>
              </w:tabs>
              <w:rPr>
                <w:rtl/>
              </w:rPr>
            </w:pPr>
            <w:r w:rsidRPr="00783C0B">
              <w:rPr>
                <w:rFonts w:hint="cs"/>
                <w:rtl/>
              </w:rPr>
              <w:t xml:space="preserve">תקן </w:t>
            </w:r>
            <w:r w:rsidR="00FA3BFB" w:rsidRPr="00783C0B">
              <w:rPr>
                <w:rFonts w:hint="cs"/>
                <w:rtl/>
              </w:rPr>
              <w:t xml:space="preserve">רשמי </w:t>
            </w:r>
            <w:r w:rsidRPr="00783C0B">
              <w:rPr>
                <w:rFonts w:hint="cs"/>
                <w:rtl/>
              </w:rPr>
              <w:t xml:space="preserve">ששויך לקבוצת </w:t>
            </w:r>
            <w:r w:rsidR="00485D89" w:rsidRPr="00783C0B">
              <w:rPr>
                <w:rFonts w:hint="cs"/>
                <w:rtl/>
              </w:rPr>
              <w:t xml:space="preserve">יבוא </w:t>
            </w:r>
            <w:r w:rsidR="002775A1" w:rsidRPr="00783C0B">
              <w:rPr>
                <w:rFonts w:hint="cs"/>
                <w:rtl/>
              </w:rPr>
              <w:t>מספר 1 או לקבוצת יבוא מספר 2 לפי הוראות פסקה (1)</w:t>
            </w:r>
            <w:r w:rsidR="00485D89" w:rsidRPr="00783C0B">
              <w:rPr>
                <w:rFonts w:hint="cs"/>
                <w:rtl/>
              </w:rPr>
              <w:t>, ישונה שיוכו לקבוצת יבוא מספר 3 אם נקבע כך בתוספת השלישית</w:t>
            </w:r>
            <w:r w:rsidR="00FA3BFB" w:rsidRPr="00783C0B">
              <w:rPr>
                <w:rFonts w:hint="cs"/>
                <w:rtl/>
              </w:rPr>
              <w:t xml:space="preserve">; הוראות פסקה זו חלות גם על תקן רשמי ששויך לקבוצת יבוא מספר </w:t>
            </w:r>
            <w:r w:rsidR="00BC50F6">
              <w:rPr>
                <w:rFonts w:hint="cs"/>
                <w:rtl/>
              </w:rPr>
              <w:t>1</w:t>
            </w:r>
            <w:r w:rsidR="00BC50F6" w:rsidRPr="00783C0B">
              <w:rPr>
                <w:rFonts w:hint="cs"/>
                <w:rtl/>
              </w:rPr>
              <w:t xml:space="preserve"> </w:t>
            </w:r>
            <w:r w:rsidR="00FA3BFB" w:rsidRPr="00783C0B">
              <w:rPr>
                <w:rFonts w:hint="cs"/>
                <w:rtl/>
              </w:rPr>
              <w:t>לפי הוראות הממונה בהתאם להוראות פסקה 1(א), וטרם חלפה שנה ממועד אכרזתו</w:t>
            </w:r>
            <w:r w:rsidR="00485D89" w:rsidRPr="00783C0B">
              <w:rPr>
                <w:rFonts w:hint="cs"/>
                <w:rtl/>
              </w:rPr>
              <w:t>.</w:t>
            </w:r>
          </w:p>
        </w:tc>
      </w:tr>
      <w:tr w:rsidR="00271371" w:rsidRPr="00783C0B" w14:paraId="3EF91830" w14:textId="77777777" w:rsidTr="007A5746">
        <w:trPr>
          <w:cantSplit/>
        </w:trPr>
        <w:tc>
          <w:tcPr>
            <w:tcW w:w="1870" w:type="dxa"/>
          </w:tcPr>
          <w:p w14:paraId="22DCBEAE" w14:textId="77777777" w:rsidR="00271371" w:rsidRPr="00783C0B" w:rsidRDefault="00271371" w:rsidP="00C64895">
            <w:pPr>
              <w:pStyle w:val="TableSideHeading"/>
              <w:keepLines w:val="0"/>
              <w:rPr>
                <w:rtl/>
              </w:rPr>
            </w:pPr>
          </w:p>
        </w:tc>
        <w:tc>
          <w:tcPr>
            <w:tcW w:w="624" w:type="dxa"/>
          </w:tcPr>
          <w:p w14:paraId="098BEE2F" w14:textId="77777777" w:rsidR="00271371" w:rsidRPr="00783C0B" w:rsidRDefault="00271371" w:rsidP="00271371">
            <w:pPr>
              <w:pStyle w:val="TableText"/>
            </w:pPr>
          </w:p>
        </w:tc>
        <w:tc>
          <w:tcPr>
            <w:tcW w:w="7144" w:type="dxa"/>
            <w:gridSpan w:val="3"/>
          </w:tcPr>
          <w:p w14:paraId="583D33CD" w14:textId="77777777" w:rsidR="00271371" w:rsidRPr="00783C0B" w:rsidRDefault="00271371" w:rsidP="00C41A93">
            <w:pPr>
              <w:pStyle w:val="TableBlock"/>
              <w:numPr>
                <w:ilvl w:val="0"/>
                <w:numId w:val="13"/>
              </w:numPr>
              <w:tabs>
                <w:tab w:val="left" w:pos="624"/>
              </w:tabs>
              <w:rPr>
                <w:rtl/>
              </w:rPr>
            </w:pPr>
            <w:r w:rsidRPr="00783C0B">
              <w:rPr>
                <w:rFonts w:hint="cs"/>
                <w:rtl/>
              </w:rPr>
              <w:t xml:space="preserve">הרשימה המלאה והעדכנית של התקנים הרשמיים לפי שיוכם לקבוצות היבוא תתפרסם באתר המשרד ותעודכן </w:t>
            </w:r>
            <w:r w:rsidRPr="00783C0B">
              <w:rPr>
                <w:rFonts w:hint="eastAsia"/>
                <w:rtl/>
              </w:rPr>
              <w:t>מ</w:t>
            </w:r>
            <w:r w:rsidR="00C22AFD" w:rsidRPr="00783C0B">
              <w:rPr>
                <w:rFonts w:hint="eastAsia"/>
                <w:rtl/>
              </w:rPr>
              <w:t>זמן</w:t>
            </w:r>
            <w:r w:rsidR="00C22AFD" w:rsidRPr="00783C0B">
              <w:rPr>
                <w:rtl/>
              </w:rPr>
              <w:t xml:space="preserve"> </w:t>
            </w:r>
            <w:r w:rsidR="00C22AFD" w:rsidRPr="00783C0B">
              <w:rPr>
                <w:rFonts w:hint="eastAsia"/>
                <w:rtl/>
              </w:rPr>
              <w:t>לזמן</w:t>
            </w:r>
            <w:r w:rsidRPr="00783C0B">
              <w:rPr>
                <w:rFonts w:hint="cs"/>
                <w:rtl/>
              </w:rPr>
              <w:t xml:space="preserve">. </w:t>
            </w:r>
          </w:p>
        </w:tc>
      </w:tr>
      <w:tr w:rsidR="00EF0BD0" w:rsidRPr="00783C0B" w14:paraId="317A4A38" w14:textId="77777777" w:rsidTr="007A5746">
        <w:trPr>
          <w:cantSplit/>
        </w:trPr>
        <w:tc>
          <w:tcPr>
            <w:tcW w:w="1870" w:type="dxa"/>
          </w:tcPr>
          <w:p w14:paraId="7521C5AC" w14:textId="77777777" w:rsidR="00EF0BD0" w:rsidRPr="00783C0B" w:rsidRDefault="00EF0BD0" w:rsidP="00E2208C">
            <w:pPr>
              <w:pStyle w:val="TableSideHeading"/>
              <w:keepLines w:val="0"/>
              <w:rPr>
                <w:rtl/>
              </w:rPr>
            </w:pPr>
            <w:r w:rsidRPr="00783C0B">
              <w:rPr>
                <w:rFonts w:hint="cs"/>
                <w:rtl/>
              </w:rPr>
              <w:t>שיוך תקן לקבוצת יבוא מספר 4</w:t>
            </w:r>
          </w:p>
        </w:tc>
        <w:tc>
          <w:tcPr>
            <w:tcW w:w="624" w:type="dxa"/>
          </w:tcPr>
          <w:p w14:paraId="2BA94854" w14:textId="77777777" w:rsidR="00EF0BD0" w:rsidRPr="00783C0B" w:rsidRDefault="00EF0BD0" w:rsidP="004013B2">
            <w:pPr>
              <w:pStyle w:val="TableText"/>
              <w:keepLines w:val="0"/>
              <w:numPr>
                <w:ilvl w:val="0"/>
                <w:numId w:val="1"/>
              </w:numPr>
            </w:pPr>
          </w:p>
        </w:tc>
        <w:tc>
          <w:tcPr>
            <w:tcW w:w="7144" w:type="dxa"/>
            <w:gridSpan w:val="3"/>
          </w:tcPr>
          <w:p w14:paraId="18488746" w14:textId="77777777" w:rsidR="00EF0BD0" w:rsidRPr="00783C0B" w:rsidRDefault="0015258A" w:rsidP="00CA3B8C">
            <w:pPr>
              <w:pStyle w:val="TableBlock"/>
              <w:rPr>
                <w:rtl/>
              </w:rPr>
            </w:pPr>
            <w:r w:rsidRPr="00783C0B">
              <w:rPr>
                <w:rFonts w:hint="eastAsia"/>
                <w:rtl/>
              </w:rPr>
              <w:t>על</w:t>
            </w:r>
            <w:r w:rsidRPr="00783C0B">
              <w:rPr>
                <w:rtl/>
              </w:rPr>
              <w:t xml:space="preserve"> אף האמור ב</w:t>
            </w:r>
            <w:r w:rsidR="00B80C88" w:rsidRPr="00783C0B">
              <w:rPr>
                <w:rFonts w:hint="cs"/>
                <w:rtl/>
              </w:rPr>
              <w:t>סעיף</w:t>
            </w:r>
            <w:r w:rsidRPr="00783C0B">
              <w:rPr>
                <w:rtl/>
              </w:rPr>
              <w:t xml:space="preserve"> 2, תקן</w:t>
            </w:r>
            <w:r w:rsidR="0096042C" w:rsidRPr="00783C0B">
              <w:rPr>
                <w:rFonts w:hint="cs"/>
                <w:rtl/>
              </w:rPr>
              <w:t xml:space="preserve"> רשמי</w:t>
            </w:r>
            <w:r w:rsidRPr="00783C0B">
              <w:rPr>
                <w:rtl/>
              </w:rPr>
              <w:t xml:space="preserve"> הנוגע ל</w:t>
            </w:r>
            <w:r w:rsidRPr="00783C0B">
              <w:rPr>
                <w:rFonts w:hint="eastAsia"/>
                <w:rtl/>
              </w:rPr>
              <w:t>סוג</w:t>
            </w:r>
            <w:r w:rsidRPr="00783C0B">
              <w:rPr>
                <w:rtl/>
              </w:rPr>
              <w:t xml:space="preserve"> </w:t>
            </w:r>
            <w:r w:rsidRPr="00783C0B">
              <w:rPr>
                <w:rFonts w:hint="eastAsia"/>
                <w:rtl/>
              </w:rPr>
              <w:t>טובין</w:t>
            </w:r>
            <w:r w:rsidRPr="00783C0B">
              <w:rPr>
                <w:rtl/>
              </w:rPr>
              <w:t xml:space="preserve"> </w:t>
            </w:r>
            <w:r w:rsidRPr="00783C0B">
              <w:rPr>
                <w:rFonts w:hint="eastAsia"/>
                <w:rtl/>
              </w:rPr>
              <w:t>העומדים</w:t>
            </w:r>
            <w:r w:rsidRPr="00783C0B">
              <w:rPr>
                <w:rtl/>
              </w:rPr>
              <w:t xml:space="preserve"> </w:t>
            </w:r>
            <w:r w:rsidRPr="00783C0B">
              <w:rPr>
                <w:rFonts w:hint="eastAsia"/>
                <w:rtl/>
              </w:rPr>
              <w:t>בתנאים</w:t>
            </w:r>
            <w:r w:rsidRPr="00783C0B">
              <w:rPr>
                <w:rtl/>
              </w:rPr>
              <w:t xml:space="preserve"> הקבועים בסעיף 1(4),</w:t>
            </w:r>
            <w:r w:rsidR="006F5A44" w:rsidRPr="00783C0B">
              <w:rPr>
                <w:rFonts w:hint="cs"/>
                <w:rtl/>
              </w:rPr>
              <w:t xml:space="preserve"> שנכלל בתוספת הרביעית</w:t>
            </w:r>
            <w:r w:rsidR="001A6D7A" w:rsidRPr="00783C0B">
              <w:rPr>
                <w:rFonts w:hint="cs"/>
                <w:rtl/>
              </w:rPr>
              <w:t>,</w:t>
            </w:r>
            <w:r w:rsidR="006F5A44" w:rsidRPr="00783C0B">
              <w:rPr>
                <w:rFonts w:hint="cs"/>
                <w:rtl/>
              </w:rPr>
              <w:t xml:space="preserve"> </w:t>
            </w:r>
            <w:r w:rsidRPr="00783C0B">
              <w:rPr>
                <w:rtl/>
              </w:rPr>
              <w:t>ישויך לקבוצת יבוא מספר 4</w:t>
            </w:r>
            <w:r w:rsidR="006F5A44" w:rsidRPr="00783C0B">
              <w:rPr>
                <w:rFonts w:hint="cs"/>
                <w:rtl/>
              </w:rPr>
              <w:t>, כל עוד לא נקבע לגביו אחרת</w:t>
            </w:r>
            <w:r w:rsidRPr="00783C0B">
              <w:rPr>
                <w:rtl/>
              </w:rPr>
              <w:t>.</w:t>
            </w:r>
          </w:p>
        </w:tc>
      </w:tr>
      <w:tr w:rsidR="000A70F7" w:rsidRPr="00783C0B" w14:paraId="563A3EA8" w14:textId="77777777" w:rsidTr="007A5746">
        <w:trPr>
          <w:cantSplit/>
        </w:trPr>
        <w:tc>
          <w:tcPr>
            <w:tcW w:w="1870" w:type="dxa"/>
          </w:tcPr>
          <w:p w14:paraId="3B7E0C41" w14:textId="77777777" w:rsidR="000A70F7" w:rsidRPr="00783C0B" w:rsidRDefault="001A685D" w:rsidP="00E2208C">
            <w:pPr>
              <w:pStyle w:val="TableSideHeading"/>
              <w:keepLines w:val="0"/>
            </w:pPr>
            <w:r w:rsidRPr="00783C0B">
              <w:rPr>
                <w:rFonts w:hint="cs"/>
                <w:rtl/>
              </w:rPr>
              <w:t>קביעה על שינוי שיוך תקן רשמי</w:t>
            </w:r>
          </w:p>
        </w:tc>
        <w:tc>
          <w:tcPr>
            <w:tcW w:w="624" w:type="dxa"/>
          </w:tcPr>
          <w:p w14:paraId="6DA8DF25" w14:textId="77777777" w:rsidR="000A70F7" w:rsidRPr="00783C0B" w:rsidRDefault="000A70F7" w:rsidP="004013B2">
            <w:pPr>
              <w:pStyle w:val="TableText"/>
              <w:keepLines w:val="0"/>
              <w:numPr>
                <w:ilvl w:val="0"/>
                <w:numId w:val="1"/>
              </w:numPr>
            </w:pPr>
          </w:p>
        </w:tc>
        <w:tc>
          <w:tcPr>
            <w:tcW w:w="7144" w:type="dxa"/>
            <w:gridSpan w:val="3"/>
          </w:tcPr>
          <w:p w14:paraId="02857DDD" w14:textId="77777777" w:rsidR="000A70F7" w:rsidRPr="00783C0B" w:rsidRDefault="00B163D8" w:rsidP="00CE0353">
            <w:pPr>
              <w:pStyle w:val="TableBlock"/>
            </w:pPr>
            <w:r w:rsidRPr="00783C0B">
              <w:rPr>
                <w:rFonts w:hint="cs"/>
                <w:rtl/>
              </w:rPr>
              <w:t>(א)</w:t>
            </w:r>
            <w:r w:rsidRPr="00783C0B">
              <w:rPr>
                <w:rtl/>
              </w:rPr>
              <w:tab/>
            </w:r>
            <w:r w:rsidR="000A70F7" w:rsidRPr="00783C0B">
              <w:rPr>
                <w:rtl/>
              </w:rPr>
              <w:t xml:space="preserve">בטרם </w:t>
            </w:r>
            <w:r w:rsidR="0096042C" w:rsidRPr="00783C0B">
              <w:rPr>
                <w:rFonts w:hint="cs"/>
                <w:rtl/>
              </w:rPr>
              <w:t xml:space="preserve">קביעה על </w:t>
            </w:r>
            <w:r w:rsidR="000A70F7" w:rsidRPr="00783C0B">
              <w:rPr>
                <w:rtl/>
              </w:rPr>
              <w:t xml:space="preserve">שינוי </w:t>
            </w:r>
            <w:r w:rsidR="00535002" w:rsidRPr="00783C0B">
              <w:rPr>
                <w:rFonts w:hint="cs"/>
                <w:rtl/>
              </w:rPr>
              <w:t xml:space="preserve">שיוך </w:t>
            </w:r>
            <w:r w:rsidR="00E2208C" w:rsidRPr="00783C0B">
              <w:rPr>
                <w:rFonts w:hint="cs"/>
                <w:rtl/>
              </w:rPr>
              <w:t>תקן רשמי</w:t>
            </w:r>
            <w:r w:rsidR="0096042C" w:rsidRPr="00783C0B">
              <w:rPr>
                <w:rFonts w:hint="cs"/>
                <w:rtl/>
              </w:rPr>
              <w:t xml:space="preserve"> לפי סעיף 2(א)(1)</w:t>
            </w:r>
            <w:r w:rsidRPr="00783C0B">
              <w:rPr>
                <w:rFonts w:hint="cs"/>
                <w:rtl/>
              </w:rPr>
              <w:t xml:space="preserve"> או (3)</w:t>
            </w:r>
            <w:r w:rsidR="00FE1069">
              <w:rPr>
                <w:rFonts w:hint="cs"/>
                <w:rtl/>
              </w:rPr>
              <w:t xml:space="preserve"> או לפי סעיף 3</w:t>
            </w:r>
            <w:r w:rsidR="000A70F7" w:rsidRPr="00783C0B">
              <w:rPr>
                <w:rtl/>
              </w:rPr>
              <w:t xml:space="preserve">, </w:t>
            </w:r>
            <w:r w:rsidR="001462F3">
              <w:rPr>
                <w:rFonts w:hint="cs"/>
                <w:rtl/>
              </w:rPr>
              <w:t>יפרסם הממונה הודעה על הכוונה לקבוע את שינוי השיוך באתר האינטרנט של המשרד</w:t>
            </w:r>
            <w:r w:rsidR="00CE0353">
              <w:rPr>
                <w:rFonts w:hint="cs"/>
                <w:rtl/>
              </w:rPr>
              <w:t xml:space="preserve">; </w:t>
            </w:r>
            <w:r w:rsidR="00FE6156" w:rsidRPr="00783C0B">
              <w:rPr>
                <w:rFonts w:hint="cs"/>
                <w:rtl/>
              </w:rPr>
              <w:t xml:space="preserve">הודעה כאמור תפורסם עד 30 ימים לפני פרסום הקביעה על שינוי השיוך בתוספת המתאימה לפי סעיף 2(א), אלא אם כן החליט השר או הממונה אחרת </w:t>
            </w:r>
            <w:r w:rsidR="00294415" w:rsidRPr="00783C0B">
              <w:rPr>
                <w:rFonts w:hint="cs"/>
                <w:rtl/>
              </w:rPr>
              <w:t xml:space="preserve">לגבי שיוכו של תקן מסוים, </w:t>
            </w:r>
            <w:r w:rsidR="00FE6156" w:rsidRPr="00783C0B">
              <w:rPr>
                <w:rFonts w:hint="cs"/>
                <w:rtl/>
              </w:rPr>
              <w:t>בשל צורך חיוני לשינוי מהיר או דחיפות רבה.</w:t>
            </w:r>
            <w:r w:rsidR="000A70F7" w:rsidRPr="00783C0B">
              <w:rPr>
                <w:rtl/>
              </w:rPr>
              <w:t xml:space="preserve"> </w:t>
            </w:r>
          </w:p>
        </w:tc>
      </w:tr>
      <w:tr w:rsidR="00D80FDE" w:rsidRPr="00783C0B" w14:paraId="0C7F7886" w14:textId="77777777" w:rsidTr="007A5746">
        <w:trPr>
          <w:cantSplit/>
        </w:trPr>
        <w:tc>
          <w:tcPr>
            <w:tcW w:w="1870" w:type="dxa"/>
          </w:tcPr>
          <w:p w14:paraId="138295CB" w14:textId="77777777" w:rsidR="00D80FDE" w:rsidRPr="00783C0B" w:rsidRDefault="00D80FDE" w:rsidP="00E2208C">
            <w:pPr>
              <w:pStyle w:val="TableSideHeading"/>
              <w:keepLines w:val="0"/>
              <w:rPr>
                <w:rtl/>
              </w:rPr>
            </w:pPr>
          </w:p>
        </w:tc>
        <w:tc>
          <w:tcPr>
            <w:tcW w:w="624" w:type="dxa"/>
          </w:tcPr>
          <w:p w14:paraId="13B9404D" w14:textId="77777777" w:rsidR="00D80FDE" w:rsidRPr="00783C0B" w:rsidRDefault="00D80FDE" w:rsidP="00F14FEE">
            <w:pPr>
              <w:pStyle w:val="TableText"/>
            </w:pPr>
          </w:p>
        </w:tc>
        <w:tc>
          <w:tcPr>
            <w:tcW w:w="7144" w:type="dxa"/>
            <w:gridSpan w:val="3"/>
          </w:tcPr>
          <w:p w14:paraId="44E47C40" w14:textId="77777777" w:rsidR="00D80FDE" w:rsidRPr="00783C0B" w:rsidRDefault="00D80FDE" w:rsidP="00D80FDE">
            <w:pPr>
              <w:pStyle w:val="TableBlock"/>
              <w:rPr>
                <w:rtl/>
              </w:rPr>
            </w:pPr>
            <w:r>
              <w:rPr>
                <w:rFonts w:hint="cs"/>
                <w:rtl/>
              </w:rPr>
              <w:t>(ב)</w:t>
            </w:r>
            <w:r>
              <w:rPr>
                <w:rtl/>
              </w:rPr>
              <w:tab/>
            </w:r>
            <w:r>
              <w:rPr>
                <w:rFonts w:hint="cs"/>
                <w:rtl/>
              </w:rPr>
              <w:t>הממונה יודיע על פרסום ההודעה כאמור בתקנת משנה (א) לשרי הממשלה, ובכללם לשר הממונה כמשמעותו בסעיף 8(ד) לחוק התקנים, וליבואנים הרשומים; נוסף על האמור, הממונה יודיע לפי תקנת משנה זו גם לגופים המפורטים להלן, ובלבד שאותם גופים הודיעו לממונה על נציג מטעמם שיהיה מוסמך לקבל את ההודעה:</w:t>
            </w:r>
          </w:p>
        </w:tc>
      </w:tr>
      <w:tr w:rsidR="00D80FDE" w14:paraId="2B83B602" w14:textId="77777777">
        <w:trPr>
          <w:cantSplit/>
          <w:trHeight w:val="60"/>
        </w:trPr>
        <w:tc>
          <w:tcPr>
            <w:tcW w:w="1871" w:type="dxa"/>
          </w:tcPr>
          <w:p w14:paraId="113F54EB" w14:textId="77777777" w:rsidR="00D80FDE" w:rsidRDefault="00D80FDE">
            <w:pPr>
              <w:pStyle w:val="TableSideHeading"/>
            </w:pPr>
          </w:p>
        </w:tc>
        <w:tc>
          <w:tcPr>
            <w:tcW w:w="624" w:type="dxa"/>
          </w:tcPr>
          <w:p w14:paraId="45A9839A" w14:textId="77777777" w:rsidR="00D80FDE" w:rsidRDefault="00D80FDE">
            <w:pPr>
              <w:pStyle w:val="TableText"/>
            </w:pPr>
          </w:p>
        </w:tc>
        <w:tc>
          <w:tcPr>
            <w:tcW w:w="624" w:type="dxa"/>
          </w:tcPr>
          <w:p w14:paraId="132A88AF" w14:textId="77777777" w:rsidR="00D80FDE" w:rsidRDefault="00D80FDE">
            <w:pPr>
              <w:pStyle w:val="TableText"/>
            </w:pPr>
          </w:p>
        </w:tc>
        <w:tc>
          <w:tcPr>
            <w:tcW w:w="6522" w:type="dxa"/>
            <w:gridSpan w:val="2"/>
          </w:tcPr>
          <w:p w14:paraId="61CA5DF7" w14:textId="77777777" w:rsidR="00D80FDE" w:rsidRDefault="00CE0353">
            <w:pPr>
              <w:pStyle w:val="TableBlock"/>
            </w:pPr>
            <w:r>
              <w:rPr>
                <w:rFonts w:hint="cs"/>
                <w:rtl/>
              </w:rPr>
              <w:t>(1)</w:t>
            </w:r>
            <w:r>
              <w:rPr>
                <w:rtl/>
              </w:rPr>
              <w:tab/>
            </w:r>
            <w:r>
              <w:rPr>
                <w:rFonts w:hint="cs"/>
                <w:rtl/>
              </w:rPr>
              <w:t>איגוד לשכות המסחר;</w:t>
            </w:r>
          </w:p>
        </w:tc>
      </w:tr>
      <w:tr w:rsidR="00CE0353" w14:paraId="4E5CA2C9" w14:textId="77777777">
        <w:trPr>
          <w:cantSplit/>
          <w:trHeight w:val="60"/>
        </w:trPr>
        <w:tc>
          <w:tcPr>
            <w:tcW w:w="1871" w:type="dxa"/>
          </w:tcPr>
          <w:p w14:paraId="76EA2611" w14:textId="77777777" w:rsidR="00CE0353" w:rsidRDefault="00CE0353">
            <w:pPr>
              <w:pStyle w:val="TableSideHeading"/>
            </w:pPr>
          </w:p>
        </w:tc>
        <w:tc>
          <w:tcPr>
            <w:tcW w:w="624" w:type="dxa"/>
          </w:tcPr>
          <w:p w14:paraId="0FC354FD" w14:textId="77777777" w:rsidR="00CE0353" w:rsidRDefault="00CE0353" w:rsidP="00CE0353">
            <w:pPr>
              <w:pStyle w:val="TableText"/>
            </w:pPr>
          </w:p>
        </w:tc>
        <w:tc>
          <w:tcPr>
            <w:tcW w:w="624" w:type="dxa"/>
          </w:tcPr>
          <w:p w14:paraId="53A0164C" w14:textId="77777777" w:rsidR="00CE0353" w:rsidRDefault="00CE0353">
            <w:pPr>
              <w:pStyle w:val="TableText"/>
            </w:pPr>
          </w:p>
        </w:tc>
        <w:tc>
          <w:tcPr>
            <w:tcW w:w="6522" w:type="dxa"/>
            <w:gridSpan w:val="2"/>
          </w:tcPr>
          <w:p w14:paraId="3F8437C7" w14:textId="77777777" w:rsidR="00CE0353" w:rsidRDefault="00CE0353">
            <w:pPr>
              <w:pStyle w:val="TableBlock"/>
              <w:rPr>
                <w:rtl/>
              </w:rPr>
            </w:pPr>
            <w:r>
              <w:rPr>
                <w:rFonts w:hint="cs"/>
                <w:rtl/>
              </w:rPr>
              <w:t>(2)</w:t>
            </w:r>
            <w:r>
              <w:rPr>
                <w:rtl/>
              </w:rPr>
              <w:tab/>
            </w:r>
            <w:r>
              <w:rPr>
                <w:rFonts w:hint="cs"/>
                <w:rtl/>
              </w:rPr>
              <w:t>התאחדות התעשיינים בישראל;</w:t>
            </w:r>
          </w:p>
        </w:tc>
      </w:tr>
      <w:tr w:rsidR="00CE0353" w14:paraId="47D07EE8" w14:textId="77777777">
        <w:trPr>
          <w:cantSplit/>
          <w:trHeight w:val="60"/>
        </w:trPr>
        <w:tc>
          <w:tcPr>
            <w:tcW w:w="1871" w:type="dxa"/>
          </w:tcPr>
          <w:p w14:paraId="52DDDC86" w14:textId="77777777" w:rsidR="00CE0353" w:rsidRDefault="00CE0353">
            <w:pPr>
              <w:pStyle w:val="TableSideHeading"/>
            </w:pPr>
          </w:p>
        </w:tc>
        <w:tc>
          <w:tcPr>
            <w:tcW w:w="624" w:type="dxa"/>
          </w:tcPr>
          <w:p w14:paraId="2461E2EA" w14:textId="77777777" w:rsidR="00CE0353" w:rsidRDefault="00CE0353" w:rsidP="00CE0353">
            <w:pPr>
              <w:pStyle w:val="TableText"/>
            </w:pPr>
          </w:p>
        </w:tc>
        <w:tc>
          <w:tcPr>
            <w:tcW w:w="624" w:type="dxa"/>
          </w:tcPr>
          <w:p w14:paraId="5A4AE381" w14:textId="77777777" w:rsidR="00CE0353" w:rsidRDefault="00CE0353">
            <w:pPr>
              <w:pStyle w:val="TableText"/>
            </w:pPr>
          </w:p>
        </w:tc>
        <w:tc>
          <w:tcPr>
            <w:tcW w:w="6522" w:type="dxa"/>
            <w:gridSpan w:val="2"/>
          </w:tcPr>
          <w:p w14:paraId="0606A40F" w14:textId="77777777" w:rsidR="00CE0353" w:rsidRDefault="00CE0353">
            <w:pPr>
              <w:pStyle w:val="TableBlock"/>
              <w:rPr>
                <w:rtl/>
              </w:rPr>
            </w:pPr>
            <w:r>
              <w:rPr>
                <w:rFonts w:hint="cs"/>
                <w:rtl/>
              </w:rPr>
              <w:t>(3)</w:t>
            </w:r>
            <w:r>
              <w:rPr>
                <w:rtl/>
              </w:rPr>
              <w:tab/>
            </w:r>
            <w:r>
              <w:rPr>
                <w:rFonts w:hint="cs"/>
                <w:rtl/>
              </w:rPr>
              <w:t>ארגוני הצרכנים כהגדרתם בסעיף 31(ג) לחוק הגנת הצרכן, התשמ"א</w:t>
            </w:r>
            <w:r>
              <w:rPr>
                <w:rFonts w:hint="eastAsia"/>
                <w:rtl/>
              </w:rPr>
              <w:t>–1981</w:t>
            </w:r>
            <w:r>
              <w:rPr>
                <w:rStyle w:val="ad"/>
                <w:rtl/>
              </w:rPr>
              <w:footnoteReference w:id="3"/>
            </w:r>
            <w:r>
              <w:rPr>
                <w:rFonts w:hint="eastAsia"/>
                <w:rtl/>
              </w:rPr>
              <w:t>.</w:t>
            </w:r>
          </w:p>
        </w:tc>
      </w:tr>
      <w:tr w:rsidR="00FE6156" w:rsidRPr="00783C0B" w14:paraId="6EC1CCB3" w14:textId="77777777" w:rsidTr="007A5746">
        <w:trPr>
          <w:cantSplit/>
        </w:trPr>
        <w:tc>
          <w:tcPr>
            <w:tcW w:w="1870" w:type="dxa"/>
          </w:tcPr>
          <w:p w14:paraId="24A1719C" w14:textId="77777777" w:rsidR="00FE6156" w:rsidRPr="00783C0B" w:rsidRDefault="00FE6156" w:rsidP="00E2208C">
            <w:pPr>
              <w:pStyle w:val="TableSideHeading"/>
              <w:keepLines w:val="0"/>
              <w:rPr>
                <w:rtl/>
              </w:rPr>
            </w:pPr>
          </w:p>
        </w:tc>
        <w:tc>
          <w:tcPr>
            <w:tcW w:w="624" w:type="dxa"/>
          </w:tcPr>
          <w:p w14:paraId="609033A7" w14:textId="77777777" w:rsidR="00FE6156" w:rsidRPr="00783C0B" w:rsidRDefault="00FE6156" w:rsidP="002775A1">
            <w:pPr>
              <w:pStyle w:val="TableText"/>
            </w:pPr>
          </w:p>
        </w:tc>
        <w:tc>
          <w:tcPr>
            <w:tcW w:w="7144" w:type="dxa"/>
            <w:gridSpan w:val="3"/>
          </w:tcPr>
          <w:p w14:paraId="171A8089" w14:textId="2B2D5A45" w:rsidR="00FE6156" w:rsidRPr="00783C0B" w:rsidRDefault="00FE6156" w:rsidP="00CD24CD">
            <w:pPr>
              <w:pStyle w:val="TableBlock"/>
              <w:rPr>
                <w:rtl/>
              </w:rPr>
            </w:pPr>
            <w:r w:rsidRPr="00783C0B">
              <w:rPr>
                <w:rFonts w:hint="cs"/>
                <w:rtl/>
              </w:rPr>
              <w:t>(</w:t>
            </w:r>
            <w:r w:rsidR="00D80FDE">
              <w:rPr>
                <w:rFonts w:hint="cs"/>
                <w:rtl/>
              </w:rPr>
              <w:t>ג</w:t>
            </w:r>
            <w:r w:rsidRPr="00783C0B">
              <w:rPr>
                <w:rFonts w:hint="cs"/>
                <w:rtl/>
              </w:rPr>
              <w:t>)</w:t>
            </w:r>
            <w:r w:rsidRPr="00783C0B">
              <w:rPr>
                <w:rtl/>
              </w:rPr>
              <w:tab/>
            </w:r>
            <w:r w:rsidRPr="00783C0B">
              <w:rPr>
                <w:rFonts w:hint="cs"/>
                <w:rtl/>
              </w:rPr>
              <w:t>שינוי שיוך של תקן רשמי ייכנס לתוקף בתו</w:t>
            </w:r>
            <w:r w:rsidR="003443F0">
              <w:rPr>
                <w:rFonts w:hint="cs"/>
                <w:rtl/>
              </w:rPr>
              <w:t>ם</w:t>
            </w:r>
            <w:r w:rsidRPr="00783C0B">
              <w:rPr>
                <w:rFonts w:hint="cs"/>
                <w:rtl/>
              </w:rPr>
              <w:t xml:space="preserve"> </w:t>
            </w:r>
            <w:r w:rsidR="00CD24CD">
              <w:rPr>
                <w:rFonts w:hint="cs"/>
                <w:rtl/>
              </w:rPr>
              <w:t>30</w:t>
            </w:r>
            <w:r w:rsidR="00CD24CD" w:rsidRPr="00783C0B">
              <w:rPr>
                <w:rFonts w:hint="cs"/>
                <w:rtl/>
              </w:rPr>
              <w:t xml:space="preserve"> </w:t>
            </w:r>
            <w:r w:rsidRPr="00783C0B">
              <w:rPr>
                <w:rFonts w:hint="cs"/>
                <w:rtl/>
              </w:rPr>
              <w:t>ימים</w:t>
            </w:r>
            <w:r w:rsidR="00294415" w:rsidRPr="00783C0B">
              <w:rPr>
                <w:rFonts w:hint="cs"/>
                <w:rtl/>
              </w:rPr>
              <w:t xml:space="preserve"> מיום פרסום הקביעה</w:t>
            </w:r>
            <w:r w:rsidRPr="00783C0B">
              <w:rPr>
                <w:rFonts w:hint="cs"/>
                <w:rtl/>
              </w:rPr>
              <w:t xml:space="preserve"> </w:t>
            </w:r>
            <w:r w:rsidR="00294415" w:rsidRPr="00783C0B">
              <w:rPr>
                <w:rFonts w:hint="cs"/>
                <w:rtl/>
              </w:rPr>
              <w:t>על שינוי השיוך בתוספת המתאימה לפי סעיף 2</w:t>
            </w:r>
            <w:r w:rsidR="00355269" w:rsidRPr="00783C0B">
              <w:rPr>
                <w:rFonts w:hint="cs"/>
                <w:rtl/>
              </w:rPr>
              <w:t>(</w:t>
            </w:r>
            <w:r w:rsidR="00294415" w:rsidRPr="00783C0B">
              <w:rPr>
                <w:rFonts w:hint="cs"/>
                <w:rtl/>
              </w:rPr>
              <w:t>א</w:t>
            </w:r>
            <w:r w:rsidR="00355269" w:rsidRPr="00783C0B">
              <w:rPr>
                <w:rFonts w:hint="cs"/>
                <w:rtl/>
              </w:rPr>
              <w:t>)</w:t>
            </w:r>
            <w:r w:rsidR="00294415" w:rsidRPr="00783C0B">
              <w:rPr>
                <w:rFonts w:hint="cs"/>
                <w:rtl/>
              </w:rPr>
              <w:t xml:space="preserve">, אלא אם כן החליט השר או הממונה כי שינוי השיוך ייכנס לתוקף במועד </w:t>
            </w:r>
            <w:r w:rsidR="00CD24CD">
              <w:rPr>
                <w:rFonts w:hint="cs"/>
                <w:rtl/>
              </w:rPr>
              <w:t>מאוחר</w:t>
            </w:r>
            <w:r w:rsidR="00CD24CD" w:rsidRPr="00783C0B">
              <w:rPr>
                <w:rFonts w:hint="cs"/>
                <w:rtl/>
              </w:rPr>
              <w:t xml:space="preserve"> </w:t>
            </w:r>
            <w:r w:rsidR="00294415" w:rsidRPr="00783C0B">
              <w:rPr>
                <w:rFonts w:hint="cs"/>
                <w:rtl/>
              </w:rPr>
              <w:t xml:space="preserve">יותר או </w:t>
            </w:r>
            <w:r w:rsidR="00CD24CD">
              <w:rPr>
                <w:rFonts w:hint="cs"/>
                <w:rtl/>
              </w:rPr>
              <w:t>מוקדם</w:t>
            </w:r>
            <w:r w:rsidR="00CD24CD" w:rsidRPr="00783C0B">
              <w:rPr>
                <w:rFonts w:hint="cs"/>
                <w:rtl/>
              </w:rPr>
              <w:t xml:space="preserve"> </w:t>
            </w:r>
            <w:r w:rsidR="00294415" w:rsidRPr="00783C0B">
              <w:rPr>
                <w:rFonts w:hint="cs"/>
                <w:rtl/>
              </w:rPr>
              <w:t>יותר, בשל צורך בתקופת היערכות ארוכה יותר או בשל צורך חיוני לשינוי מהיר או דחיפות רבה, לפי העניין.</w:t>
            </w:r>
          </w:p>
        </w:tc>
      </w:tr>
      <w:tr w:rsidR="0015258A" w:rsidRPr="00783C0B" w14:paraId="64DEF4FF" w14:textId="77777777" w:rsidTr="007A5746">
        <w:trPr>
          <w:cantSplit/>
        </w:trPr>
        <w:tc>
          <w:tcPr>
            <w:tcW w:w="1870" w:type="dxa"/>
          </w:tcPr>
          <w:p w14:paraId="1BD6F36E" w14:textId="77777777" w:rsidR="0015258A" w:rsidRPr="00783C0B" w:rsidRDefault="002F0E10" w:rsidP="00E2208C">
            <w:pPr>
              <w:pStyle w:val="TableSideHeading"/>
              <w:keepLines w:val="0"/>
              <w:rPr>
                <w:rtl/>
              </w:rPr>
            </w:pPr>
            <w:r w:rsidRPr="00783C0B">
              <w:rPr>
                <w:rFonts w:hint="cs"/>
                <w:rtl/>
              </w:rPr>
              <w:t>הוראת מעבר</w:t>
            </w:r>
          </w:p>
        </w:tc>
        <w:tc>
          <w:tcPr>
            <w:tcW w:w="624" w:type="dxa"/>
          </w:tcPr>
          <w:p w14:paraId="204574F1" w14:textId="77777777" w:rsidR="0015258A" w:rsidRPr="00783C0B" w:rsidRDefault="002F0E10" w:rsidP="0015258A">
            <w:pPr>
              <w:pStyle w:val="TableText"/>
              <w:rPr>
                <w:rtl/>
              </w:rPr>
            </w:pPr>
            <w:r w:rsidRPr="00783C0B">
              <w:rPr>
                <w:rFonts w:hint="cs"/>
                <w:rtl/>
              </w:rPr>
              <w:t>5.</w:t>
            </w:r>
          </w:p>
        </w:tc>
        <w:tc>
          <w:tcPr>
            <w:tcW w:w="7144" w:type="dxa"/>
            <w:gridSpan w:val="3"/>
          </w:tcPr>
          <w:p w14:paraId="23A3FAF3" w14:textId="05ECE41C" w:rsidR="00C06B5F" w:rsidRPr="00783C0B" w:rsidRDefault="00C06B5F" w:rsidP="005C12E5">
            <w:pPr>
              <w:pStyle w:val="TableBlock"/>
              <w:rPr>
                <w:rtl/>
              </w:rPr>
            </w:pPr>
            <w:r w:rsidRPr="00783C0B">
              <w:rPr>
                <w:rFonts w:hint="cs"/>
                <w:rtl/>
              </w:rPr>
              <w:t>התקנים המפורטים בתוספת הראשונה</w:t>
            </w:r>
            <w:r w:rsidR="005C12E5">
              <w:rPr>
                <w:rFonts w:hint="cs"/>
                <w:rtl/>
              </w:rPr>
              <w:t>, בתוספת השנייה</w:t>
            </w:r>
            <w:r w:rsidR="00FE1069">
              <w:rPr>
                <w:rFonts w:hint="cs"/>
                <w:rtl/>
              </w:rPr>
              <w:t>,</w:t>
            </w:r>
            <w:r w:rsidR="005C12E5">
              <w:rPr>
                <w:rFonts w:hint="cs"/>
                <w:rtl/>
              </w:rPr>
              <w:t xml:space="preserve"> בתוספת השלישית</w:t>
            </w:r>
            <w:r w:rsidR="00FE1069">
              <w:rPr>
                <w:rFonts w:hint="cs"/>
                <w:rtl/>
              </w:rPr>
              <w:t xml:space="preserve"> או בתוספת הרביעית</w:t>
            </w:r>
            <w:r w:rsidR="003443F0">
              <w:rPr>
                <w:rFonts w:hint="cs"/>
                <w:rtl/>
              </w:rPr>
              <w:t>,</w:t>
            </w:r>
            <w:r w:rsidR="005C12E5">
              <w:rPr>
                <w:rFonts w:hint="cs"/>
                <w:rtl/>
              </w:rPr>
              <w:t xml:space="preserve"> </w:t>
            </w:r>
            <w:r w:rsidRPr="00783C0B">
              <w:rPr>
                <w:rFonts w:hint="cs"/>
                <w:rtl/>
              </w:rPr>
              <w:t>ביום תחילת</w:t>
            </w:r>
            <w:r w:rsidR="00C06CB8">
              <w:rPr>
                <w:rFonts w:hint="cs"/>
                <w:rtl/>
              </w:rPr>
              <w:t>ן</w:t>
            </w:r>
            <w:r w:rsidRPr="00783C0B">
              <w:rPr>
                <w:rFonts w:hint="cs"/>
                <w:rtl/>
              </w:rPr>
              <w:t xml:space="preserve"> של תקנות אלה</w:t>
            </w:r>
            <w:r w:rsidR="005C12E5">
              <w:rPr>
                <w:rFonts w:hint="cs"/>
                <w:rtl/>
              </w:rPr>
              <w:t>,</w:t>
            </w:r>
            <w:r w:rsidRPr="00783C0B">
              <w:rPr>
                <w:rFonts w:hint="cs"/>
                <w:rtl/>
              </w:rPr>
              <w:t xml:space="preserve"> ישויכו לקבוצת יבוא מספר 1</w:t>
            </w:r>
            <w:r w:rsidR="005C12E5">
              <w:rPr>
                <w:rFonts w:hint="cs"/>
                <w:rtl/>
              </w:rPr>
              <w:t>,</w:t>
            </w:r>
            <w:r w:rsidRPr="00783C0B">
              <w:rPr>
                <w:rFonts w:hint="cs"/>
                <w:rtl/>
              </w:rPr>
              <w:t xml:space="preserve"> קבוצת יבוא מספר 2</w:t>
            </w:r>
            <w:r w:rsidR="00FE1069">
              <w:rPr>
                <w:rFonts w:hint="cs"/>
                <w:rtl/>
              </w:rPr>
              <w:t xml:space="preserve">, </w:t>
            </w:r>
            <w:r w:rsidR="005C12E5">
              <w:rPr>
                <w:rFonts w:hint="cs"/>
                <w:rtl/>
              </w:rPr>
              <w:t>קבוצת יבוא מספר 3</w:t>
            </w:r>
            <w:r w:rsidR="00FE1069">
              <w:rPr>
                <w:rFonts w:hint="cs"/>
                <w:rtl/>
              </w:rPr>
              <w:t xml:space="preserve"> או קבוצת יבוא מספר 4,</w:t>
            </w:r>
            <w:r w:rsidRPr="00783C0B">
              <w:rPr>
                <w:rFonts w:hint="cs"/>
                <w:rtl/>
              </w:rPr>
              <w:t xml:space="preserve"> לפי העניין, </w:t>
            </w:r>
            <w:r w:rsidR="00A268D7" w:rsidRPr="00783C0B">
              <w:rPr>
                <w:rFonts w:hint="cs"/>
                <w:rtl/>
              </w:rPr>
              <w:t>מבלי שיחולו על אותו שיוך הוראות סעיף 4.</w:t>
            </w:r>
          </w:p>
        </w:tc>
      </w:tr>
      <w:tr w:rsidR="0015258A" w:rsidRPr="00783C0B" w14:paraId="6D67963E" w14:textId="77777777" w:rsidTr="007A5746">
        <w:trPr>
          <w:cantSplit/>
        </w:trPr>
        <w:tc>
          <w:tcPr>
            <w:tcW w:w="1870" w:type="dxa"/>
          </w:tcPr>
          <w:p w14:paraId="5869C7BB" w14:textId="77777777" w:rsidR="0015258A" w:rsidRPr="00783C0B" w:rsidRDefault="0015258A" w:rsidP="00E2208C">
            <w:pPr>
              <w:pStyle w:val="TableSideHeading"/>
              <w:keepLines w:val="0"/>
              <w:rPr>
                <w:rtl/>
              </w:rPr>
            </w:pPr>
          </w:p>
        </w:tc>
        <w:tc>
          <w:tcPr>
            <w:tcW w:w="624" w:type="dxa"/>
          </w:tcPr>
          <w:p w14:paraId="6D203CC1" w14:textId="77777777" w:rsidR="0015258A" w:rsidRPr="00783C0B" w:rsidRDefault="0015258A" w:rsidP="0015258A">
            <w:pPr>
              <w:pStyle w:val="TableText"/>
              <w:rPr>
                <w:rtl/>
              </w:rPr>
            </w:pPr>
          </w:p>
        </w:tc>
        <w:tc>
          <w:tcPr>
            <w:tcW w:w="7144" w:type="dxa"/>
            <w:gridSpan w:val="3"/>
          </w:tcPr>
          <w:p w14:paraId="08C7A091" w14:textId="77777777" w:rsidR="0015258A" w:rsidRPr="005C12E5" w:rsidRDefault="001A685D" w:rsidP="005C12E5">
            <w:pPr>
              <w:pStyle w:val="TableHead"/>
              <w:rPr>
                <w:highlight w:val="yellow"/>
                <w:rtl/>
              </w:rPr>
            </w:pPr>
            <w:r w:rsidRPr="005C12E5">
              <w:rPr>
                <w:rFonts w:hint="eastAsia"/>
                <w:rtl/>
              </w:rPr>
              <w:t>תוספת</w:t>
            </w:r>
            <w:r w:rsidRPr="005C12E5">
              <w:rPr>
                <w:rtl/>
              </w:rPr>
              <w:t xml:space="preserve"> </w:t>
            </w:r>
            <w:r w:rsidRPr="005C12E5">
              <w:rPr>
                <w:rFonts w:hint="eastAsia"/>
                <w:rtl/>
              </w:rPr>
              <w:t>ראשונה</w:t>
            </w:r>
          </w:p>
        </w:tc>
      </w:tr>
      <w:tr w:rsidR="0015258A" w:rsidRPr="00783C0B" w14:paraId="44D8BD2C" w14:textId="77777777" w:rsidTr="007A5746">
        <w:trPr>
          <w:cantSplit/>
        </w:trPr>
        <w:tc>
          <w:tcPr>
            <w:tcW w:w="1870" w:type="dxa"/>
          </w:tcPr>
          <w:p w14:paraId="39FBB1E0" w14:textId="77777777" w:rsidR="0015258A" w:rsidRPr="00783C0B" w:rsidRDefault="0015258A" w:rsidP="00E2208C">
            <w:pPr>
              <w:pStyle w:val="TableSideHeading"/>
              <w:keepLines w:val="0"/>
              <w:rPr>
                <w:rtl/>
              </w:rPr>
            </w:pPr>
          </w:p>
        </w:tc>
        <w:tc>
          <w:tcPr>
            <w:tcW w:w="624" w:type="dxa"/>
          </w:tcPr>
          <w:p w14:paraId="07E3A0D7" w14:textId="77777777" w:rsidR="0015258A" w:rsidRPr="00783C0B" w:rsidRDefault="0015258A" w:rsidP="0015258A">
            <w:pPr>
              <w:pStyle w:val="TableText"/>
              <w:rPr>
                <w:rtl/>
              </w:rPr>
            </w:pPr>
          </w:p>
        </w:tc>
        <w:tc>
          <w:tcPr>
            <w:tcW w:w="7144" w:type="dxa"/>
            <w:gridSpan w:val="3"/>
          </w:tcPr>
          <w:p w14:paraId="429E1001" w14:textId="77777777" w:rsidR="0015258A" w:rsidRPr="00783C0B" w:rsidRDefault="001A685D" w:rsidP="00E065AF">
            <w:pPr>
              <w:pStyle w:val="TableHead"/>
              <w:rPr>
                <w:b w:val="0"/>
                <w:bCs w:val="0"/>
                <w:highlight w:val="yellow"/>
                <w:rtl/>
              </w:rPr>
            </w:pPr>
            <w:r w:rsidRPr="00783C0B">
              <w:rPr>
                <w:b w:val="0"/>
                <w:bCs w:val="0"/>
                <w:rtl/>
              </w:rPr>
              <w:t>(</w:t>
            </w:r>
            <w:r w:rsidR="009D4767" w:rsidRPr="00783C0B">
              <w:rPr>
                <w:rFonts w:hint="eastAsia"/>
                <w:b w:val="0"/>
                <w:bCs w:val="0"/>
                <w:rtl/>
              </w:rPr>
              <w:t>סעיף</w:t>
            </w:r>
            <w:r w:rsidR="009D4767" w:rsidRPr="00783C0B">
              <w:rPr>
                <w:b w:val="0"/>
                <w:bCs w:val="0"/>
                <w:rtl/>
              </w:rPr>
              <w:t xml:space="preserve"> 2(א)(1)(א))</w:t>
            </w:r>
          </w:p>
        </w:tc>
      </w:tr>
      <w:tr w:rsidR="0015258A" w:rsidRPr="00783C0B" w14:paraId="7E05856C" w14:textId="77777777" w:rsidTr="007A5746">
        <w:trPr>
          <w:cantSplit/>
        </w:trPr>
        <w:tc>
          <w:tcPr>
            <w:tcW w:w="1870" w:type="dxa"/>
          </w:tcPr>
          <w:p w14:paraId="49DE0D69" w14:textId="77777777" w:rsidR="0015258A" w:rsidRPr="00783C0B" w:rsidRDefault="0015258A" w:rsidP="00E2208C">
            <w:pPr>
              <w:pStyle w:val="TableSideHeading"/>
              <w:keepLines w:val="0"/>
              <w:rPr>
                <w:rtl/>
              </w:rPr>
            </w:pPr>
          </w:p>
        </w:tc>
        <w:tc>
          <w:tcPr>
            <w:tcW w:w="624" w:type="dxa"/>
          </w:tcPr>
          <w:p w14:paraId="66B55979" w14:textId="77777777" w:rsidR="0015258A" w:rsidRPr="00783C0B" w:rsidRDefault="0015258A" w:rsidP="0015258A">
            <w:pPr>
              <w:pStyle w:val="TableText"/>
              <w:rPr>
                <w:rtl/>
              </w:rPr>
            </w:pPr>
          </w:p>
        </w:tc>
        <w:tc>
          <w:tcPr>
            <w:tcW w:w="7144" w:type="dxa"/>
            <w:gridSpan w:val="3"/>
          </w:tcPr>
          <w:p w14:paraId="5636591D" w14:textId="77777777" w:rsidR="0015258A" w:rsidRPr="00783C0B" w:rsidRDefault="009D4767" w:rsidP="00AA1803">
            <w:pPr>
              <w:pStyle w:val="TableBlock"/>
              <w:rPr>
                <w:rtl/>
              </w:rPr>
            </w:pPr>
            <w:r w:rsidRPr="00783C0B">
              <w:rPr>
                <w:rFonts w:hint="cs"/>
                <w:rtl/>
              </w:rPr>
              <w:t>ה</w:t>
            </w:r>
            <w:r w:rsidRPr="00783C0B">
              <w:rPr>
                <w:rFonts w:hint="eastAsia"/>
                <w:rtl/>
              </w:rPr>
              <w:t>תקנים</w:t>
            </w:r>
            <w:r w:rsidRPr="00783C0B">
              <w:rPr>
                <w:rFonts w:hint="cs"/>
                <w:rtl/>
              </w:rPr>
              <w:t xml:space="preserve"> המפורטים להלן </w:t>
            </w:r>
            <w:r w:rsidRPr="00783C0B">
              <w:rPr>
                <w:rFonts w:hint="eastAsia"/>
                <w:rtl/>
              </w:rPr>
              <w:t>משויכים</w:t>
            </w:r>
            <w:r w:rsidR="00A22BF2" w:rsidRPr="00783C0B">
              <w:rPr>
                <w:rtl/>
              </w:rPr>
              <w:t xml:space="preserve"> לקבוצת יבוא מספר </w:t>
            </w:r>
            <w:r w:rsidR="00A22BF2" w:rsidRPr="00783C0B">
              <w:rPr>
                <w:rFonts w:hint="cs"/>
                <w:rtl/>
              </w:rPr>
              <w:t>1</w:t>
            </w:r>
            <w:r w:rsidRPr="00783C0B">
              <w:rPr>
                <w:rtl/>
              </w:rPr>
              <w:t>:</w:t>
            </w:r>
          </w:p>
        </w:tc>
      </w:tr>
    </w:tbl>
    <w:p w14:paraId="34DC82E9" w14:textId="77777777" w:rsidR="00E207DC" w:rsidRPr="00C30A25" w:rsidRDefault="00E207DC">
      <w:pPr>
        <w:rPr>
          <w:rFonts w:cs="David"/>
          <w:rtl/>
        </w:rPr>
      </w:pPr>
    </w:p>
    <w:p w14:paraId="0A96F618" w14:textId="77777777" w:rsidR="00E207DC" w:rsidRPr="00C30A25" w:rsidRDefault="00E207DC">
      <w:pPr>
        <w:widowControl/>
        <w:autoSpaceDE/>
        <w:autoSpaceDN/>
        <w:bidi w:val="0"/>
        <w:adjustRightInd/>
        <w:spacing w:before="0" w:line="240" w:lineRule="auto"/>
        <w:ind w:firstLine="0"/>
        <w:jc w:val="left"/>
        <w:textAlignment w:val="auto"/>
        <w:rPr>
          <w:rFonts w:cs="David"/>
          <w:rtl/>
        </w:rPr>
      </w:pPr>
      <w:r w:rsidRPr="00C30A25">
        <w:rPr>
          <w:rFonts w:cs="David"/>
          <w:rtl/>
        </w:rPr>
        <w:br w:type="page"/>
      </w:r>
    </w:p>
    <w:tbl>
      <w:tblPr>
        <w:bidiVisual/>
        <w:tblW w:w="67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67"/>
        <w:gridCol w:w="2879"/>
        <w:gridCol w:w="2879"/>
      </w:tblGrid>
      <w:tr w:rsidR="00477E72" w:rsidRPr="00C30A25" w14:paraId="4D1FBC9B" w14:textId="77777777" w:rsidTr="00477E72">
        <w:trPr>
          <w:cantSplit/>
          <w:trHeight w:val="113"/>
          <w:tblHeader/>
        </w:trPr>
        <w:tc>
          <w:tcPr>
            <w:tcW w:w="1191" w:type="dxa"/>
            <w:shd w:val="clear" w:color="auto" w:fill="F2F2F2" w:themeFill="background1" w:themeFillShade="F2"/>
            <w:noWrap/>
            <w:vAlign w:val="center"/>
            <w:hideMark/>
          </w:tcPr>
          <w:p w14:paraId="5C6BBB34" w14:textId="77777777" w:rsidR="00477E72" w:rsidRPr="00C30A25" w:rsidRDefault="00477E72" w:rsidP="00BC6EFC">
            <w:pPr>
              <w:spacing w:line="276" w:lineRule="auto"/>
              <w:ind w:firstLine="0"/>
              <w:jc w:val="center"/>
              <w:rPr>
                <w:rFonts w:cs="David"/>
                <w:b/>
                <w:bCs/>
                <w:sz w:val="20"/>
                <w:szCs w:val="20"/>
              </w:rPr>
            </w:pPr>
            <w:r w:rsidRPr="00C30A25">
              <w:rPr>
                <w:rFonts w:cs="David"/>
                <w:b/>
                <w:bCs/>
                <w:sz w:val="20"/>
                <w:szCs w:val="20"/>
                <w:rtl/>
              </w:rPr>
              <w:lastRenderedPageBreak/>
              <w:t>מספר תקן</w:t>
            </w:r>
          </w:p>
        </w:tc>
        <w:tc>
          <w:tcPr>
            <w:tcW w:w="3686" w:type="dxa"/>
            <w:shd w:val="clear" w:color="auto" w:fill="F2F2F2" w:themeFill="background1" w:themeFillShade="F2"/>
            <w:vAlign w:val="center"/>
            <w:hideMark/>
          </w:tcPr>
          <w:p w14:paraId="2BF9947B" w14:textId="77777777" w:rsidR="00477E72" w:rsidRPr="00C30A25" w:rsidRDefault="00477E72" w:rsidP="00477E72">
            <w:pPr>
              <w:spacing w:line="276" w:lineRule="auto"/>
              <w:ind w:firstLine="0"/>
              <w:jc w:val="left"/>
              <w:rPr>
                <w:rFonts w:cs="David"/>
                <w:b/>
                <w:bCs/>
                <w:sz w:val="20"/>
                <w:szCs w:val="20"/>
                <w:rtl/>
              </w:rPr>
            </w:pPr>
            <w:r w:rsidRPr="00C30A25">
              <w:rPr>
                <w:rFonts w:cs="David"/>
                <w:b/>
                <w:bCs/>
                <w:sz w:val="20"/>
                <w:szCs w:val="20"/>
                <w:rtl/>
              </w:rPr>
              <w:t>שם התקן</w:t>
            </w:r>
          </w:p>
        </w:tc>
        <w:tc>
          <w:tcPr>
            <w:tcW w:w="3686" w:type="dxa"/>
            <w:shd w:val="clear" w:color="auto" w:fill="F2F2F2" w:themeFill="background1" w:themeFillShade="F2"/>
            <w:vAlign w:val="center"/>
            <w:hideMark/>
          </w:tcPr>
          <w:p w14:paraId="20C1FD50" w14:textId="77777777" w:rsidR="00477E72" w:rsidRPr="00C30A25" w:rsidRDefault="00477E72" w:rsidP="00477E72">
            <w:pPr>
              <w:spacing w:line="276" w:lineRule="auto"/>
              <w:jc w:val="left"/>
              <w:rPr>
                <w:rFonts w:cs="David"/>
                <w:b/>
                <w:bCs/>
                <w:sz w:val="20"/>
                <w:szCs w:val="20"/>
                <w:rtl/>
              </w:rPr>
            </w:pPr>
            <w:r>
              <w:rPr>
                <w:rFonts w:cs="David" w:hint="cs"/>
                <w:b/>
                <w:bCs/>
                <w:sz w:val="20"/>
                <w:szCs w:val="20"/>
                <w:rtl/>
              </w:rPr>
              <w:t>הערות</w:t>
            </w:r>
          </w:p>
        </w:tc>
      </w:tr>
      <w:tr w:rsidR="00477E72" w:rsidRPr="00C30A25" w14:paraId="5230E70D" w14:textId="77777777" w:rsidTr="00477E72">
        <w:trPr>
          <w:cantSplit/>
          <w:trHeight w:val="113"/>
        </w:trPr>
        <w:tc>
          <w:tcPr>
            <w:tcW w:w="1191" w:type="dxa"/>
            <w:noWrap/>
            <w:vAlign w:val="center"/>
            <w:hideMark/>
          </w:tcPr>
          <w:p w14:paraId="5593584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1</w:t>
            </w:r>
          </w:p>
        </w:tc>
        <w:tc>
          <w:tcPr>
            <w:tcW w:w="3686" w:type="dxa"/>
            <w:vAlign w:val="center"/>
            <w:hideMark/>
          </w:tcPr>
          <w:p w14:paraId="10AE910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צמנט: צמנט רגיל</w:t>
            </w:r>
          </w:p>
        </w:tc>
        <w:tc>
          <w:tcPr>
            <w:tcW w:w="3686" w:type="dxa"/>
            <w:hideMark/>
          </w:tcPr>
          <w:p w14:paraId="13FFAA3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6DA4AC8" w14:textId="77777777" w:rsidTr="00477E72">
        <w:trPr>
          <w:cantSplit/>
          <w:trHeight w:val="113"/>
        </w:trPr>
        <w:tc>
          <w:tcPr>
            <w:tcW w:w="1191" w:type="dxa"/>
            <w:noWrap/>
            <w:vAlign w:val="center"/>
            <w:hideMark/>
          </w:tcPr>
          <w:p w14:paraId="391CC1F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1F4A6F0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05917BB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דרישות כלליות ובדיקות</w:t>
            </w:r>
          </w:p>
        </w:tc>
        <w:tc>
          <w:tcPr>
            <w:tcW w:w="3686" w:type="dxa"/>
            <w:hideMark/>
          </w:tcPr>
          <w:p w14:paraId="3944DD99" w14:textId="77777777" w:rsidR="00A8251A" w:rsidRDefault="00477E72" w:rsidP="00477E72">
            <w:pPr>
              <w:spacing w:line="276" w:lineRule="auto"/>
              <w:jc w:val="left"/>
              <w:rPr>
                <w:rFonts w:cs="David"/>
                <w:sz w:val="20"/>
                <w:szCs w:val="20"/>
                <w:rtl/>
              </w:rPr>
            </w:pPr>
            <w:r w:rsidRPr="00C30A25">
              <w:rPr>
                <w:rFonts w:cs="David"/>
                <w:sz w:val="20"/>
                <w:szCs w:val="20"/>
                <w:rtl/>
              </w:rPr>
              <w:t>למעט דרישות סעיף 0.3.202 "</w:t>
            </w:r>
            <w:r w:rsidRPr="00C30A25">
              <w:rPr>
                <w:rFonts w:cs="David"/>
                <w:sz w:val="20"/>
                <w:szCs w:val="20"/>
              </w:rPr>
              <w:t>General</w:t>
            </w:r>
            <w:r w:rsidRPr="00C30A25">
              <w:rPr>
                <w:rFonts w:cs="David"/>
                <w:sz w:val="20"/>
                <w:szCs w:val="20"/>
                <w:rtl/>
              </w:rPr>
              <w:t xml:space="preserve"> </w:t>
            </w:r>
            <w:r w:rsidRPr="00C30A25">
              <w:rPr>
                <w:rFonts w:cs="David"/>
                <w:sz w:val="20"/>
                <w:szCs w:val="20"/>
              </w:rPr>
              <w:t>Requirements</w:t>
            </w:r>
            <w:r w:rsidRPr="00C30A25">
              <w:rPr>
                <w:rFonts w:cs="David"/>
                <w:sz w:val="20"/>
                <w:szCs w:val="20"/>
                <w:rtl/>
              </w:rPr>
              <w:t>"</w:t>
            </w:r>
            <w:r w:rsidRPr="00C30A25">
              <w:rPr>
                <w:rFonts w:cs="David"/>
                <w:sz w:val="20"/>
                <w:szCs w:val="20"/>
                <w:rtl/>
              </w:rPr>
              <w:br/>
            </w:r>
          </w:p>
          <w:p w14:paraId="21F60B8E" w14:textId="77777777" w:rsidR="00A8251A" w:rsidRDefault="00A8251A" w:rsidP="002C071F">
            <w:pPr>
              <w:spacing w:line="276" w:lineRule="auto"/>
              <w:ind w:firstLine="0"/>
              <w:jc w:val="left"/>
              <w:rPr>
                <w:rFonts w:cs="David"/>
                <w:sz w:val="20"/>
                <w:szCs w:val="20"/>
                <w:rtl/>
              </w:rPr>
            </w:pPr>
          </w:p>
          <w:p w14:paraId="7725F94F" w14:textId="77777777" w:rsidR="00477E72" w:rsidRPr="002C071F" w:rsidRDefault="00A8251A" w:rsidP="002C071F">
            <w:pPr>
              <w:spacing w:line="276" w:lineRule="auto"/>
              <w:ind w:firstLine="0"/>
              <w:rPr>
                <w:rFonts w:cs="David"/>
                <w:sz w:val="20"/>
                <w:szCs w:val="20"/>
              </w:rPr>
            </w:pPr>
            <w:r w:rsidRPr="00A8251A">
              <w:rPr>
                <w:rFonts w:cs="David"/>
                <w:sz w:val="20"/>
                <w:szCs w:val="20"/>
                <w:rtl/>
              </w:rPr>
              <w:t>*</w:t>
            </w:r>
            <w:r>
              <w:rPr>
                <w:rFonts w:cs="David"/>
                <w:sz w:val="20"/>
                <w:szCs w:val="20"/>
                <w:rtl/>
              </w:rPr>
              <w:t xml:space="preserve"> </w:t>
            </w:r>
            <w:r>
              <w:rPr>
                <w:rFonts w:cs="David" w:hint="cs"/>
                <w:sz w:val="20"/>
                <w:szCs w:val="20"/>
                <w:rtl/>
              </w:rPr>
              <w:t xml:space="preserve">לעניין </w:t>
            </w:r>
            <w:r w:rsidR="00477E72" w:rsidRPr="002C071F">
              <w:rPr>
                <w:rFonts w:cs="David"/>
                <w:sz w:val="20"/>
                <w:szCs w:val="20"/>
                <w:rtl/>
              </w:rPr>
              <w:t>דרישות סעיף 0.3.202 "</w:t>
            </w:r>
            <w:r w:rsidR="00477E72" w:rsidRPr="002C071F">
              <w:rPr>
                <w:rFonts w:cs="David"/>
                <w:sz w:val="20"/>
                <w:szCs w:val="20"/>
              </w:rPr>
              <w:t>General Requirements</w:t>
            </w:r>
            <w:r w:rsidR="00477E72" w:rsidRPr="002C071F">
              <w:rPr>
                <w:rFonts w:cs="David"/>
                <w:sz w:val="20"/>
                <w:szCs w:val="20"/>
                <w:rtl/>
              </w:rPr>
              <w:t>"</w:t>
            </w:r>
            <w:r>
              <w:rPr>
                <w:rFonts w:cs="David" w:hint="cs"/>
                <w:sz w:val="20"/>
                <w:szCs w:val="20"/>
                <w:rtl/>
              </w:rPr>
              <w:t>, משויך לקבוצת יבוא מספר 3.</w:t>
            </w:r>
            <w:r w:rsidR="00477E72" w:rsidRPr="002C071F">
              <w:rPr>
                <w:rFonts w:cs="David"/>
                <w:sz w:val="20"/>
                <w:szCs w:val="20"/>
                <w:rtl/>
              </w:rPr>
              <w:br/>
              <w:t>*</w:t>
            </w:r>
            <w:r w:rsidRPr="002C071F">
              <w:rPr>
                <w:rFonts w:cs="David"/>
                <w:sz w:val="20"/>
                <w:szCs w:val="20"/>
                <w:rtl/>
              </w:rPr>
              <w:t>*</w:t>
            </w:r>
            <w:r w:rsidR="00477E72" w:rsidRPr="002C071F">
              <w:rPr>
                <w:rFonts w:cs="David"/>
                <w:sz w:val="20"/>
                <w:szCs w:val="20"/>
                <w:rtl/>
              </w:rPr>
              <w:t xml:space="preserve"> שינויי החלוקה לקבוצות שלעיל מתייחסים גם למנורות שחלים עליהם חלקי 2 של סדרת ת"י 20 אשר אינם רשמיים, אך מחייבים מכח ת"י 20 חלק 1 </w:t>
            </w:r>
          </w:p>
        </w:tc>
      </w:tr>
      <w:tr w:rsidR="00477E72" w:rsidRPr="00C30A25" w14:paraId="61C2C60B" w14:textId="77777777" w:rsidTr="00477E72">
        <w:trPr>
          <w:cantSplit/>
          <w:trHeight w:val="113"/>
        </w:trPr>
        <w:tc>
          <w:tcPr>
            <w:tcW w:w="1191" w:type="dxa"/>
            <w:noWrap/>
            <w:vAlign w:val="center"/>
            <w:hideMark/>
          </w:tcPr>
          <w:p w14:paraId="7F73908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0F7C7BE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2.1</w:t>
            </w:r>
          </w:p>
        </w:tc>
        <w:tc>
          <w:tcPr>
            <w:tcW w:w="3686" w:type="dxa"/>
            <w:vAlign w:val="center"/>
            <w:hideMark/>
          </w:tcPr>
          <w:p w14:paraId="35A97C3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מנורות קבועות למטרות כלליות</w:t>
            </w:r>
          </w:p>
        </w:tc>
        <w:tc>
          <w:tcPr>
            <w:tcW w:w="3686" w:type="dxa"/>
            <w:hideMark/>
          </w:tcPr>
          <w:p w14:paraId="420F587F"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r w:rsidRPr="00C30A25">
              <w:rPr>
                <w:rFonts w:cs="David"/>
                <w:sz w:val="20"/>
                <w:szCs w:val="20"/>
                <w:rtl/>
              </w:rPr>
              <w:br/>
            </w:r>
          </w:p>
        </w:tc>
      </w:tr>
      <w:tr w:rsidR="00477E72" w:rsidRPr="00C30A25" w14:paraId="5E7DD469" w14:textId="77777777" w:rsidTr="00477E72">
        <w:trPr>
          <w:cantSplit/>
          <w:trHeight w:val="113"/>
        </w:trPr>
        <w:tc>
          <w:tcPr>
            <w:tcW w:w="1191" w:type="dxa"/>
            <w:noWrap/>
            <w:vAlign w:val="center"/>
            <w:hideMark/>
          </w:tcPr>
          <w:p w14:paraId="08347FE6"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611B3D3F"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2.2</w:t>
            </w:r>
          </w:p>
        </w:tc>
        <w:tc>
          <w:tcPr>
            <w:tcW w:w="3686" w:type="dxa"/>
            <w:vAlign w:val="center"/>
            <w:hideMark/>
          </w:tcPr>
          <w:p w14:paraId="6D09778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דרישות מיוחדות - מנורות גומחה</w:t>
            </w:r>
          </w:p>
        </w:tc>
        <w:tc>
          <w:tcPr>
            <w:tcW w:w="3686" w:type="dxa"/>
            <w:hideMark/>
          </w:tcPr>
          <w:p w14:paraId="1F3C11A6"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19F88764" w14:textId="77777777" w:rsidTr="00477E72">
        <w:trPr>
          <w:cantSplit/>
          <w:trHeight w:val="113"/>
        </w:trPr>
        <w:tc>
          <w:tcPr>
            <w:tcW w:w="1191" w:type="dxa"/>
            <w:noWrap/>
            <w:vAlign w:val="center"/>
            <w:hideMark/>
          </w:tcPr>
          <w:p w14:paraId="1C4AA87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772CF14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2.4</w:t>
            </w:r>
          </w:p>
        </w:tc>
        <w:tc>
          <w:tcPr>
            <w:tcW w:w="3686" w:type="dxa"/>
            <w:vAlign w:val="center"/>
            <w:hideMark/>
          </w:tcPr>
          <w:p w14:paraId="123054A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מנורות מיטלטלות למטרות כלליות</w:t>
            </w:r>
          </w:p>
        </w:tc>
        <w:tc>
          <w:tcPr>
            <w:tcW w:w="3686" w:type="dxa"/>
            <w:hideMark/>
          </w:tcPr>
          <w:p w14:paraId="632B94CE"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7FABCCC8" w14:textId="77777777" w:rsidTr="00477E72">
        <w:trPr>
          <w:cantSplit/>
          <w:trHeight w:val="113"/>
        </w:trPr>
        <w:tc>
          <w:tcPr>
            <w:tcW w:w="1191" w:type="dxa"/>
            <w:noWrap/>
            <w:vAlign w:val="center"/>
            <w:hideMark/>
          </w:tcPr>
          <w:p w14:paraId="6E6ED806"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2D62501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2.7</w:t>
            </w:r>
          </w:p>
        </w:tc>
        <w:tc>
          <w:tcPr>
            <w:tcW w:w="3686" w:type="dxa"/>
            <w:vAlign w:val="center"/>
            <w:hideMark/>
          </w:tcPr>
          <w:p w14:paraId="2FA69FF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מנורות מיטלטלות לשימוש בגינות</w:t>
            </w:r>
          </w:p>
        </w:tc>
        <w:tc>
          <w:tcPr>
            <w:tcW w:w="3686" w:type="dxa"/>
            <w:hideMark/>
          </w:tcPr>
          <w:p w14:paraId="265400B4"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6793C68F" w14:textId="77777777" w:rsidTr="00477E72">
        <w:trPr>
          <w:cantSplit/>
          <w:trHeight w:val="113"/>
        </w:trPr>
        <w:tc>
          <w:tcPr>
            <w:tcW w:w="1191" w:type="dxa"/>
            <w:noWrap/>
            <w:vAlign w:val="center"/>
            <w:hideMark/>
          </w:tcPr>
          <w:p w14:paraId="7CDC1B3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230D629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2.10</w:t>
            </w:r>
          </w:p>
        </w:tc>
        <w:tc>
          <w:tcPr>
            <w:tcW w:w="3686" w:type="dxa"/>
            <w:vAlign w:val="center"/>
            <w:hideMark/>
          </w:tcPr>
          <w:p w14:paraId="538C826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דרישות מיוחדות - מנורות מיטלטלות לילדים</w:t>
            </w:r>
          </w:p>
        </w:tc>
        <w:tc>
          <w:tcPr>
            <w:tcW w:w="3686" w:type="dxa"/>
            <w:hideMark/>
          </w:tcPr>
          <w:p w14:paraId="50730501"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0B75B56F" w14:textId="77777777" w:rsidTr="00477E72">
        <w:trPr>
          <w:cantSplit/>
          <w:trHeight w:val="113"/>
        </w:trPr>
        <w:tc>
          <w:tcPr>
            <w:tcW w:w="1191" w:type="dxa"/>
            <w:noWrap/>
            <w:vAlign w:val="center"/>
            <w:hideMark/>
          </w:tcPr>
          <w:p w14:paraId="2B355BEE"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3914763B"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2.11</w:t>
            </w:r>
          </w:p>
        </w:tc>
        <w:tc>
          <w:tcPr>
            <w:tcW w:w="3686" w:type="dxa"/>
            <w:vAlign w:val="center"/>
            <w:hideMark/>
          </w:tcPr>
          <w:p w14:paraId="610874D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מנורות לאקווריון</w:t>
            </w:r>
          </w:p>
        </w:tc>
        <w:tc>
          <w:tcPr>
            <w:tcW w:w="3686" w:type="dxa"/>
            <w:hideMark/>
          </w:tcPr>
          <w:p w14:paraId="1C768FC2"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4C3D164B" w14:textId="77777777" w:rsidTr="00477E72">
        <w:trPr>
          <w:cantSplit/>
          <w:trHeight w:val="113"/>
        </w:trPr>
        <w:tc>
          <w:tcPr>
            <w:tcW w:w="1191" w:type="dxa"/>
            <w:noWrap/>
            <w:vAlign w:val="center"/>
            <w:hideMark/>
          </w:tcPr>
          <w:p w14:paraId="3DBE206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20 </w:t>
            </w:r>
          </w:p>
          <w:p w14:paraId="41ED779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2.20</w:t>
            </w:r>
          </w:p>
        </w:tc>
        <w:tc>
          <w:tcPr>
            <w:tcW w:w="3686" w:type="dxa"/>
            <w:vAlign w:val="center"/>
            <w:hideMark/>
          </w:tcPr>
          <w:p w14:paraId="4E11BED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מנורות: דרישות מיוחדות - שרשרות תאורה</w:t>
            </w:r>
          </w:p>
        </w:tc>
        <w:tc>
          <w:tcPr>
            <w:tcW w:w="3686" w:type="dxa"/>
            <w:hideMark/>
          </w:tcPr>
          <w:p w14:paraId="19D2EF90"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20 חלק 1, על פי חלוקת סעיפיו השונים בין קבוצות היבוא ובהתאמה להימצאות תקן זה בקבוצת יבוא</w:t>
            </w:r>
            <w:r w:rsidR="00A8251A">
              <w:rPr>
                <w:rFonts w:cs="David" w:hint="cs"/>
                <w:sz w:val="20"/>
                <w:szCs w:val="20"/>
                <w:rtl/>
              </w:rPr>
              <w:t xml:space="preserve"> מספר</w:t>
            </w:r>
            <w:r w:rsidRPr="00C30A25">
              <w:rPr>
                <w:rFonts w:cs="David"/>
                <w:sz w:val="20"/>
                <w:szCs w:val="20"/>
                <w:rtl/>
              </w:rPr>
              <w:t xml:space="preserve"> 1</w:t>
            </w:r>
          </w:p>
        </w:tc>
      </w:tr>
      <w:tr w:rsidR="00477E72" w:rsidRPr="00C30A25" w14:paraId="58EE6BA0" w14:textId="77777777" w:rsidTr="00477E72">
        <w:trPr>
          <w:cantSplit/>
          <w:trHeight w:val="113"/>
        </w:trPr>
        <w:tc>
          <w:tcPr>
            <w:tcW w:w="1191" w:type="dxa"/>
            <w:noWrap/>
            <w:vAlign w:val="center"/>
            <w:hideMark/>
          </w:tcPr>
          <w:p w14:paraId="5E8D10D0"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 xml:space="preserve">ת"י 32 </w:t>
            </w:r>
          </w:p>
          <w:p w14:paraId="64CAE60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1.1</w:t>
            </w:r>
          </w:p>
        </w:tc>
        <w:tc>
          <w:tcPr>
            <w:tcW w:w="3686" w:type="dxa"/>
            <w:vAlign w:val="center"/>
            <w:hideMark/>
          </w:tcPr>
          <w:p w14:paraId="56E7C56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תקעים ובתי-תקע לשימוש ביתי ולשימושים דומים: תקעים ובתי-תקע חד-מופעיים לזרמים עד 16 אמפר - דרישות כלליות</w:t>
            </w:r>
          </w:p>
        </w:tc>
        <w:tc>
          <w:tcPr>
            <w:tcW w:w="3686" w:type="dxa"/>
            <w:hideMark/>
          </w:tcPr>
          <w:p w14:paraId="148BF97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0082978" w14:textId="77777777" w:rsidTr="00477E72">
        <w:trPr>
          <w:cantSplit/>
          <w:trHeight w:val="113"/>
        </w:trPr>
        <w:tc>
          <w:tcPr>
            <w:tcW w:w="1191" w:type="dxa"/>
            <w:noWrap/>
            <w:vAlign w:val="center"/>
            <w:hideMark/>
          </w:tcPr>
          <w:p w14:paraId="4DA3BCB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32 </w:t>
            </w:r>
          </w:p>
          <w:p w14:paraId="1D8B2E9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2.5</w:t>
            </w:r>
          </w:p>
        </w:tc>
        <w:tc>
          <w:tcPr>
            <w:tcW w:w="3686" w:type="dxa"/>
            <w:vAlign w:val="center"/>
            <w:hideMark/>
          </w:tcPr>
          <w:p w14:paraId="7F87319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תקעים ובתי-תקע לשימוש ביתי ולשימושים דומים: דרישות ייחודיות למתאמים</w:t>
            </w:r>
          </w:p>
        </w:tc>
        <w:tc>
          <w:tcPr>
            <w:tcW w:w="3686" w:type="dxa"/>
            <w:hideMark/>
          </w:tcPr>
          <w:p w14:paraId="00866CC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13589DD" w14:textId="77777777" w:rsidTr="00477E72">
        <w:trPr>
          <w:cantSplit/>
          <w:trHeight w:val="113"/>
        </w:trPr>
        <w:tc>
          <w:tcPr>
            <w:tcW w:w="1191" w:type="dxa"/>
            <w:noWrap/>
            <w:vAlign w:val="center"/>
            <w:hideMark/>
          </w:tcPr>
          <w:p w14:paraId="142BC14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33 </w:t>
            </w:r>
          </w:p>
          <w:p w14:paraId="6DA1A5B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6D5E514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מפסקים חשמליים לשימוש בבתי מגורים ובמתקני חשמל קבועים דומים: דרישות כלליות</w:t>
            </w:r>
          </w:p>
        </w:tc>
        <w:tc>
          <w:tcPr>
            <w:tcW w:w="3686" w:type="dxa"/>
            <w:hideMark/>
          </w:tcPr>
          <w:p w14:paraId="56616391"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מפסקים המופעלים על ידי חיישני אור </w:t>
            </w:r>
            <w:r w:rsidR="00E44007">
              <w:rPr>
                <w:rFonts w:cs="David" w:hint="cs"/>
                <w:sz w:val="20"/>
                <w:szCs w:val="20"/>
                <w:rtl/>
              </w:rPr>
              <w:t>ו</w:t>
            </w:r>
            <w:r w:rsidRPr="00C30A25">
              <w:rPr>
                <w:rFonts w:cs="David"/>
                <w:sz w:val="20"/>
                <w:szCs w:val="20"/>
                <w:rtl/>
              </w:rPr>
              <w:t>מפסקים אלקטרוניים המופעלים על ידי גלאי תנועה</w:t>
            </w:r>
            <w:r w:rsidRPr="00C30A25">
              <w:rPr>
                <w:rFonts w:cs="David"/>
                <w:sz w:val="20"/>
                <w:szCs w:val="20"/>
                <w:rtl/>
              </w:rPr>
              <w:br/>
            </w:r>
            <w:r w:rsidRPr="00C30A25">
              <w:rPr>
                <w:rFonts w:cs="David"/>
                <w:sz w:val="20"/>
                <w:szCs w:val="20"/>
                <w:rtl/>
              </w:rPr>
              <w:br/>
            </w:r>
            <w:r w:rsidR="00A8251A">
              <w:rPr>
                <w:rFonts w:cs="David" w:hint="cs"/>
                <w:sz w:val="20"/>
                <w:szCs w:val="20"/>
                <w:rtl/>
              </w:rPr>
              <w:t xml:space="preserve">* לעניין </w:t>
            </w:r>
            <w:r w:rsidRPr="00C30A25">
              <w:rPr>
                <w:rFonts w:cs="David"/>
                <w:sz w:val="20"/>
                <w:szCs w:val="20"/>
                <w:rtl/>
              </w:rPr>
              <w:t xml:space="preserve">מפסקים המופעלים על ידי חיישני אור </w:t>
            </w:r>
            <w:r w:rsidR="00A8251A">
              <w:rPr>
                <w:rFonts w:cs="David" w:hint="cs"/>
                <w:sz w:val="20"/>
                <w:szCs w:val="20"/>
                <w:rtl/>
              </w:rPr>
              <w:t>ו</w:t>
            </w:r>
            <w:r w:rsidRPr="00C30A25">
              <w:rPr>
                <w:rFonts w:cs="David"/>
                <w:sz w:val="20"/>
                <w:szCs w:val="20"/>
                <w:rtl/>
              </w:rPr>
              <w:t>מפסקים אלקטרוניים המופעלים על ידי גלאי תנועה</w:t>
            </w:r>
            <w:r w:rsidR="00A8251A">
              <w:rPr>
                <w:rFonts w:cs="David" w:hint="cs"/>
                <w:sz w:val="20"/>
                <w:szCs w:val="20"/>
                <w:rtl/>
              </w:rPr>
              <w:t xml:space="preserve"> משויך לקבוצת יבוא מספר 3</w:t>
            </w:r>
          </w:p>
        </w:tc>
      </w:tr>
      <w:tr w:rsidR="00477E72" w:rsidRPr="00C30A25" w14:paraId="1D570E03" w14:textId="77777777" w:rsidTr="00477E72">
        <w:trPr>
          <w:cantSplit/>
          <w:trHeight w:val="113"/>
        </w:trPr>
        <w:tc>
          <w:tcPr>
            <w:tcW w:w="1191" w:type="dxa"/>
            <w:noWrap/>
            <w:vAlign w:val="center"/>
            <w:hideMark/>
          </w:tcPr>
          <w:p w14:paraId="2DF6DB7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37 </w:t>
            </w:r>
          </w:p>
          <w:p w14:paraId="724E71EB"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1</w:t>
            </w:r>
          </w:p>
        </w:tc>
        <w:tc>
          <w:tcPr>
            <w:tcW w:w="3686" w:type="dxa"/>
            <w:vAlign w:val="center"/>
            <w:hideMark/>
          </w:tcPr>
          <w:p w14:paraId="467530B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לבידים: לבידים רגילים</w:t>
            </w:r>
          </w:p>
        </w:tc>
        <w:tc>
          <w:tcPr>
            <w:tcW w:w="3686" w:type="dxa"/>
            <w:hideMark/>
          </w:tcPr>
          <w:p w14:paraId="18DACF8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927AA26" w14:textId="77777777" w:rsidTr="00477E72">
        <w:trPr>
          <w:cantSplit/>
          <w:trHeight w:val="113"/>
        </w:trPr>
        <w:tc>
          <w:tcPr>
            <w:tcW w:w="1191" w:type="dxa"/>
            <w:noWrap/>
            <w:vAlign w:val="center"/>
            <w:hideMark/>
          </w:tcPr>
          <w:p w14:paraId="2FC1388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37 </w:t>
            </w:r>
          </w:p>
          <w:p w14:paraId="22A21F5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4098D1A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לבידים: לבידים עם מליא פסיסי עץ</w:t>
            </w:r>
          </w:p>
        </w:tc>
        <w:tc>
          <w:tcPr>
            <w:tcW w:w="3686" w:type="dxa"/>
            <w:hideMark/>
          </w:tcPr>
          <w:p w14:paraId="41AEC77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B7CBA88" w14:textId="77777777" w:rsidTr="00477E72">
        <w:trPr>
          <w:cantSplit/>
          <w:trHeight w:val="113"/>
        </w:trPr>
        <w:tc>
          <w:tcPr>
            <w:tcW w:w="1191" w:type="dxa"/>
            <w:noWrap/>
            <w:vAlign w:val="center"/>
            <w:hideMark/>
          </w:tcPr>
          <w:p w14:paraId="31B7664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47</w:t>
            </w:r>
          </w:p>
        </w:tc>
        <w:tc>
          <w:tcPr>
            <w:tcW w:w="3686" w:type="dxa"/>
            <w:vAlign w:val="center"/>
            <w:hideMark/>
          </w:tcPr>
          <w:p w14:paraId="63DC3A1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נוזלי בלמים לכלי רכב ממונעים</w:t>
            </w:r>
          </w:p>
        </w:tc>
        <w:tc>
          <w:tcPr>
            <w:tcW w:w="3686" w:type="dxa"/>
            <w:hideMark/>
          </w:tcPr>
          <w:p w14:paraId="12AC6A7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5979283" w14:textId="77777777" w:rsidTr="00477E72">
        <w:trPr>
          <w:cantSplit/>
          <w:trHeight w:val="113"/>
        </w:trPr>
        <w:tc>
          <w:tcPr>
            <w:tcW w:w="1191" w:type="dxa"/>
            <w:noWrap/>
            <w:vAlign w:val="center"/>
            <w:hideMark/>
          </w:tcPr>
          <w:p w14:paraId="7B0CDDC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66</w:t>
            </w:r>
          </w:p>
        </w:tc>
        <w:tc>
          <w:tcPr>
            <w:tcW w:w="3686" w:type="dxa"/>
            <w:vAlign w:val="center"/>
            <w:hideMark/>
          </w:tcPr>
          <w:p w14:paraId="37A5FEF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מיטלטלים של קצף או מים או כימיקל רטוב המכילים גז סניקה: המטפה</w:t>
            </w:r>
          </w:p>
        </w:tc>
        <w:tc>
          <w:tcPr>
            <w:tcW w:w="3686" w:type="dxa"/>
            <w:hideMark/>
          </w:tcPr>
          <w:p w14:paraId="7633A03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75A9FE4" w14:textId="77777777" w:rsidTr="00477E72">
        <w:trPr>
          <w:cantSplit/>
          <w:trHeight w:val="113"/>
        </w:trPr>
        <w:tc>
          <w:tcPr>
            <w:tcW w:w="1191" w:type="dxa"/>
            <w:noWrap/>
            <w:vAlign w:val="center"/>
            <w:hideMark/>
          </w:tcPr>
          <w:p w14:paraId="12DC8EB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69</w:t>
            </w:r>
          </w:p>
        </w:tc>
        <w:tc>
          <w:tcPr>
            <w:tcW w:w="3686" w:type="dxa"/>
            <w:vAlign w:val="center"/>
            <w:hideMark/>
          </w:tcPr>
          <w:p w14:paraId="325C0E9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מחממי מים חשמליים - מחממים בעלי ויסות תרמוסטטי ובידוד תרמי</w:t>
            </w:r>
          </w:p>
        </w:tc>
        <w:tc>
          <w:tcPr>
            <w:tcW w:w="3686" w:type="dxa"/>
            <w:hideMark/>
          </w:tcPr>
          <w:p w14:paraId="10A8D0B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D8FAD67" w14:textId="77777777" w:rsidTr="00477E72">
        <w:trPr>
          <w:cantSplit/>
          <w:trHeight w:val="113"/>
        </w:trPr>
        <w:tc>
          <w:tcPr>
            <w:tcW w:w="1191" w:type="dxa"/>
            <w:noWrap/>
            <w:vAlign w:val="center"/>
            <w:hideMark/>
          </w:tcPr>
          <w:p w14:paraId="2AB4D14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70 </w:t>
            </w:r>
          </w:p>
          <w:p w14:paraId="75CCAC3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47F8832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מכלים מיטלטלים למילוי חוזר, לגזים פחמימניים מעובים (גפ"ם): תכן ומבנה</w:t>
            </w:r>
          </w:p>
        </w:tc>
        <w:tc>
          <w:tcPr>
            <w:tcW w:w="3686" w:type="dxa"/>
            <w:hideMark/>
          </w:tcPr>
          <w:p w14:paraId="23CBD3F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C122C1D" w14:textId="77777777" w:rsidTr="00477E72">
        <w:trPr>
          <w:cantSplit/>
          <w:trHeight w:val="113"/>
        </w:trPr>
        <w:tc>
          <w:tcPr>
            <w:tcW w:w="1191" w:type="dxa"/>
            <w:noWrap/>
            <w:vAlign w:val="center"/>
            <w:hideMark/>
          </w:tcPr>
          <w:p w14:paraId="6BFC403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70 </w:t>
            </w:r>
          </w:p>
          <w:p w14:paraId="4738DBE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6B59A11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מכלים מיטלטלים למילוי חוזר, לגזים פחמימניים מעובים (גפ"ם): בדיקות תקופתיות</w:t>
            </w:r>
          </w:p>
        </w:tc>
        <w:tc>
          <w:tcPr>
            <w:tcW w:w="3686" w:type="dxa"/>
            <w:hideMark/>
          </w:tcPr>
          <w:p w14:paraId="688687B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7439CBA" w14:textId="77777777" w:rsidTr="00477E72">
        <w:trPr>
          <w:cantSplit/>
          <w:trHeight w:val="113"/>
        </w:trPr>
        <w:tc>
          <w:tcPr>
            <w:tcW w:w="1191" w:type="dxa"/>
            <w:noWrap/>
            <w:vAlign w:val="center"/>
            <w:hideMark/>
          </w:tcPr>
          <w:p w14:paraId="30330ED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145 </w:t>
            </w:r>
          </w:p>
          <w:p w14:paraId="31CCC0F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1714B24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תיבות ומעטפות לאבזרים חשמליים להתקנות קבועות לשימוש ביתי ולשימושים דומים: דרישות כלליות</w:t>
            </w:r>
          </w:p>
        </w:tc>
        <w:tc>
          <w:tcPr>
            <w:tcW w:w="3686" w:type="dxa"/>
            <w:hideMark/>
          </w:tcPr>
          <w:p w14:paraId="10083E1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BF605EA" w14:textId="77777777" w:rsidTr="00477E72">
        <w:trPr>
          <w:cantSplit/>
          <w:trHeight w:val="113"/>
        </w:trPr>
        <w:tc>
          <w:tcPr>
            <w:tcW w:w="1191" w:type="dxa"/>
            <w:noWrap/>
            <w:vAlign w:val="center"/>
            <w:hideMark/>
          </w:tcPr>
          <w:p w14:paraId="67E05C4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172</w:t>
            </w:r>
          </w:p>
        </w:tc>
        <w:tc>
          <w:tcPr>
            <w:tcW w:w="3686" w:type="dxa"/>
            <w:vAlign w:val="center"/>
            <w:hideMark/>
          </w:tcPr>
          <w:p w14:paraId="25408E9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 זכוכית למוצרי מזון ולמשקאות</w:t>
            </w:r>
          </w:p>
        </w:tc>
        <w:tc>
          <w:tcPr>
            <w:tcW w:w="3686" w:type="dxa"/>
            <w:hideMark/>
          </w:tcPr>
          <w:p w14:paraId="38AB3AA8"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לעניין משקאות מוגזים</w:t>
            </w:r>
            <w:r w:rsidRPr="00C30A25">
              <w:rPr>
                <w:rFonts w:cs="David"/>
                <w:sz w:val="20"/>
                <w:szCs w:val="20"/>
                <w:rtl/>
              </w:rPr>
              <w:br/>
            </w:r>
            <w:r w:rsidRPr="00C30A25">
              <w:rPr>
                <w:rFonts w:cs="David"/>
                <w:sz w:val="20"/>
                <w:szCs w:val="20"/>
                <w:rtl/>
              </w:rPr>
              <w:br/>
            </w:r>
            <w:r w:rsidR="00A8251A">
              <w:rPr>
                <w:rFonts w:cs="David" w:hint="cs"/>
                <w:sz w:val="20"/>
                <w:szCs w:val="20"/>
                <w:rtl/>
              </w:rPr>
              <w:t xml:space="preserve">* </w:t>
            </w:r>
            <w:r w:rsidRPr="00C30A25">
              <w:rPr>
                <w:rFonts w:cs="David"/>
                <w:sz w:val="20"/>
                <w:szCs w:val="20"/>
                <w:rtl/>
              </w:rPr>
              <w:t>לעניין משקאות שאינם מוגזים</w:t>
            </w:r>
            <w:r w:rsidR="00A8251A">
              <w:rPr>
                <w:rFonts w:cs="David" w:hint="cs"/>
                <w:sz w:val="20"/>
                <w:szCs w:val="20"/>
                <w:rtl/>
              </w:rPr>
              <w:t>, משויך לקבוצת יבוא מספר 2</w:t>
            </w:r>
          </w:p>
        </w:tc>
      </w:tr>
      <w:tr w:rsidR="00477E72" w:rsidRPr="00C30A25" w14:paraId="5EAB7D66" w14:textId="77777777" w:rsidTr="00477E72">
        <w:trPr>
          <w:cantSplit/>
          <w:trHeight w:val="113"/>
        </w:trPr>
        <w:tc>
          <w:tcPr>
            <w:tcW w:w="1191" w:type="dxa"/>
            <w:noWrap/>
            <w:vAlign w:val="center"/>
            <w:hideMark/>
          </w:tcPr>
          <w:p w14:paraId="484DB56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221</w:t>
            </w:r>
          </w:p>
        </w:tc>
        <w:tc>
          <w:tcPr>
            <w:tcW w:w="3686" w:type="dxa"/>
            <w:vAlign w:val="center"/>
            <w:hideMark/>
          </w:tcPr>
          <w:p w14:paraId="683510A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טרפנטין מינרלי</w:t>
            </w:r>
          </w:p>
        </w:tc>
        <w:tc>
          <w:tcPr>
            <w:tcW w:w="3686" w:type="dxa"/>
            <w:hideMark/>
          </w:tcPr>
          <w:p w14:paraId="56CBACA8"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B8475D2" w14:textId="77777777" w:rsidTr="00477E72">
        <w:trPr>
          <w:cantSplit/>
          <w:trHeight w:val="113"/>
        </w:trPr>
        <w:tc>
          <w:tcPr>
            <w:tcW w:w="1191" w:type="dxa"/>
            <w:noWrap/>
            <w:vAlign w:val="center"/>
            <w:hideMark/>
          </w:tcPr>
          <w:p w14:paraId="73F6A01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251</w:t>
            </w:r>
          </w:p>
        </w:tc>
        <w:tc>
          <w:tcPr>
            <w:tcW w:w="3686" w:type="dxa"/>
            <w:vAlign w:val="center"/>
            <w:hideMark/>
          </w:tcPr>
          <w:p w14:paraId="5769BEF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מחמים חשמליים לחימום מי שתייה ולהרתחתם לשימוש ביתי ולשימושים דומים</w:t>
            </w:r>
          </w:p>
        </w:tc>
        <w:tc>
          <w:tcPr>
            <w:tcW w:w="3686" w:type="dxa"/>
            <w:hideMark/>
          </w:tcPr>
          <w:p w14:paraId="0ECF2328" w14:textId="6BF7ADE2" w:rsidR="00477E72" w:rsidRPr="00C30A25" w:rsidRDefault="00477E72" w:rsidP="008D2294">
            <w:pPr>
              <w:spacing w:line="276" w:lineRule="auto"/>
              <w:ind w:firstLine="0"/>
              <w:jc w:val="left"/>
              <w:rPr>
                <w:rFonts w:cs="David"/>
                <w:sz w:val="20"/>
                <w:szCs w:val="20"/>
                <w:rtl/>
              </w:rPr>
            </w:pPr>
            <w:r w:rsidRPr="00C30A25">
              <w:rPr>
                <w:rFonts w:cs="David"/>
                <w:sz w:val="20"/>
                <w:szCs w:val="20"/>
                <w:rtl/>
              </w:rPr>
              <w:t xml:space="preserve">למעט דרישות סעיף 14 "מניעת הפרעות רדיו", </w:t>
            </w:r>
            <w:r w:rsidRPr="00C30A25">
              <w:rPr>
                <w:rFonts w:cs="David"/>
                <w:sz w:val="20"/>
                <w:szCs w:val="20"/>
                <w:rtl/>
              </w:rPr>
              <w:br/>
              <w:t xml:space="preserve">דרישות סעיף 25.1 "חיבורים לזינה ופתילים חיצוניים" במכשירי חשמל/אלקטרוניקה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w:t>
            </w:r>
            <w:r w:rsidRPr="00C30A25">
              <w:rPr>
                <w:rFonts w:cs="David"/>
                <w:sz w:val="20"/>
                <w:szCs w:val="20"/>
                <w:rtl/>
              </w:rPr>
              <w:br/>
              <w:t xml:space="preserve"> </w:t>
            </w:r>
            <w:r w:rsidR="00E44007">
              <w:rPr>
                <w:rFonts w:cs="David" w:hint="cs"/>
                <w:sz w:val="20"/>
                <w:szCs w:val="20"/>
                <w:rtl/>
              </w:rPr>
              <w:t>ו</w:t>
            </w:r>
            <w:r w:rsidRPr="00C30A25">
              <w:rPr>
                <w:rFonts w:cs="David"/>
                <w:sz w:val="20"/>
                <w:szCs w:val="20"/>
                <w:rtl/>
              </w:rPr>
              <w:t xml:space="preserve">דרישות סעיף 32 "קרינה רעילות וסיכונים דומים" </w:t>
            </w:r>
            <w:r w:rsidRPr="00C30A25">
              <w:rPr>
                <w:rFonts w:cs="David"/>
                <w:sz w:val="20"/>
                <w:szCs w:val="20"/>
                <w:rtl/>
              </w:rPr>
              <w:br/>
            </w:r>
            <w:r w:rsidRPr="00C30A25">
              <w:rPr>
                <w:rFonts w:cs="David"/>
                <w:sz w:val="20"/>
                <w:szCs w:val="20"/>
                <w:rtl/>
              </w:rPr>
              <w:br/>
            </w:r>
            <w:r w:rsidR="00A8251A">
              <w:rPr>
                <w:rFonts w:cs="David" w:hint="cs"/>
                <w:sz w:val="20"/>
                <w:szCs w:val="20"/>
                <w:rtl/>
              </w:rPr>
              <w:t xml:space="preserve">* לעניין </w:t>
            </w:r>
            <w:r w:rsidRPr="00C30A25">
              <w:rPr>
                <w:rFonts w:cs="David"/>
                <w:sz w:val="20"/>
                <w:szCs w:val="20"/>
                <w:rtl/>
              </w:rPr>
              <w:t xml:space="preserve">דרישות סעיף 14 "מניעת הפרעות רדיו", </w:t>
            </w:r>
            <w:r w:rsidRPr="00C30A25">
              <w:rPr>
                <w:rFonts w:cs="David"/>
                <w:sz w:val="20"/>
                <w:szCs w:val="20"/>
                <w:rtl/>
              </w:rPr>
              <w:br/>
              <w:t xml:space="preserve">דרישות סעיף 25.1 "חיבורים לזינה ופתילים חיצוניים" במכשירי חשמל/אלקטרוניקה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w:t>
            </w:r>
            <w:r w:rsidRPr="00C30A25">
              <w:rPr>
                <w:rFonts w:cs="David"/>
                <w:sz w:val="20"/>
                <w:szCs w:val="20"/>
                <w:rtl/>
              </w:rPr>
              <w:br/>
            </w:r>
            <w:r w:rsidR="00A8251A">
              <w:rPr>
                <w:rFonts w:cs="David" w:hint="cs"/>
                <w:sz w:val="20"/>
                <w:szCs w:val="20"/>
                <w:rtl/>
              </w:rPr>
              <w:t>ו</w:t>
            </w:r>
            <w:r w:rsidRPr="00C30A25">
              <w:rPr>
                <w:rFonts w:cs="David"/>
                <w:sz w:val="20"/>
                <w:szCs w:val="20"/>
                <w:rtl/>
              </w:rPr>
              <w:t>דרישות סעיף 32 "קרינה רעילות וסיכונים דומים"</w:t>
            </w:r>
            <w:r w:rsidR="00A8251A">
              <w:rPr>
                <w:rFonts w:cs="David" w:hint="cs"/>
                <w:sz w:val="20"/>
                <w:szCs w:val="20"/>
                <w:rtl/>
              </w:rPr>
              <w:t xml:space="preserve">, משויך לקבוצת יבוא מספר </w:t>
            </w:r>
            <w:r w:rsidR="008D2294">
              <w:rPr>
                <w:rFonts w:cs="David" w:hint="cs"/>
                <w:sz w:val="20"/>
                <w:szCs w:val="20"/>
                <w:rtl/>
              </w:rPr>
              <w:t xml:space="preserve"> 3</w:t>
            </w:r>
          </w:p>
        </w:tc>
      </w:tr>
      <w:tr w:rsidR="00477E72" w:rsidRPr="00C30A25" w14:paraId="3C5DB36E" w14:textId="77777777" w:rsidTr="00477E72">
        <w:trPr>
          <w:cantSplit/>
          <w:trHeight w:val="113"/>
        </w:trPr>
        <w:tc>
          <w:tcPr>
            <w:tcW w:w="1191" w:type="dxa"/>
            <w:noWrap/>
            <w:vAlign w:val="center"/>
            <w:hideMark/>
          </w:tcPr>
          <w:p w14:paraId="63A8CD48"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314</w:t>
            </w:r>
          </w:p>
        </w:tc>
        <w:tc>
          <w:tcPr>
            <w:tcW w:w="3686" w:type="dxa"/>
            <w:vAlign w:val="center"/>
            <w:hideMark/>
          </w:tcPr>
          <w:p w14:paraId="5DD834B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אריחי קרמיקה: הגדרות, מיון, איפיונים וסימון</w:t>
            </w:r>
          </w:p>
        </w:tc>
        <w:tc>
          <w:tcPr>
            <w:tcW w:w="3686" w:type="dxa"/>
            <w:hideMark/>
          </w:tcPr>
          <w:p w14:paraId="4A6C6B50"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לעניין אריחי קרמיקה המיועדים לריצוף </w:t>
            </w:r>
            <w:r w:rsidRPr="00C30A25">
              <w:rPr>
                <w:rFonts w:cs="David"/>
                <w:sz w:val="20"/>
                <w:szCs w:val="20"/>
                <w:rtl/>
              </w:rPr>
              <w:br/>
            </w:r>
            <w:r w:rsidRPr="00C30A25">
              <w:rPr>
                <w:rFonts w:cs="David"/>
                <w:sz w:val="20"/>
                <w:szCs w:val="20"/>
                <w:rtl/>
              </w:rPr>
              <w:br/>
            </w:r>
            <w:r w:rsidR="00A8251A">
              <w:rPr>
                <w:rFonts w:cs="David" w:hint="cs"/>
                <w:sz w:val="20"/>
                <w:szCs w:val="20"/>
                <w:rtl/>
              </w:rPr>
              <w:t xml:space="preserve">* </w:t>
            </w:r>
            <w:r w:rsidRPr="00C30A25">
              <w:rPr>
                <w:rFonts w:cs="David"/>
                <w:sz w:val="20"/>
                <w:szCs w:val="20"/>
                <w:rtl/>
              </w:rPr>
              <w:t>לעניין אריחי קרמיקה המיועדים לחיפוי קירות</w:t>
            </w:r>
            <w:r w:rsidR="00A8251A">
              <w:rPr>
                <w:rFonts w:cs="David" w:hint="cs"/>
                <w:sz w:val="20"/>
                <w:szCs w:val="20"/>
                <w:rtl/>
              </w:rPr>
              <w:t>, משויך לקבוצת יבוא מספר 3</w:t>
            </w:r>
          </w:p>
        </w:tc>
      </w:tr>
      <w:tr w:rsidR="00477E72" w:rsidRPr="00C30A25" w14:paraId="1AA9FE30" w14:textId="77777777" w:rsidTr="00477E72">
        <w:trPr>
          <w:cantSplit/>
          <w:trHeight w:val="113"/>
        </w:trPr>
        <w:tc>
          <w:tcPr>
            <w:tcW w:w="1191" w:type="dxa"/>
            <w:noWrap/>
            <w:vAlign w:val="center"/>
            <w:hideMark/>
          </w:tcPr>
          <w:p w14:paraId="71B954DB"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318</w:t>
            </w:r>
          </w:p>
        </w:tc>
        <w:tc>
          <w:tcPr>
            <w:tcW w:w="3686" w:type="dxa"/>
            <w:vAlign w:val="center"/>
            <w:hideMark/>
          </w:tcPr>
          <w:p w14:paraId="6DF943D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 פחמן דו-חמצני מיטלטלים</w:t>
            </w:r>
          </w:p>
        </w:tc>
        <w:tc>
          <w:tcPr>
            <w:tcW w:w="3686" w:type="dxa"/>
            <w:hideMark/>
          </w:tcPr>
          <w:p w14:paraId="0EACEA6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21F35B1" w14:textId="77777777" w:rsidTr="00477E72">
        <w:trPr>
          <w:cantSplit/>
          <w:trHeight w:val="113"/>
        </w:trPr>
        <w:tc>
          <w:tcPr>
            <w:tcW w:w="1191" w:type="dxa"/>
            <w:noWrap/>
            <w:vAlign w:val="center"/>
            <w:hideMark/>
          </w:tcPr>
          <w:p w14:paraId="06893FD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365 </w:t>
            </w:r>
          </w:p>
          <w:p w14:paraId="5A62209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0189681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ציוד לכיבוי אש: זרנוקים אטומים שטוחים</w:t>
            </w:r>
          </w:p>
        </w:tc>
        <w:tc>
          <w:tcPr>
            <w:tcW w:w="3686" w:type="dxa"/>
            <w:hideMark/>
          </w:tcPr>
          <w:p w14:paraId="0F6B4AB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01E34B8" w14:textId="77777777" w:rsidTr="00477E72">
        <w:trPr>
          <w:cantSplit/>
          <w:trHeight w:val="113"/>
        </w:trPr>
        <w:tc>
          <w:tcPr>
            <w:tcW w:w="1191" w:type="dxa"/>
            <w:noWrap/>
            <w:vAlign w:val="center"/>
            <w:hideMark/>
          </w:tcPr>
          <w:p w14:paraId="225B7E0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365 </w:t>
            </w:r>
          </w:p>
          <w:p w14:paraId="2AFF005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13BCDC5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ציוד לכיבוי אש: מצמד לחץ</w:t>
            </w:r>
          </w:p>
        </w:tc>
        <w:tc>
          <w:tcPr>
            <w:tcW w:w="3686" w:type="dxa"/>
            <w:hideMark/>
          </w:tcPr>
          <w:p w14:paraId="4F5EBA4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0758538" w14:textId="77777777" w:rsidTr="00477E72">
        <w:trPr>
          <w:cantSplit/>
          <w:trHeight w:val="113"/>
        </w:trPr>
        <w:tc>
          <w:tcPr>
            <w:tcW w:w="1191" w:type="dxa"/>
            <w:noWrap/>
            <w:vAlign w:val="center"/>
            <w:hideMark/>
          </w:tcPr>
          <w:p w14:paraId="21D921B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365 </w:t>
            </w:r>
          </w:p>
          <w:p w14:paraId="21EECC5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3</w:t>
            </w:r>
          </w:p>
        </w:tc>
        <w:tc>
          <w:tcPr>
            <w:tcW w:w="3686" w:type="dxa"/>
            <w:vAlign w:val="center"/>
            <w:hideMark/>
          </w:tcPr>
          <w:p w14:paraId="6121CE3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ציוד לכיבוי אש: חיבור זרנוק ומצמד לחץ במכלל לכיבוי אש</w:t>
            </w:r>
          </w:p>
        </w:tc>
        <w:tc>
          <w:tcPr>
            <w:tcW w:w="3686" w:type="dxa"/>
            <w:hideMark/>
          </w:tcPr>
          <w:p w14:paraId="68F0FF0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F6E8E4B" w14:textId="77777777" w:rsidTr="00477E72">
        <w:trPr>
          <w:cantSplit/>
          <w:trHeight w:val="113"/>
        </w:trPr>
        <w:tc>
          <w:tcPr>
            <w:tcW w:w="1191" w:type="dxa"/>
            <w:noWrap/>
            <w:vAlign w:val="center"/>
            <w:hideMark/>
          </w:tcPr>
          <w:p w14:paraId="3784739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383 </w:t>
            </w:r>
          </w:p>
          <w:p w14:paraId="6F53FF5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04777F7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גופי חימום חליפיים למכשירי חשמל: גופי חימום בעלי מעטה לא מתכתי</w:t>
            </w:r>
          </w:p>
        </w:tc>
        <w:tc>
          <w:tcPr>
            <w:tcW w:w="3686" w:type="dxa"/>
            <w:hideMark/>
          </w:tcPr>
          <w:p w14:paraId="7762414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3F4BFF4" w14:textId="77777777" w:rsidTr="00477E72">
        <w:trPr>
          <w:cantSplit/>
          <w:trHeight w:val="113"/>
        </w:trPr>
        <w:tc>
          <w:tcPr>
            <w:tcW w:w="1191" w:type="dxa"/>
            <w:noWrap/>
            <w:vAlign w:val="center"/>
            <w:hideMark/>
          </w:tcPr>
          <w:p w14:paraId="1F559CE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383 </w:t>
            </w:r>
          </w:p>
          <w:p w14:paraId="3271129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36E358C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גופי חימום חליפיים למכשירי חשמל: גופי חימום בעלי מעטה מתכתי</w:t>
            </w:r>
          </w:p>
        </w:tc>
        <w:tc>
          <w:tcPr>
            <w:tcW w:w="3686" w:type="dxa"/>
            <w:hideMark/>
          </w:tcPr>
          <w:p w14:paraId="4AD1213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CFFAB7E" w14:textId="77777777" w:rsidTr="00477E72">
        <w:trPr>
          <w:cantSplit/>
          <w:trHeight w:val="113"/>
        </w:trPr>
        <w:tc>
          <w:tcPr>
            <w:tcW w:w="1191" w:type="dxa"/>
            <w:noWrap/>
            <w:vAlign w:val="center"/>
            <w:hideMark/>
          </w:tcPr>
          <w:p w14:paraId="6F74E69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386 </w:t>
            </w:r>
          </w:p>
          <w:p w14:paraId="72BEAE0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182742E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כובעונים (קונדומים): כובעונים מלטקס גומי טבעי - דרישות ושיטות בדיקה</w:t>
            </w:r>
          </w:p>
        </w:tc>
        <w:tc>
          <w:tcPr>
            <w:tcW w:w="3686" w:type="dxa"/>
            <w:hideMark/>
          </w:tcPr>
          <w:p w14:paraId="353E2AE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A75B213" w14:textId="77777777" w:rsidTr="00477E72">
        <w:trPr>
          <w:cantSplit/>
          <w:trHeight w:val="113"/>
        </w:trPr>
        <w:tc>
          <w:tcPr>
            <w:tcW w:w="1191" w:type="dxa"/>
            <w:noWrap/>
            <w:vAlign w:val="center"/>
            <w:hideMark/>
          </w:tcPr>
          <w:p w14:paraId="6762CBA0"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386 </w:t>
            </w:r>
          </w:p>
          <w:p w14:paraId="542AA49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02F8610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כובעונים (קונדומים): כובעונים מפוליאורתן - דרישות ושיטות בדיקה</w:t>
            </w:r>
          </w:p>
        </w:tc>
        <w:tc>
          <w:tcPr>
            <w:tcW w:w="3686" w:type="dxa"/>
            <w:hideMark/>
          </w:tcPr>
          <w:p w14:paraId="0DAE801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976C9BD" w14:textId="77777777" w:rsidTr="00477E72">
        <w:trPr>
          <w:cantSplit/>
          <w:trHeight w:val="113"/>
        </w:trPr>
        <w:tc>
          <w:tcPr>
            <w:tcW w:w="1191" w:type="dxa"/>
            <w:noWrap/>
            <w:vAlign w:val="center"/>
            <w:hideMark/>
          </w:tcPr>
          <w:p w14:paraId="103D761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428</w:t>
            </w:r>
          </w:p>
        </w:tc>
        <w:tc>
          <w:tcPr>
            <w:tcW w:w="3686" w:type="dxa"/>
            <w:vAlign w:val="center"/>
            <w:hideMark/>
          </w:tcPr>
          <w:p w14:paraId="20E74B0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סירי לחץ</w:t>
            </w:r>
          </w:p>
        </w:tc>
        <w:tc>
          <w:tcPr>
            <w:tcW w:w="3686" w:type="dxa"/>
            <w:hideMark/>
          </w:tcPr>
          <w:p w14:paraId="643752F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0A77C95" w14:textId="77777777" w:rsidTr="00477E72">
        <w:trPr>
          <w:cantSplit/>
          <w:trHeight w:val="113"/>
        </w:trPr>
        <w:tc>
          <w:tcPr>
            <w:tcW w:w="1191" w:type="dxa"/>
            <w:noWrap/>
            <w:vAlign w:val="center"/>
            <w:hideMark/>
          </w:tcPr>
          <w:p w14:paraId="1D2622BE"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448 </w:t>
            </w:r>
          </w:p>
          <w:p w14:paraId="5B0F86A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7DAD6DE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הידרנט לכיבוי אש: ברז כיבוי</w:t>
            </w:r>
          </w:p>
        </w:tc>
        <w:tc>
          <w:tcPr>
            <w:tcW w:w="3686" w:type="dxa"/>
            <w:hideMark/>
          </w:tcPr>
          <w:p w14:paraId="015E7B2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8B1D547" w14:textId="77777777" w:rsidTr="00477E72">
        <w:trPr>
          <w:cantSplit/>
          <w:trHeight w:val="113"/>
        </w:trPr>
        <w:tc>
          <w:tcPr>
            <w:tcW w:w="1191" w:type="dxa"/>
            <w:noWrap/>
            <w:vAlign w:val="center"/>
            <w:hideMark/>
          </w:tcPr>
          <w:p w14:paraId="54632BC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463</w:t>
            </w:r>
          </w:p>
        </w:tc>
        <w:tc>
          <w:tcPr>
            <w:tcW w:w="3686" w:type="dxa"/>
            <w:vAlign w:val="center"/>
            <w:hideMark/>
          </w:tcPr>
          <w:p w14:paraId="7B9474B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מיטלטלים של אבקה יבשה ושל גז סניקה המאוחסנים בנפרד</w:t>
            </w:r>
          </w:p>
        </w:tc>
        <w:tc>
          <w:tcPr>
            <w:tcW w:w="3686" w:type="dxa"/>
            <w:hideMark/>
          </w:tcPr>
          <w:p w14:paraId="094E377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F8C0552" w14:textId="77777777" w:rsidTr="00477E72">
        <w:trPr>
          <w:cantSplit/>
          <w:trHeight w:val="113"/>
        </w:trPr>
        <w:tc>
          <w:tcPr>
            <w:tcW w:w="1191" w:type="dxa"/>
            <w:noWrap/>
            <w:vAlign w:val="center"/>
            <w:hideMark/>
          </w:tcPr>
          <w:p w14:paraId="794FB57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473</w:t>
            </w:r>
          </w:p>
        </w:tc>
        <w:tc>
          <w:tcPr>
            <w:tcW w:w="3686" w:type="dxa"/>
            <w:vAlign w:val="center"/>
            <w:hideMark/>
          </w:tcPr>
          <w:p w14:paraId="01F2A58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פתילים ומוליכים מבודדים למתח נומינלי עד 1000 וולט: דרישות כלליות</w:t>
            </w:r>
          </w:p>
        </w:tc>
        <w:tc>
          <w:tcPr>
            <w:tcW w:w="3686" w:type="dxa"/>
            <w:hideMark/>
          </w:tcPr>
          <w:p w14:paraId="54C4DE2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02EAFCF" w14:textId="77777777" w:rsidTr="00477E72">
        <w:trPr>
          <w:cantSplit/>
          <w:trHeight w:val="113"/>
        </w:trPr>
        <w:tc>
          <w:tcPr>
            <w:tcW w:w="1191" w:type="dxa"/>
            <w:noWrap/>
            <w:vAlign w:val="center"/>
            <w:hideMark/>
          </w:tcPr>
          <w:p w14:paraId="59B4E24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473 </w:t>
            </w:r>
          </w:p>
          <w:p w14:paraId="0B5955D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12</w:t>
            </w:r>
          </w:p>
        </w:tc>
        <w:tc>
          <w:tcPr>
            <w:tcW w:w="3686" w:type="dxa"/>
            <w:vAlign w:val="center"/>
            <w:hideMark/>
          </w:tcPr>
          <w:p w14:paraId="7D3F251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פתילים ומוליכים מבודדים למתח נומינלי עד 1000 וולט: כבלי ריתוך</w:t>
            </w:r>
          </w:p>
        </w:tc>
        <w:tc>
          <w:tcPr>
            <w:tcW w:w="3686" w:type="dxa"/>
            <w:hideMark/>
          </w:tcPr>
          <w:p w14:paraId="7A7E091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F13A8F6" w14:textId="77777777" w:rsidTr="00477E72">
        <w:trPr>
          <w:cantSplit/>
          <w:trHeight w:val="113"/>
        </w:trPr>
        <w:tc>
          <w:tcPr>
            <w:tcW w:w="1191" w:type="dxa"/>
            <w:noWrap/>
            <w:vAlign w:val="center"/>
            <w:hideMark/>
          </w:tcPr>
          <w:p w14:paraId="2A1B81ED"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562 </w:t>
            </w:r>
          </w:p>
          <w:p w14:paraId="7C541FE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4258298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צעצועים: תכונות מכניות ופיזיקליות</w:t>
            </w:r>
          </w:p>
        </w:tc>
        <w:tc>
          <w:tcPr>
            <w:tcW w:w="3686" w:type="dxa"/>
            <w:hideMark/>
          </w:tcPr>
          <w:p w14:paraId="4B3EB0DB"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צעצועים לילדים מעל גיל 6 שנים, </w:t>
            </w:r>
            <w:r w:rsidRPr="00C30A25">
              <w:rPr>
                <w:rFonts w:cs="David"/>
                <w:sz w:val="20"/>
                <w:szCs w:val="20"/>
                <w:rtl/>
              </w:rPr>
              <w:br/>
              <w:t xml:space="preserve">צעצועי פנאי לילדים מעל גיל 3 שנים (כגון: כדורי משחק, מטקות וכדומה) </w:t>
            </w:r>
            <w:r w:rsidRPr="00C30A25">
              <w:rPr>
                <w:rFonts w:cs="David"/>
                <w:sz w:val="20"/>
                <w:szCs w:val="20"/>
                <w:rtl/>
              </w:rPr>
              <w:br/>
            </w:r>
            <w:r w:rsidR="00E44007">
              <w:rPr>
                <w:rFonts w:cs="David" w:hint="cs"/>
                <w:sz w:val="20"/>
                <w:szCs w:val="20"/>
                <w:rtl/>
              </w:rPr>
              <w:t>ו</w:t>
            </w:r>
            <w:r w:rsidRPr="00C30A25">
              <w:rPr>
                <w:rFonts w:cs="David"/>
                <w:sz w:val="20"/>
                <w:szCs w:val="20"/>
                <w:rtl/>
              </w:rPr>
              <w:t xml:space="preserve">צבעי גואש וגירים המיועדים לילדים מעל גיל 3 שנים  </w:t>
            </w:r>
            <w:r w:rsidRPr="00C30A25">
              <w:rPr>
                <w:rFonts w:cs="David"/>
                <w:sz w:val="20"/>
                <w:szCs w:val="20"/>
                <w:rtl/>
              </w:rPr>
              <w:br/>
            </w:r>
            <w:r w:rsidRPr="00C30A25">
              <w:rPr>
                <w:rFonts w:cs="David"/>
                <w:sz w:val="20"/>
                <w:szCs w:val="20"/>
                <w:rtl/>
              </w:rPr>
              <w:br/>
            </w:r>
            <w:r w:rsidR="00A8251A">
              <w:rPr>
                <w:rFonts w:cs="David" w:hint="cs"/>
                <w:sz w:val="20"/>
                <w:szCs w:val="20"/>
                <w:rtl/>
              </w:rPr>
              <w:t xml:space="preserve">* לעניין </w:t>
            </w:r>
            <w:r w:rsidRPr="00C30A25">
              <w:rPr>
                <w:rFonts w:cs="David"/>
                <w:sz w:val="20"/>
                <w:szCs w:val="20"/>
                <w:rtl/>
              </w:rPr>
              <w:t>צעצועים לילדים מעל גיל 6, למעט משחקי חברה (כגון: מונופול, קלפים למיניהם)</w:t>
            </w:r>
            <w:r w:rsidR="00D65184">
              <w:rPr>
                <w:rFonts w:cs="David" w:hint="cs"/>
                <w:sz w:val="20"/>
                <w:szCs w:val="20"/>
                <w:rtl/>
              </w:rPr>
              <w:t>, משויך לקבוצת יבוא מספר 2</w:t>
            </w:r>
            <w:r w:rsidR="002F1791">
              <w:rPr>
                <w:rFonts w:cs="David" w:hint="cs"/>
                <w:sz w:val="20"/>
                <w:szCs w:val="20"/>
                <w:rtl/>
              </w:rPr>
              <w:t>;</w:t>
            </w:r>
            <w:r w:rsidR="00D65184">
              <w:rPr>
                <w:rFonts w:cs="David" w:hint="cs"/>
                <w:sz w:val="20"/>
                <w:szCs w:val="20"/>
                <w:rtl/>
              </w:rPr>
              <w:t xml:space="preserve"> </w:t>
            </w:r>
            <w:r w:rsidR="00E73E4B">
              <w:rPr>
                <w:rFonts w:cs="David" w:hint="cs"/>
                <w:sz w:val="20"/>
                <w:szCs w:val="20"/>
                <w:rtl/>
              </w:rPr>
              <w:t xml:space="preserve">לעניין </w:t>
            </w:r>
            <w:r w:rsidRPr="00C30A25">
              <w:rPr>
                <w:rFonts w:cs="David"/>
                <w:sz w:val="20"/>
                <w:szCs w:val="20"/>
                <w:rtl/>
              </w:rPr>
              <w:t xml:space="preserve">משחקי חברה לילדים מעל גיל 6 שנים (כגון: מונופול, קלפים למיניהם), </w:t>
            </w:r>
            <w:r w:rsidRPr="00C30A25">
              <w:rPr>
                <w:rFonts w:cs="David"/>
                <w:sz w:val="20"/>
                <w:szCs w:val="20"/>
                <w:rtl/>
              </w:rPr>
              <w:br/>
              <w:t xml:space="preserve">צעצועי פנאי לילדים מעל גיל 3 שנים (כגון: כדורי משחק, מטקות וכדומה) </w:t>
            </w:r>
            <w:r w:rsidRPr="00C30A25">
              <w:rPr>
                <w:rFonts w:cs="David"/>
                <w:sz w:val="20"/>
                <w:szCs w:val="20"/>
                <w:rtl/>
              </w:rPr>
              <w:br/>
            </w:r>
            <w:r w:rsidR="00D65184">
              <w:rPr>
                <w:rFonts w:cs="David" w:hint="cs"/>
                <w:sz w:val="20"/>
                <w:szCs w:val="20"/>
                <w:rtl/>
              </w:rPr>
              <w:t>ו</w:t>
            </w:r>
            <w:r w:rsidRPr="00C30A25">
              <w:rPr>
                <w:rFonts w:cs="David"/>
                <w:sz w:val="20"/>
                <w:szCs w:val="20"/>
                <w:rtl/>
              </w:rPr>
              <w:t>צבעי גואש וגירים המיועדים לילדים מעל גיל 3 שנים</w:t>
            </w:r>
            <w:r w:rsidR="00E73E4B">
              <w:rPr>
                <w:rFonts w:cs="David" w:hint="cs"/>
                <w:sz w:val="20"/>
                <w:szCs w:val="20"/>
                <w:rtl/>
              </w:rPr>
              <w:t>, משויך</w:t>
            </w:r>
            <w:r w:rsidR="00D65184">
              <w:rPr>
                <w:rFonts w:cs="David" w:hint="cs"/>
                <w:sz w:val="20"/>
                <w:szCs w:val="20"/>
                <w:rtl/>
              </w:rPr>
              <w:t xml:space="preserve"> לקבוצת יבוא מספר 3</w:t>
            </w:r>
          </w:p>
        </w:tc>
      </w:tr>
      <w:tr w:rsidR="00477E72" w:rsidRPr="00C30A25" w14:paraId="3ACFDC48" w14:textId="77777777" w:rsidTr="00477E72">
        <w:trPr>
          <w:cantSplit/>
          <w:trHeight w:val="113"/>
        </w:trPr>
        <w:tc>
          <w:tcPr>
            <w:tcW w:w="1191" w:type="dxa"/>
            <w:noWrap/>
            <w:vAlign w:val="center"/>
            <w:hideMark/>
          </w:tcPr>
          <w:p w14:paraId="7045B25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562 </w:t>
            </w:r>
          </w:p>
          <w:p w14:paraId="3CD6BC2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2</w:t>
            </w:r>
          </w:p>
        </w:tc>
        <w:tc>
          <w:tcPr>
            <w:tcW w:w="3686" w:type="dxa"/>
            <w:vAlign w:val="center"/>
            <w:hideMark/>
          </w:tcPr>
          <w:p w14:paraId="14FDA97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צעצועים: דליקות</w:t>
            </w:r>
          </w:p>
        </w:tc>
        <w:tc>
          <w:tcPr>
            <w:tcW w:w="3686" w:type="dxa"/>
            <w:hideMark/>
          </w:tcPr>
          <w:p w14:paraId="625A3C8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42D21A1" w14:textId="77777777" w:rsidTr="00477E72">
        <w:trPr>
          <w:cantSplit/>
          <w:trHeight w:val="113"/>
        </w:trPr>
        <w:tc>
          <w:tcPr>
            <w:tcW w:w="1191" w:type="dxa"/>
            <w:noWrap/>
            <w:vAlign w:val="center"/>
            <w:hideMark/>
          </w:tcPr>
          <w:p w14:paraId="5342919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562 </w:t>
            </w:r>
          </w:p>
          <w:p w14:paraId="3BD7589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3</w:t>
            </w:r>
          </w:p>
        </w:tc>
        <w:tc>
          <w:tcPr>
            <w:tcW w:w="3686" w:type="dxa"/>
            <w:vAlign w:val="center"/>
            <w:hideMark/>
          </w:tcPr>
          <w:p w14:paraId="4F6E8EC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צעצועים: נדידת יסודות כימיים מסויימים</w:t>
            </w:r>
          </w:p>
        </w:tc>
        <w:tc>
          <w:tcPr>
            <w:tcW w:w="3686" w:type="dxa"/>
            <w:hideMark/>
          </w:tcPr>
          <w:p w14:paraId="5F68D7D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25DB20B" w14:textId="77777777" w:rsidTr="00477E72">
        <w:trPr>
          <w:cantSplit/>
          <w:trHeight w:val="113"/>
        </w:trPr>
        <w:tc>
          <w:tcPr>
            <w:tcW w:w="1191" w:type="dxa"/>
            <w:noWrap/>
            <w:vAlign w:val="center"/>
            <w:hideMark/>
          </w:tcPr>
          <w:p w14:paraId="6270051D"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562 </w:t>
            </w:r>
          </w:p>
          <w:p w14:paraId="7E810B6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7</w:t>
            </w:r>
          </w:p>
        </w:tc>
        <w:tc>
          <w:tcPr>
            <w:tcW w:w="3686" w:type="dxa"/>
            <w:vAlign w:val="center"/>
            <w:hideMark/>
          </w:tcPr>
          <w:p w14:paraId="379EDDB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צעצועים: צבעי אצבעות - דרישות ושיטות בדיקה</w:t>
            </w:r>
          </w:p>
        </w:tc>
        <w:tc>
          <w:tcPr>
            <w:tcW w:w="3686" w:type="dxa"/>
            <w:hideMark/>
          </w:tcPr>
          <w:p w14:paraId="64AC559F"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לעניין צבעי אצבעות המיועדים לילדים מתחת לגיל 3 שנים </w:t>
            </w:r>
            <w:r w:rsidRPr="00C30A25">
              <w:rPr>
                <w:rFonts w:cs="David"/>
                <w:sz w:val="20"/>
                <w:szCs w:val="20"/>
                <w:rtl/>
              </w:rPr>
              <w:br/>
              <w:t xml:space="preserve">  </w:t>
            </w:r>
            <w:r w:rsidRPr="00C30A25">
              <w:rPr>
                <w:rFonts w:cs="David"/>
                <w:sz w:val="20"/>
                <w:szCs w:val="20"/>
                <w:rtl/>
              </w:rPr>
              <w:br/>
            </w:r>
          </w:p>
        </w:tc>
      </w:tr>
      <w:tr w:rsidR="00477E72" w:rsidRPr="00C30A25" w14:paraId="4E4FB052" w14:textId="77777777" w:rsidTr="00477E72">
        <w:trPr>
          <w:cantSplit/>
          <w:trHeight w:val="113"/>
        </w:trPr>
        <w:tc>
          <w:tcPr>
            <w:tcW w:w="1191" w:type="dxa"/>
            <w:noWrap/>
            <w:vAlign w:val="center"/>
            <w:hideMark/>
          </w:tcPr>
          <w:p w14:paraId="1F841E7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562 </w:t>
            </w:r>
          </w:p>
          <w:p w14:paraId="2A90DC1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 חלק 8</w:t>
            </w:r>
          </w:p>
        </w:tc>
        <w:tc>
          <w:tcPr>
            <w:tcW w:w="3686" w:type="dxa"/>
            <w:vAlign w:val="center"/>
            <w:hideMark/>
          </w:tcPr>
          <w:p w14:paraId="1257848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צעצועים: צעצועי פעילות לשימוש ביתי</w:t>
            </w:r>
          </w:p>
        </w:tc>
        <w:tc>
          <w:tcPr>
            <w:tcW w:w="3686" w:type="dxa"/>
            <w:hideMark/>
          </w:tcPr>
          <w:p w14:paraId="42839DF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2AE69E9" w14:textId="77777777" w:rsidTr="00477E72">
        <w:trPr>
          <w:cantSplit/>
          <w:trHeight w:val="113"/>
        </w:trPr>
        <w:tc>
          <w:tcPr>
            <w:tcW w:w="1191" w:type="dxa"/>
            <w:noWrap/>
            <w:vAlign w:val="center"/>
            <w:hideMark/>
          </w:tcPr>
          <w:p w14:paraId="622C1E5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565 </w:t>
            </w:r>
          </w:p>
          <w:p w14:paraId="5194E6A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5861F9A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עשויים תילי פלדה: שימושים כלליים - דרישות מינימום</w:t>
            </w:r>
          </w:p>
        </w:tc>
        <w:tc>
          <w:tcPr>
            <w:tcW w:w="3686" w:type="dxa"/>
            <w:hideMark/>
          </w:tcPr>
          <w:p w14:paraId="41B332B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ABDBA46" w14:textId="77777777" w:rsidTr="00477E72">
        <w:trPr>
          <w:cantSplit/>
          <w:trHeight w:val="113"/>
        </w:trPr>
        <w:tc>
          <w:tcPr>
            <w:tcW w:w="1191" w:type="dxa"/>
            <w:noWrap/>
            <w:vAlign w:val="center"/>
            <w:hideMark/>
          </w:tcPr>
          <w:p w14:paraId="4821BCAD"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565 </w:t>
            </w:r>
          </w:p>
          <w:p w14:paraId="5150190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08DE109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עשויים תילי פלדה: מעליות - דרישות מינימום</w:t>
            </w:r>
          </w:p>
        </w:tc>
        <w:tc>
          <w:tcPr>
            <w:tcW w:w="3686" w:type="dxa"/>
            <w:hideMark/>
          </w:tcPr>
          <w:p w14:paraId="4A3051C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7335202" w14:textId="77777777" w:rsidTr="00477E72">
        <w:trPr>
          <w:cantSplit/>
          <w:trHeight w:val="113"/>
        </w:trPr>
        <w:tc>
          <w:tcPr>
            <w:tcW w:w="1191" w:type="dxa"/>
            <w:noWrap/>
            <w:vAlign w:val="center"/>
            <w:hideMark/>
          </w:tcPr>
          <w:p w14:paraId="1B9FE2C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570 </w:t>
            </w:r>
          </w:p>
          <w:p w14:paraId="5FCAB8F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7F27A88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מיטלטלים: מטפים של אבקה ושל גז סניקה המאוחסנים במשותף - המטפה</w:t>
            </w:r>
          </w:p>
        </w:tc>
        <w:tc>
          <w:tcPr>
            <w:tcW w:w="3686" w:type="dxa"/>
            <w:hideMark/>
          </w:tcPr>
          <w:p w14:paraId="2F7A704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D1EF8EB" w14:textId="77777777" w:rsidTr="00477E72">
        <w:trPr>
          <w:cantSplit/>
          <w:trHeight w:val="113"/>
        </w:trPr>
        <w:tc>
          <w:tcPr>
            <w:tcW w:w="1191" w:type="dxa"/>
            <w:noWrap/>
            <w:vAlign w:val="center"/>
            <w:hideMark/>
          </w:tcPr>
          <w:p w14:paraId="56DDB8E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570 </w:t>
            </w:r>
          </w:p>
          <w:p w14:paraId="130AFC7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2</w:t>
            </w:r>
          </w:p>
        </w:tc>
        <w:tc>
          <w:tcPr>
            <w:tcW w:w="3686" w:type="dxa"/>
            <w:vAlign w:val="center"/>
            <w:hideMark/>
          </w:tcPr>
          <w:p w14:paraId="278326F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מיטלטלים: מד-לחץ</w:t>
            </w:r>
          </w:p>
        </w:tc>
        <w:tc>
          <w:tcPr>
            <w:tcW w:w="3686" w:type="dxa"/>
            <w:hideMark/>
          </w:tcPr>
          <w:p w14:paraId="6D7A6FC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4EC4207" w14:textId="77777777" w:rsidTr="00477E72">
        <w:trPr>
          <w:cantSplit/>
          <w:trHeight w:val="113"/>
        </w:trPr>
        <w:tc>
          <w:tcPr>
            <w:tcW w:w="1191" w:type="dxa"/>
            <w:noWrap/>
            <w:vAlign w:val="center"/>
            <w:hideMark/>
          </w:tcPr>
          <w:p w14:paraId="783FF7C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579 </w:t>
            </w:r>
          </w:p>
          <w:p w14:paraId="4910A3A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 xml:space="preserve"> חלק 1</w:t>
            </w:r>
          </w:p>
        </w:tc>
        <w:tc>
          <w:tcPr>
            <w:tcW w:w="3686" w:type="dxa"/>
            <w:vAlign w:val="center"/>
            <w:hideMark/>
          </w:tcPr>
          <w:p w14:paraId="1E62C69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סולאריות לחימום מים: קולטים שטוחים</w:t>
            </w:r>
          </w:p>
        </w:tc>
        <w:tc>
          <w:tcPr>
            <w:tcW w:w="3686" w:type="dxa"/>
            <w:hideMark/>
          </w:tcPr>
          <w:p w14:paraId="4E69339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5994D21" w14:textId="77777777" w:rsidTr="00477E72">
        <w:trPr>
          <w:cantSplit/>
          <w:trHeight w:val="113"/>
        </w:trPr>
        <w:tc>
          <w:tcPr>
            <w:tcW w:w="1191" w:type="dxa"/>
            <w:noWrap/>
            <w:vAlign w:val="center"/>
            <w:hideMark/>
          </w:tcPr>
          <w:p w14:paraId="66ADE62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579 חלק 2</w:t>
            </w:r>
          </w:p>
        </w:tc>
        <w:tc>
          <w:tcPr>
            <w:tcW w:w="3686" w:type="dxa"/>
            <w:vAlign w:val="center"/>
            <w:hideMark/>
          </w:tcPr>
          <w:p w14:paraId="3863375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סולאריות לחימום מים: אוגרי מים</w:t>
            </w:r>
          </w:p>
        </w:tc>
        <w:tc>
          <w:tcPr>
            <w:tcW w:w="3686" w:type="dxa"/>
            <w:hideMark/>
          </w:tcPr>
          <w:p w14:paraId="514DED6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528D686" w14:textId="77777777" w:rsidTr="00477E72">
        <w:trPr>
          <w:cantSplit/>
          <w:trHeight w:val="113"/>
        </w:trPr>
        <w:tc>
          <w:tcPr>
            <w:tcW w:w="1191" w:type="dxa"/>
            <w:noWrap/>
            <w:vAlign w:val="center"/>
            <w:hideMark/>
          </w:tcPr>
          <w:p w14:paraId="5530B41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637 חלק 1</w:t>
            </w:r>
          </w:p>
        </w:tc>
        <w:tc>
          <w:tcPr>
            <w:tcW w:w="3686" w:type="dxa"/>
            <w:vAlign w:val="center"/>
            <w:hideMark/>
          </w:tcPr>
          <w:p w14:paraId="487AC78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שסתומים לגלילי גז: דרישות ובדיקות טיפוס</w:t>
            </w:r>
          </w:p>
        </w:tc>
        <w:tc>
          <w:tcPr>
            <w:tcW w:w="3686" w:type="dxa"/>
            <w:hideMark/>
          </w:tcPr>
          <w:p w14:paraId="29455DB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F061CF1" w14:textId="77777777" w:rsidTr="00477E72">
        <w:trPr>
          <w:cantSplit/>
          <w:trHeight w:val="113"/>
        </w:trPr>
        <w:tc>
          <w:tcPr>
            <w:tcW w:w="1191" w:type="dxa"/>
            <w:noWrap/>
            <w:vAlign w:val="center"/>
            <w:hideMark/>
          </w:tcPr>
          <w:p w14:paraId="6ABAB07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637 חלק 2.1</w:t>
            </w:r>
          </w:p>
        </w:tc>
        <w:tc>
          <w:tcPr>
            <w:tcW w:w="3686" w:type="dxa"/>
            <w:vAlign w:val="center"/>
            <w:hideMark/>
          </w:tcPr>
          <w:p w14:paraId="1711952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שסתומים לגלילי גז: שסתומים לגלילי גז פחמימני מעובה (גפ"מ) - שסתומים המופעלים ידנית</w:t>
            </w:r>
          </w:p>
        </w:tc>
        <w:tc>
          <w:tcPr>
            <w:tcW w:w="3686" w:type="dxa"/>
            <w:hideMark/>
          </w:tcPr>
          <w:p w14:paraId="18931E8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03C2C3D" w14:textId="77777777" w:rsidTr="00477E72">
        <w:trPr>
          <w:cantSplit/>
          <w:trHeight w:val="113"/>
        </w:trPr>
        <w:tc>
          <w:tcPr>
            <w:tcW w:w="1191" w:type="dxa"/>
            <w:noWrap/>
            <w:vAlign w:val="center"/>
            <w:hideMark/>
          </w:tcPr>
          <w:p w14:paraId="089140D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637 חלק 2.2</w:t>
            </w:r>
          </w:p>
        </w:tc>
        <w:tc>
          <w:tcPr>
            <w:tcW w:w="3686" w:type="dxa"/>
            <w:vAlign w:val="center"/>
            <w:hideMark/>
          </w:tcPr>
          <w:p w14:paraId="4771322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שסתומים לגלילי גז: שסתומים לגלילי גז פחמימני מעובה (גפ"מ) - שסתומים הנסגרים מעצמם</w:t>
            </w:r>
          </w:p>
        </w:tc>
        <w:tc>
          <w:tcPr>
            <w:tcW w:w="3686" w:type="dxa"/>
            <w:hideMark/>
          </w:tcPr>
          <w:p w14:paraId="5C9EB96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8D4678A" w14:textId="77777777" w:rsidTr="00477E72">
        <w:trPr>
          <w:cantSplit/>
          <w:trHeight w:val="113"/>
        </w:trPr>
        <w:tc>
          <w:tcPr>
            <w:tcW w:w="1191" w:type="dxa"/>
            <w:noWrap/>
            <w:vAlign w:val="center"/>
            <w:hideMark/>
          </w:tcPr>
          <w:p w14:paraId="2F7A0F5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637 חלק 3</w:t>
            </w:r>
          </w:p>
        </w:tc>
        <w:tc>
          <w:tcPr>
            <w:tcW w:w="3686" w:type="dxa"/>
            <w:vAlign w:val="center"/>
            <w:hideMark/>
          </w:tcPr>
          <w:p w14:paraId="78ABDED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שסתומים לגלילי גז: חיבורי מוצא</w:t>
            </w:r>
          </w:p>
        </w:tc>
        <w:tc>
          <w:tcPr>
            <w:tcW w:w="3686" w:type="dxa"/>
            <w:hideMark/>
          </w:tcPr>
          <w:p w14:paraId="748FB9B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419316F" w14:textId="77777777" w:rsidTr="00477E72">
        <w:trPr>
          <w:cantSplit/>
          <w:trHeight w:val="113"/>
        </w:trPr>
        <w:tc>
          <w:tcPr>
            <w:tcW w:w="1191" w:type="dxa"/>
            <w:noWrap/>
            <w:vAlign w:val="center"/>
            <w:hideMark/>
          </w:tcPr>
          <w:p w14:paraId="1794ECA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681 חלק 1</w:t>
            </w:r>
          </w:p>
        </w:tc>
        <w:tc>
          <w:tcPr>
            <w:tcW w:w="3686" w:type="dxa"/>
            <w:vAlign w:val="center"/>
            <w:hideMark/>
          </w:tcPr>
          <w:p w14:paraId="474896F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לולים לשימוש ביתי: דרישות בטיחות</w:t>
            </w:r>
          </w:p>
        </w:tc>
        <w:tc>
          <w:tcPr>
            <w:tcW w:w="3686" w:type="dxa"/>
            <w:hideMark/>
          </w:tcPr>
          <w:p w14:paraId="46D5689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C7E354A" w14:textId="77777777" w:rsidTr="00477E72">
        <w:trPr>
          <w:cantSplit/>
          <w:trHeight w:val="113"/>
        </w:trPr>
        <w:tc>
          <w:tcPr>
            <w:tcW w:w="1191" w:type="dxa"/>
            <w:noWrap/>
            <w:vAlign w:val="center"/>
            <w:hideMark/>
          </w:tcPr>
          <w:p w14:paraId="558A2FF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681 חלק 2</w:t>
            </w:r>
          </w:p>
        </w:tc>
        <w:tc>
          <w:tcPr>
            <w:tcW w:w="3686" w:type="dxa"/>
            <w:vAlign w:val="center"/>
            <w:hideMark/>
          </w:tcPr>
          <w:p w14:paraId="315FCD6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לולים לשימוש ביתי: שיטות בדיקה</w:t>
            </w:r>
          </w:p>
        </w:tc>
        <w:tc>
          <w:tcPr>
            <w:tcW w:w="3686" w:type="dxa"/>
            <w:hideMark/>
          </w:tcPr>
          <w:p w14:paraId="4357059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38F97BB" w14:textId="77777777" w:rsidTr="00477E72">
        <w:trPr>
          <w:cantSplit/>
          <w:trHeight w:val="113"/>
        </w:trPr>
        <w:tc>
          <w:tcPr>
            <w:tcW w:w="1191" w:type="dxa"/>
            <w:noWrap/>
            <w:vAlign w:val="center"/>
            <w:hideMark/>
          </w:tcPr>
          <w:p w14:paraId="10CF440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681 חלק 3</w:t>
            </w:r>
          </w:p>
        </w:tc>
        <w:tc>
          <w:tcPr>
            <w:tcW w:w="3686" w:type="dxa"/>
            <w:vAlign w:val="center"/>
            <w:hideMark/>
          </w:tcPr>
          <w:p w14:paraId="7A70B86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לולים לשימוש ביתי: עגלולים - דרישות בטיחות ושיטות בדיקה</w:t>
            </w:r>
          </w:p>
        </w:tc>
        <w:tc>
          <w:tcPr>
            <w:tcW w:w="3686" w:type="dxa"/>
            <w:hideMark/>
          </w:tcPr>
          <w:p w14:paraId="515EF95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C117895" w14:textId="77777777" w:rsidTr="00477E72">
        <w:trPr>
          <w:cantSplit/>
          <w:trHeight w:val="113"/>
        </w:trPr>
        <w:tc>
          <w:tcPr>
            <w:tcW w:w="1191" w:type="dxa"/>
            <w:noWrap/>
            <w:vAlign w:val="center"/>
            <w:hideMark/>
          </w:tcPr>
          <w:p w14:paraId="76BCABB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682 חלק 1</w:t>
            </w:r>
          </w:p>
        </w:tc>
        <w:tc>
          <w:tcPr>
            <w:tcW w:w="3686" w:type="dxa"/>
            <w:vAlign w:val="center"/>
            <w:hideMark/>
          </w:tcPr>
          <w:p w14:paraId="3F14499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מיטות ומיטות מתקפלות לתינוקות לשימוש ביתי: דרישות בטיחות</w:t>
            </w:r>
          </w:p>
        </w:tc>
        <w:tc>
          <w:tcPr>
            <w:tcW w:w="3686" w:type="dxa"/>
            <w:hideMark/>
          </w:tcPr>
          <w:p w14:paraId="08583C6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7261703" w14:textId="77777777" w:rsidTr="00477E72">
        <w:trPr>
          <w:cantSplit/>
          <w:trHeight w:val="113"/>
        </w:trPr>
        <w:tc>
          <w:tcPr>
            <w:tcW w:w="1191" w:type="dxa"/>
            <w:noWrap/>
            <w:vAlign w:val="center"/>
            <w:hideMark/>
          </w:tcPr>
          <w:p w14:paraId="054BC51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682 חלק 2</w:t>
            </w:r>
          </w:p>
        </w:tc>
        <w:tc>
          <w:tcPr>
            <w:tcW w:w="3686" w:type="dxa"/>
            <w:vAlign w:val="center"/>
            <w:hideMark/>
          </w:tcPr>
          <w:p w14:paraId="46D40E5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מיטות ומיטות מתקפלות לתינוקות לשימוש ביתי: שיטות בדיקה</w:t>
            </w:r>
          </w:p>
        </w:tc>
        <w:tc>
          <w:tcPr>
            <w:tcW w:w="3686" w:type="dxa"/>
            <w:hideMark/>
          </w:tcPr>
          <w:p w14:paraId="50361DE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A82D7AC" w14:textId="77777777" w:rsidTr="00477E72">
        <w:trPr>
          <w:cantSplit/>
          <w:trHeight w:val="113"/>
        </w:trPr>
        <w:tc>
          <w:tcPr>
            <w:tcW w:w="1191" w:type="dxa"/>
            <w:noWrap/>
            <w:vAlign w:val="center"/>
            <w:hideMark/>
          </w:tcPr>
          <w:p w14:paraId="1B4D9DB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682 חלק 3</w:t>
            </w:r>
          </w:p>
        </w:tc>
        <w:tc>
          <w:tcPr>
            <w:tcW w:w="3686" w:type="dxa"/>
            <w:vAlign w:val="center"/>
            <w:hideMark/>
          </w:tcPr>
          <w:p w14:paraId="0BA938B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מיטות ומיטות מתקפלות לתינוקות לשימוש ביתי: עריסות - דרישות בטיחות</w:t>
            </w:r>
          </w:p>
        </w:tc>
        <w:tc>
          <w:tcPr>
            <w:tcW w:w="3686" w:type="dxa"/>
            <w:hideMark/>
          </w:tcPr>
          <w:p w14:paraId="75F1DB9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2CD8863" w14:textId="77777777" w:rsidTr="00477E72">
        <w:trPr>
          <w:cantSplit/>
          <w:trHeight w:val="113"/>
        </w:trPr>
        <w:tc>
          <w:tcPr>
            <w:tcW w:w="1191" w:type="dxa"/>
            <w:noWrap/>
            <w:vAlign w:val="center"/>
            <w:hideMark/>
          </w:tcPr>
          <w:p w14:paraId="6898BFD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682 חלק 4</w:t>
            </w:r>
          </w:p>
        </w:tc>
        <w:tc>
          <w:tcPr>
            <w:tcW w:w="3686" w:type="dxa"/>
            <w:vAlign w:val="center"/>
            <w:hideMark/>
          </w:tcPr>
          <w:p w14:paraId="4703A91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מיטות ומיטות מתקפלות לתינוקות לשימוש ביתי: עריסות - שיטות בדיקה</w:t>
            </w:r>
          </w:p>
        </w:tc>
        <w:tc>
          <w:tcPr>
            <w:tcW w:w="3686" w:type="dxa"/>
            <w:hideMark/>
          </w:tcPr>
          <w:p w14:paraId="7279B97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C72AF9A" w14:textId="77777777" w:rsidTr="00477E72">
        <w:trPr>
          <w:cantSplit/>
          <w:trHeight w:val="113"/>
        </w:trPr>
        <w:tc>
          <w:tcPr>
            <w:tcW w:w="1191" w:type="dxa"/>
            <w:noWrap/>
            <w:vAlign w:val="center"/>
            <w:hideMark/>
          </w:tcPr>
          <w:p w14:paraId="61F61C9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742</w:t>
            </w:r>
          </w:p>
        </w:tc>
        <w:tc>
          <w:tcPr>
            <w:tcW w:w="3686" w:type="dxa"/>
            <w:vAlign w:val="center"/>
            <w:hideMark/>
          </w:tcPr>
          <w:p w14:paraId="39B4033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מנפקי אירוסול</w:t>
            </w:r>
          </w:p>
        </w:tc>
        <w:tc>
          <w:tcPr>
            <w:tcW w:w="3686" w:type="dxa"/>
            <w:hideMark/>
          </w:tcPr>
          <w:p w14:paraId="49ECCC9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D69AE1F" w14:textId="77777777" w:rsidTr="00477E72">
        <w:trPr>
          <w:cantSplit/>
          <w:trHeight w:val="113"/>
        </w:trPr>
        <w:tc>
          <w:tcPr>
            <w:tcW w:w="1191" w:type="dxa"/>
            <w:noWrap/>
            <w:vAlign w:val="center"/>
            <w:hideMark/>
          </w:tcPr>
          <w:p w14:paraId="76C7777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764</w:t>
            </w:r>
          </w:p>
        </w:tc>
        <w:tc>
          <w:tcPr>
            <w:tcW w:w="3686" w:type="dxa"/>
            <w:vAlign w:val="center"/>
            <w:hideMark/>
          </w:tcPr>
          <w:p w14:paraId="5D4000B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זרנוקים לגז פחמימני מעובה (גפ"ם) בפזה גזית</w:t>
            </w:r>
          </w:p>
        </w:tc>
        <w:tc>
          <w:tcPr>
            <w:tcW w:w="3686" w:type="dxa"/>
            <w:hideMark/>
          </w:tcPr>
          <w:p w14:paraId="7B68C56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89F9289" w14:textId="77777777" w:rsidTr="00477E72">
        <w:trPr>
          <w:cantSplit/>
          <w:trHeight w:val="113"/>
        </w:trPr>
        <w:tc>
          <w:tcPr>
            <w:tcW w:w="1191" w:type="dxa"/>
            <w:noWrap/>
            <w:vAlign w:val="center"/>
            <w:hideMark/>
          </w:tcPr>
          <w:p w14:paraId="5A49D3F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808</w:t>
            </w:r>
          </w:p>
        </w:tc>
        <w:tc>
          <w:tcPr>
            <w:tcW w:w="3686" w:type="dxa"/>
            <w:vAlign w:val="center"/>
            <w:hideMark/>
          </w:tcPr>
          <w:p w14:paraId="5D55C2E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תרמוסטטים למחממי מים חשמליים</w:t>
            </w:r>
          </w:p>
        </w:tc>
        <w:tc>
          <w:tcPr>
            <w:tcW w:w="3686" w:type="dxa"/>
            <w:hideMark/>
          </w:tcPr>
          <w:p w14:paraId="3E233B1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02E1B04" w14:textId="77777777" w:rsidTr="00477E72">
        <w:trPr>
          <w:cantSplit/>
          <w:trHeight w:val="113"/>
        </w:trPr>
        <w:tc>
          <w:tcPr>
            <w:tcW w:w="1191" w:type="dxa"/>
            <w:noWrap/>
            <w:vAlign w:val="center"/>
            <w:hideMark/>
          </w:tcPr>
          <w:p w14:paraId="4CC58B2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818 חלק 2</w:t>
            </w:r>
          </w:p>
        </w:tc>
        <w:tc>
          <w:tcPr>
            <w:tcW w:w="3686" w:type="dxa"/>
            <w:vAlign w:val="center"/>
            <w:hideMark/>
          </w:tcPr>
          <w:p w14:paraId="51783AE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חיתולים: חיתולים חד-פעמיים לתינוקות</w:t>
            </w:r>
          </w:p>
        </w:tc>
        <w:tc>
          <w:tcPr>
            <w:tcW w:w="3686" w:type="dxa"/>
            <w:hideMark/>
          </w:tcPr>
          <w:p w14:paraId="0C785A5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F45E30E" w14:textId="77777777" w:rsidTr="00477E72">
        <w:trPr>
          <w:cantSplit/>
          <w:trHeight w:val="113"/>
        </w:trPr>
        <w:tc>
          <w:tcPr>
            <w:tcW w:w="1191" w:type="dxa"/>
            <w:noWrap/>
            <w:vAlign w:val="center"/>
            <w:hideMark/>
          </w:tcPr>
          <w:p w14:paraId="03CF1B6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832 חלק 2.1</w:t>
            </w:r>
          </w:p>
        </w:tc>
        <w:tc>
          <w:tcPr>
            <w:tcW w:w="3686" w:type="dxa"/>
            <w:vAlign w:val="center"/>
            <w:hideMark/>
          </w:tcPr>
          <w:p w14:paraId="3B5B2C0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מפסק מגן הפועל בזרם-דלף ללא שילוב הגנה מפני זרם יתר והמיועד לשימוש ביתי ולשימושים דומים: חלות הדרישות הכלליות על המפסק שפעולתו אינה תלויה במתח הזינה</w:t>
            </w:r>
          </w:p>
        </w:tc>
        <w:tc>
          <w:tcPr>
            <w:tcW w:w="3686" w:type="dxa"/>
            <w:hideMark/>
          </w:tcPr>
          <w:p w14:paraId="33B559E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D238F2F" w14:textId="77777777" w:rsidTr="00477E72">
        <w:trPr>
          <w:cantSplit/>
          <w:trHeight w:val="113"/>
        </w:trPr>
        <w:tc>
          <w:tcPr>
            <w:tcW w:w="1191" w:type="dxa"/>
            <w:noWrap/>
            <w:vAlign w:val="center"/>
            <w:hideMark/>
          </w:tcPr>
          <w:p w14:paraId="4724738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844</w:t>
            </w:r>
          </w:p>
        </w:tc>
        <w:tc>
          <w:tcPr>
            <w:tcW w:w="3686" w:type="dxa"/>
            <w:vAlign w:val="center"/>
            <w:hideMark/>
          </w:tcPr>
          <w:p w14:paraId="5C706A3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מכלים שלא למילוי חוזר, לגז פחמימני מעובה (גפ"מ)</w:t>
            </w:r>
          </w:p>
        </w:tc>
        <w:tc>
          <w:tcPr>
            <w:tcW w:w="3686" w:type="dxa"/>
            <w:hideMark/>
          </w:tcPr>
          <w:p w14:paraId="5FA7A2F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FF37701" w14:textId="77777777" w:rsidTr="00477E72">
        <w:trPr>
          <w:cantSplit/>
          <w:trHeight w:val="113"/>
        </w:trPr>
        <w:tc>
          <w:tcPr>
            <w:tcW w:w="1191" w:type="dxa"/>
            <w:noWrap/>
            <w:vAlign w:val="center"/>
            <w:hideMark/>
          </w:tcPr>
          <w:p w14:paraId="1838D36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867</w:t>
            </w:r>
          </w:p>
        </w:tc>
        <w:tc>
          <w:tcPr>
            <w:tcW w:w="3686" w:type="dxa"/>
            <w:vAlign w:val="center"/>
            <w:hideMark/>
          </w:tcPr>
          <w:p w14:paraId="5713857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תרמומטרים רפואיים העשויים כספית בזכוכית</w:t>
            </w:r>
          </w:p>
        </w:tc>
        <w:tc>
          <w:tcPr>
            <w:tcW w:w="3686" w:type="dxa"/>
            <w:hideMark/>
          </w:tcPr>
          <w:p w14:paraId="22F3042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88E9237" w14:textId="77777777" w:rsidTr="00477E72">
        <w:trPr>
          <w:cantSplit/>
          <w:trHeight w:val="113"/>
        </w:trPr>
        <w:tc>
          <w:tcPr>
            <w:tcW w:w="1191" w:type="dxa"/>
            <w:noWrap/>
            <w:vAlign w:val="center"/>
            <w:hideMark/>
          </w:tcPr>
          <w:p w14:paraId="1A29409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873</w:t>
            </w:r>
          </w:p>
        </w:tc>
        <w:tc>
          <w:tcPr>
            <w:tcW w:w="3686" w:type="dxa"/>
            <w:vAlign w:val="center"/>
            <w:hideMark/>
          </w:tcPr>
          <w:p w14:paraId="3BA0024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ילקוט לתלמיד</w:t>
            </w:r>
          </w:p>
        </w:tc>
        <w:tc>
          <w:tcPr>
            <w:tcW w:w="3686" w:type="dxa"/>
            <w:hideMark/>
          </w:tcPr>
          <w:p w14:paraId="048334D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2FFB723" w14:textId="77777777" w:rsidTr="00477E72">
        <w:trPr>
          <w:cantSplit/>
          <w:trHeight w:val="113"/>
        </w:trPr>
        <w:tc>
          <w:tcPr>
            <w:tcW w:w="1191" w:type="dxa"/>
            <w:noWrap/>
            <w:vAlign w:val="center"/>
            <w:hideMark/>
          </w:tcPr>
          <w:p w14:paraId="508C22B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887</w:t>
            </w:r>
          </w:p>
        </w:tc>
        <w:tc>
          <w:tcPr>
            <w:tcW w:w="3686" w:type="dxa"/>
            <w:vAlign w:val="center"/>
            <w:hideMark/>
          </w:tcPr>
          <w:p w14:paraId="2B1CC56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שבבים: דרישות כלליות ושיטות בדיקה</w:t>
            </w:r>
          </w:p>
        </w:tc>
        <w:tc>
          <w:tcPr>
            <w:tcW w:w="3686" w:type="dxa"/>
            <w:hideMark/>
          </w:tcPr>
          <w:p w14:paraId="09CE1B7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39ADCB6" w14:textId="77777777" w:rsidTr="00477E72">
        <w:trPr>
          <w:cantSplit/>
          <w:trHeight w:val="113"/>
        </w:trPr>
        <w:tc>
          <w:tcPr>
            <w:tcW w:w="1191" w:type="dxa"/>
            <w:noWrap/>
            <w:vAlign w:val="center"/>
            <w:hideMark/>
          </w:tcPr>
          <w:p w14:paraId="6721819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887 חלק 1</w:t>
            </w:r>
          </w:p>
        </w:tc>
        <w:tc>
          <w:tcPr>
            <w:tcW w:w="3686" w:type="dxa"/>
            <w:vAlign w:val="center"/>
            <w:hideMark/>
          </w:tcPr>
          <w:p w14:paraId="0B749F4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שבבים: לוחות לא מחופים</w:t>
            </w:r>
          </w:p>
        </w:tc>
        <w:tc>
          <w:tcPr>
            <w:tcW w:w="3686" w:type="dxa"/>
            <w:hideMark/>
          </w:tcPr>
          <w:p w14:paraId="140FF79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287FC95" w14:textId="77777777" w:rsidTr="00477E72">
        <w:trPr>
          <w:cantSplit/>
          <w:trHeight w:val="113"/>
        </w:trPr>
        <w:tc>
          <w:tcPr>
            <w:tcW w:w="1191" w:type="dxa"/>
            <w:noWrap/>
            <w:vAlign w:val="center"/>
            <w:hideMark/>
          </w:tcPr>
          <w:p w14:paraId="2711FF1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887 חלק 2</w:t>
            </w:r>
          </w:p>
        </w:tc>
        <w:tc>
          <w:tcPr>
            <w:tcW w:w="3686" w:type="dxa"/>
            <w:vAlign w:val="center"/>
            <w:hideMark/>
          </w:tcPr>
          <w:p w14:paraId="78731DE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שבבים: לוחות מחופים בשכבות עץ</w:t>
            </w:r>
          </w:p>
        </w:tc>
        <w:tc>
          <w:tcPr>
            <w:tcW w:w="3686" w:type="dxa"/>
            <w:hideMark/>
          </w:tcPr>
          <w:p w14:paraId="734FAC0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300BC4C" w14:textId="77777777" w:rsidTr="00477E72">
        <w:trPr>
          <w:cantSplit/>
          <w:trHeight w:val="113"/>
        </w:trPr>
        <w:tc>
          <w:tcPr>
            <w:tcW w:w="1191" w:type="dxa"/>
            <w:noWrap/>
            <w:vAlign w:val="center"/>
            <w:hideMark/>
          </w:tcPr>
          <w:p w14:paraId="45F1D13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887 חלק 3</w:t>
            </w:r>
          </w:p>
        </w:tc>
        <w:tc>
          <w:tcPr>
            <w:tcW w:w="3686" w:type="dxa"/>
            <w:vAlign w:val="center"/>
            <w:hideMark/>
          </w:tcPr>
          <w:p w14:paraId="68F348A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שבבים: לוחות מחופים בשכבות קישוט משרפים אמינופלסטיים</w:t>
            </w:r>
          </w:p>
        </w:tc>
        <w:tc>
          <w:tcPr>
            <w:tcW w:w="3686" w:type="dxa"/>
            <w:hideMark/>
          </w:tcPr>
          <w:p w14:paraId="5837E2B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66CA6AD" w14:textId="77777777" w:rsidTr="002C071F">
        <w:trPr>
          <w:cantSplit/>
          <w:trHeight w:val="13300"/>
        </w:trPr>
        <w:tc>
          <w:tcPr>
            <w:tcW w:w="1191" w:type="dxa"/>
            <w:noWrap/>
            <w:vAlign w:val="center"/>
            <w:hideMark/>
          </w:tcPr>
          <w:p w14:paraId="7E44B68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900 חלק 1</w:t>
            </w:r>
          </w:p>
        </w:tc>
        <w:tc>
          <w:tcPr>
            <w:tcW w:w="3686" w:type="dxa"/>
            <w:vAlign w:val="center"/>
            <w:hideMark/>
          </w:tcPr>
          <w:p w14:paraId="2D1C44A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כלליות</w:t>
            </w:r>
          </w:p>
        </w:tc>
        <w:tc>
          <w:tcPr>
            <w:tcW w:w="3686" w:type="dxa"/>
            <w:hideMark/>
          </w:tcPr>
          <w:p w14:paraId="0FFC2296" w14:textId="17D69B49" w:rsidR="007C2423" w:rsidRPr="006D1BD8" w:rsidRDefault="00477E72" w:rsidP="00BB0178">
            <w:pPr>
              <w:spacing w:line="276" w:lineRule="auto"/>
              <w:ind w:firstLine="0"/>
              <w:jc w:val="left"/>
              <w:rPr>
                <w:rFonts w:cs="David"/>
                <w:sz w:val="20"/>
                <w:szCs w:val="20"/>
                <w:rtl/>
              </w:rPr>
            </w:pPr>
            <w:r w:rsidRPr="006D1BD8">
              <w:rPr>
                <w:rFonts w:cs="David"/>
                <w:sz w:val="20"/>
                <w:szCs w:val="20"/>
                <w:rtl/>
              </w:rPr>
              <w:t>למעט דרישות התוספת הלאומית לסעיף 25.1 שבסעיף 25 "</w:t>
            </w:r>
            <w:r w:rsidRPr="00382AD0">
              <w:rPr>
                <w:rFonts w:cs="David"/>
                <w:sz w:val="20"/>
                <w:szCs w:val="20"/>
              </w:rPr>
              <w:t>Supply connection and external flexible cords</w:t>
            </w:r>
            <w:r w:rsidRPr="006D1BD8">
              <w:rPr>
                <w:rFonts w:cs="David"/>
                <w:sz w:val="20"/>
                <w:szCs w:val="20"/>
                <w:rtl/>
              </w:rPr>
              <w:t>" לגבי מכשירי חשמל המצוידים בתקע דו-פיני (למעט מטענים/ספקי כוח חיצוניים הנשארים בקבוצ</w:t>
            </w:r>
            <w:r w:rsidR="00A139C9" w:rsidRPr="006D1BD8">
              <w:rPr>
                <w:rFonts w:cs="David"/>
                <w:sz w:val="20"/>
                <w:szCs w:val="20"/>
                <w:rtl/>
              </w:rPr>
              <w:t>ת יבוא מספר</w:t>
            </w:r>
            <w:r w:rsidRPr="006D1BD8">
              <w:rPr>
                <w:rFonts w:cs="David"/>
                <w:sz w:val="20"/>
                <w:szCs w:val="20"/>
                <w:rtl/>
              </w:rPr>
              <w:t xml:space="preserve"> 1),  </w:t>
            </w:r>
            <w:r w:rsidRPr="006D1BD8">
              <w:rPr>
                <w:rFonts w:cs="David"/>
                <w:sz w:val="20"/>
                <w:szCs w:val="20"/>
                <w:rtl/>
              </w:rPr>
              <w:br/>
              <w:t>דרישות סעיף 32 "</w:t>
            </w:r>
            <w:r w:rsidRPr="006D1BD8">
              <w:rPr>
                <w:rFonts w:cs="David"/>
                <w:sz w:val="20"/>
                <w:szCs w:val="20"/>
              </w:rPr>
              <w:t>Radiation, toxicity and similar</w:t>
            </w:r>
            <w:r w:rsidRPr="006D1BD8">
              <w:rPr>
                <w:rFonts w:cs="David"/>
                <w:sz w:val="20"/>
                <w:szCs w:val="20"/>
                <w:rtl/>
              </w:rPr>
              <w:t xml:space="preserve"> </w:t>
            </w:r>
            <w:r w:rsidRPr="006D1BD8">
              <w:rPr>
                <w:rFonts w:cs="David"/>
                <w:sz w:val="20"/>
                <w:szCs w:val="20"/>
              </w:rPr>
              <w:t>hazards</w:t>
            </w:r>
            <w:r w:rsidRPr="006D1BD8">
              <w:rPr>
                <w:rFonts w:cs="David"/>
                <w:sz w:val="20"/>
                <w:szCs w:val="20"/>
                <w:rtl/>
              </w:rPr>
              <w:t xml:space="preserve">",  </w:t>
            </w:r>
            <w:r w:rsidRPr="006D1BD8">
              <w:rPr>
                <w:rFonts w:cs="David"/>
                <w:sz w:val="20"/>
                <w:szCs w:val="20"/>
                <w:rtl/>
              </w:rPr>
              <w:br/>
              <w:t>דרישות סעיף 201 "ערכים נקובים (</w:t>
            </w:r>
            <w:r w:rsidRPr="006D1BD8">
              <w:rPr>
                <w:rFonts w:cs="David"/>
                <w:sz w:val="20"/>
                <w:szCs w:val="20"/>
              </w:rPr>
              <w:t>rated values</w:t>
            </w:r>
            <w:r w:rsidRPr="006D1BD8">
              <w:rPr>
                <w:rFonts w:cs="David"/>
                <w:sz w:val="20"/>
                <w:szCs w:val="20"/>
                <w:rtl/>
              </w:rPr>
              <w:t>)"</w:t>
            </w:r>
            <w:r w:rsidR="00386184" w:rsidRPr="006D1BD8">
              <w:rPr>
                <w:rFonts w:cs="David"/>
                <w:sz w:val="20"/>
                <w:szCs w:val="20"/>
                <w:rtl/>
              </w:rPr>
              <w:t>, דרישות סעיף 202 "מתיישבות (תאימות) אלקטרומגנטית" בתקנים הוולונטריים, ת"י 900 חלקים: 2.12, 2.13, 2.16, 2.27, 2.31, 2.52, 2.55, 2.59, 2.66, 2.75, 2.76, 2.81, 2.85, 2.89, 2.95, 2.97 ו-2.98, אשר מחייבים מכח ת"י 900 חלק 1</w:t>
            </w:r>
            <w:r w:rsidRPr="006D1BD8">
              <w:rPr>
                <w:rFonts w:cs="David"/>
                <w:sz w:val="20"/>
                <w:szCs w:val="20"/>
                <w:rtl/>
              </w:rPr>
              <w:t xml:space="preserve">  </w:t>
            </w:r>
            <w:r w:rsidRPr="006D1BD8">
              <w:rPr>
                <w:rFonts w:cs="David"/>
                <w:sz w:val="20"/>
                <w:szCs w:val="20"/>
                <w:rtl/>
              </w:rPr>
              <w:br/>
            </w:r>
            <w:r w:rsidR="00F33C86" w:rsidRPr="006D1BD8">
              <w:rPr>
                <w:rFonts w:cs="David"/>
                <w:sz w:val="20"/>
                <w:szCs w:val="20"/>
                <w:rtl/>
              </w:rPr>
              <w:t xml:space="preserve"> </w:t>
            </w:r>
            <w:r w:rsidR="00E44007" w:rsidRPr="006D1BD8">
              <w:rPr>
                <w:rFonts w:cs="David"/>
                <w:sz w:val="20"/>
                <w:szCs w:val="20"/>
                <w:rtl/>
              </w:rPr>
              <w:t>ו</w:t>
            </w:r>
            <w:r w:rsidRPr="006D1BD8">
              <w:rPr>
                <w:rFonts w:cs="David"/>
                <w:sz w:val="20"/>
                <w:szCs w:val="20"/>
                <w:rtl/>
              </w:rPr>
              <w:t>דרישות סעיף 203 "רמת הרעש"</w:t>
            </w:r>
            <w:r w:rsidR="00386184" w:rsidRPr="006D1BD8">
              <w:rPr>
                <w:rFonts w:cs="David"/>
                <w:sz w:val="20"/>
                <w:szCs w:val="20"/>
                <w:rtl/>
              </w:rPr>
              <w:t>, ולמעט כורסאות קימה חשמליות שבת"י 900 חלק 1</w:t>
            </w:r>
          </w:p>
          <w:p w14:paraId="3083414B" w14:textId="084C67B9" w:rsidR="00BB0178" w:rsidRPr="00C30A25" w:rsidRDefault="00477E72" w:rsidP="00BB0178">
            <w:pPr>
              <w:spacing w:line="276" w:lineRule="auto"/>
              <w:ind w:firstLine="0"/>
              <w:jc w:val="left"/>
              <w:rPr>
                <w:rFonts w:cs="David"/>
                <w:sz w:val="20"/>
                <w:szCs w:val="20"/>
              </w:rPr>
            </w:pPr>
            <w:r w:rsidRPr="006D1BD8">
              <w:rPr>
                <w:rFonts w:cs="David"/>
                <w:sz w:val="20"/>
                <w:szCs w:val="20"/>
                <w:rtl/>
              </w:rPr>
              <w:br/>
            </w:r>
            <w:r w:rsidRPr="006D1BD8">
              <w:rPr>
                <w:rFonts w:cs="David"/>
                <w:sz w:val="20"/>
                <w:szCs w:val="20"/>
                <w:rtl/>
              </w:rPr>
              <w:br/>
            </w:r>
            <w:r w:rsidRPr="006D1BD8">
              <w:rPr>
                <w:rFonts w:cs="David"/>
                <w:sz w:val="20"/>
                <w:szCs w:val="20"/>
                <w:rtl/>
              </w:rPr>
              <w:br/>
            </w:r>
            <w:r w:rsidR="00D65184" w:rsidRPr="006D1BD8">
              <w:rPr>
                <w:rFonts w:cs="David"/>
                <w:sz w:val="20"/>
                <w:szCs w:val="20"/>
                <w:rtl/>
              </w:rPr>
              <w:t xml:space="preserve">* </w:t>
            </w:r>
            <w:r w:rsidRPr="006D1BD8">
              <w:rPr>
                <w:rFonts w:cs="David"/>
                <w:sz w:val="20"/>
                <w:szCs w:val="20"/>
                <w:rtl/>
              </w:rPr>
              <w:t>לעניין דרישות התוספת הלאומית לסעיף 25.1 שבסעיף 25 "</w:t>
            </w:r>
            <w:r w:rsidRPr="006D1BD8">
              <w:rPr>
                <w:rFonts w:cs="David"/>
                <w:sz w:val="20"/>
                <w:szCs w:val="20"/>
              </w:rPr>
              <w:t>Supply</w:t>
            </w:r>
            <w:r w:rsidRPr="006D1BD8">
              <w:rPr>
                <w:rFonts w:cs="David"/>
                <w:sz w:val="20"/>
                <w:szCs w:val="20"/>
                <w:rtl/>
              </w:rPr>
              <w:t xml:space="preserve"> </w:t>
            </w:r>
            <w:r w:rsidRPr="006D1BD8">
              <w:rPr>
                <w:rFonts w:cs="David"/>
                <w:sz w:val="20"/>
                <w:szCs w:val="20"/>
              </w:rPr>
              <w:t>connection and external flexible cords</w:t>
            </w:r>
            <w:r w:rsidRPr="006D1BD8">
              <w:rPr>
                <w:rFonts w:cs="David"/>
                <w:sz w:val="20"/>
                <w:szCs w:val="20"/>
                <w:rtl/>
              </w:rPr>
              <w:t>" לגבי מכשירי חשמל המצוידים בתקע דו-פיני (למעט מטענים/ספקי כוח חיצוניים הנשארים בקבוצ</w:t>
            </w:r>
            <w:r w:rsidR="00A139C9" w:rsidRPr="006D1BD8">
              <w:rPr>
                <w:rFonts w:cs="David"/>
                <w:sz w:val="20"/>
                <w:szCs w:val="20"/>
                <w:rtl/>
              </w:rPr>
              <w:t>ת יבוא מספר</w:t>
            </w:r>
            <w:r w:rsidRPr="006D1BD8">
              <w:rPr>
                <w:rFonts w:cs="David"/>
                <w:sz w:val="20"/>
                <w:szCs w:val="20"/>
                <w:rtl/>
              </w:rPr>
              <w:t xml:space="preserve"> 1),  </w:t>
            </w:r>
            <w:r w:rsidRPr="006D1BD8">
              <w:rPr>
                <w:rFonts w:cs="David"/>
                <w:sz w:val="20"/>
                <w:szCs w:val="20"/>
                <w:rtl/>
              </w:rPr>
              <w:br/>
              <w:t>דרישות סעיף 32 "</w:t>
            </w:r>
            <w:r w:rsidRPr="006D1BD8">
              <w:rPr>
                <w:rFonts w:cs="David"/>
                <w:sz w:val="20"/>
                <w:szCs w:val="20"/>
              </w:rPr>
              <w:t>Radiation, toxicity and similar</w:t>
            </w:r>
            <w:r w:rsidRPr="006D1BD8">
              <w:rPr>
                <w:rFonts w:cs="David"/>
                <w:sz w:val="20"/>
                <w:szCs w:val="20"/>
                <w:rtl/>
              </w:rPr>
              <w:t xml:space="preserve"> </w:t>
            </w:r>
            <w:r w:rsidRPr="006D1BD8">
              <w:rPr>
                <w:rFonts w:cs="David"/>
                <w:sz w:val="20"/>
                <w:szCs w:val="20"/>
              </w:rPr>
              <w:t>hazards</w:t>
            </w:r>
            <w:r w:rsidRPr="006D1BD8">
              <w:rPr>
                <w:rFonts w:cs="David"/>
                <w:sz w:val="20"/>
                <w:szCs w:val="20"/>
                <w:rtl/>
              </w:rPr>
              <w:t xml:space="preserve">",  </w:t>
            </w:r>
            <w:r w:rsidRPr="006D1BD8">
              <w:rPr>
                <w:rFonts w:cs="David"/>
                <w:sz w:val="20"/>
                <w:szCs w:val="20"/>
                <w:rtl/>
              </w:rPr>
              <w:br/>
              <w:t>דרישות סעיף 201 "ערכים נקובים (</w:t>
            </w:r>
            <w:r w:rsidRPr="006D1BD8">
              <w:rPr>
                <w:rFonts w:cs="David"/>
                <w:sz w:val="20"/>
                <w:szCs w:val="20"/>
              </w:rPr>
              <w:t>rated values</w:t>
            </w:r>
            <w:r w:rsidRPr="006D1BD8">
              <w:rPr>
                <w:rFonts w:cs="David"/>
                <w:sz w:val="20"/>
                <w:szCs w:val="20"/>
                <w:rtl/>
              </w:rPr>
              <w:t>)"</w:t>
            </w:r>
            <w:r w:rsidR="006D1BD8" w:rsidRPr="006D1BD8">
              <w:rPr>
                <w:rFonts w:cs="David"/>
                <w:sz w:val="20"/>
                <w:szCs w:val="20"/>
                <w:rtl/>
              </w:rPr>
              <w:t xml:space="preserve">, </w:t>
            </w:r>
            <w:r w:rsidRPr="006D1BD8">
              <w:rPr>
                <w:rFonts w:cs="David"/>
                <w:sz w:val="20"/>
                <w:szCs w:val="20"/>
                <w:rtl/>
              </w:rPr>
              <w:t> </w:t>
            </w:r>
            <w:r w:rsidR="006D1BD8" w:rsidRPr="006D1BD8">
              <w:rPr>
                <w:rFonts w:cs="David"/>
                <w:sz w:val="20"/>
                <w:szCs w:val="20"/>
                <w:rtl/>
              </w:rPr>
              <w:t xml:space="preserve">דרישות סעיף 202 "מתיישבות (תאימות) אלקטרומגנטית" בתקנים הוולונטריים, ת"י 900 חלקים: 2.12, 2.13, 2.16, 2.27, 2.31, 2.52, 2.55, 2.59, 2.66, 2.75, 2.76, 2.81, 2.85, 2.89, 2.95, 2.97 ו-2.98, אשר מחייבים מכח ת"י 900 חלק 1 </w:t>
            </w:r>
            <w:r w:rsidRPr="006D1BD8">
              <w:rPr>
                <w:rFonts w:cs="David"/>
                <w:sz w:val="20"/>
                <w:szCs w:val="20"/>
                <w:rtl/>
              </w:rPr>
              <w:t xml:space="preserve"> </w:t>
            </w:r>
            <w:r w:rsidRPr="006D1BD8">
              <w:rPr>
                <w:rFonts w:cs="David"/>
                <w:sz w:val="20"/>
                <w:szCs w:val="20"/>
                <w:rtl/>
              </w:rPr>
              <w:br/>
            </w:r>
            <w:r w:rsidR="00E44007" w:rsidRPr="006D1BD8">
              <w:rPr>
                <w:rFonts w:cs="David"/>
                <w:sz w:val="20"/>
                <w:szCs w:val="20"/>
                <w:rtl/>
              </w:rPr>
              <w:t>ו</w:t>
            </w:r>
            <w:r w:rsidRPr="006D1BD8">
              <w:rPr>
                <w:rFonts w:cs="David"/>
                <w:sz w:val="20"/>
                <w:szCs w:val="20"/>
                <w:rtl/>
              </w:rPr>
              <w:t>דרישות סעיף 203 "רמת הרעש"</w:t>
            </w:r>
            <w:r w:rsidR="006D1BD8" w:rsidRPr="006D1BD8">
              <w:rPr>
                <w:rFonts w:cs="David"/>
                <w:sz w:val="20"/>
                <w:szCs w:val="20"/>
                <w:rtl/>
              </w:rPr>
              <w:t>, ולעניין כורסאות קימה חשמליות שבת"י 900 חלק 1</w:t>
            </w:r>
            <w:r w:rsidR="00D65184" w:rsidRPr="006D1BD8">
              <w:rPr>
                <w:rFonts w:cs="David"/>
                <w:sz w:val="20"/>
                <w:szCs w:val="20"/>
                <w:rtl/>
              </w:rPr>
              <w:t xml:space="preserve">, </w:t>
            </w:r>
            <w:r w:rsidR="00E73E4B" w:rsidRPr="006D1BD8">
              <w:rPr>
                <w:rFonts w:cs="David"/>
                <w:sz w:val="20"/>
                <w:szCs w:val="20"/>
                <w:rtl/>
              </w:rPr>
              <w:t>משויך</w:t>
            </w:r>
            <w:r w:rsidRPr="006D1BD8">
              <w:rPr>
                <w:rFonts w:cs="David"/>
                <w:sz w:val="20"/>
                <w:szCs w:val="20"/>
                <w:rtl/>
              </w:rPr>
              <w:t xml:space="preserve">  </w:t>
            </w:r>
            <w:r w:rsidR="00D65184" w:rsidRPr="006D1BD8">
              <w:rPr>
                <w:rFonts w:cs="David"/>
                <w:sz w:val="20"/>
                <w:szCs w:val="20"/>
                <w:rtl/>
              </w:rPr>
              <w:t>לקבוצת יבוא מספר 3</w:t>
            </w:r>
            <w:r w:rsidRPr="006D1BD8">
              <w:rPr>
                <w:rFonts w:cs="David"/>
                <w:sz w:val="20"/>
                <w:szCs w:val="20"/>
                <w:rtl/>
              </w:rPr>
              <w:t>*</w:t>
            </w:r>
            <w:r w:rsidR="00D65184" w:rsidRPr="006D1BD8">
              <w:rPr>
                <w:rFonts w:cs="David"/>
                <w:sz w:val="20"/>
                <w:szCs w:val="20"/>
                <w:rtl/>
              </w:rPr>
              <w:t>*</w:t>
            </w:r>
            <w:r w:rsidRPr="006D1BD8">
              <w:rPr>
                <w:rFonts w:cs="David"/>
                <w:sz w:val="20"/>
                <w:szCs w:val="20"/>
                <w:rtl/>
              </w:rPr>
              <w:t xml:space="preserve"> שינויי החלוקה לקבוצות שלעיל מתייחסים גם למוצרי חשמל שחלים עליהם חלקי 2 של סדרת ת"י 900 אשר אינם רשמיים, אך מחייבים מכח ת"י 900 חלק 1 </w:t>
            </w:r>
            <w:r w:rsidRPr="006D1BD8">
              <w:rPr>
                <w:rFonts w:cs="David"/>
                <w:sz w:val="20"/>
                <w:szCs w:val="20"/>
                <w:rtl/>
              </w:rPr>
              <w:br/>
            </w:r>
          </w:p>
        </w:tc>
      </w:tr>
      <w:tr w:rsidR="00477E72" w:rsidRPr="00C30A25" w14:paraId="46D1A31C" w14:textId="77777777" w:rsidTr="00477E72">
        <w:trPr>
          <w:cantSplit/>
          <w:trHeight w:val="113"/>
        </w:trPr>
        <w:tc>
          <w:tcPr>
            <w:tcW w:w="1191" w:type="dxa"/>
            <w:noWrap/>
            <w:vAlign w:val="center"/>
            <w:hideMark/>
          </w:tcPr>
          <w:p w14:paraId="0142F8D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 xml:space="preserve">ת"י 900 </w:t>
            </w:r>
            <w:r w:rsidRPr="00C30A25">
              <w:rPr>
                <w:rFonts w:cs="David"/>
                <w:sz w:val="20"/>
                <w:szCs w:val="20"/>
                <w:rtl/>
              </w:rPr>
              <w:lastRenderedPageBreak/>
              <w:t>חלק 2.2</w:t>
            </w:r>
          </w:p>
        </w:tc>
        <w:tc>
          <w:tcPr>
            <w:tcW w:w="3686" w:type="dxa"/>
            <w:vAlign w:val="center"/>
            <w:hideMark/>
          </w:tcPr>
          <w:p w14:paraId="015025B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lastRenderedPageBreak/>
              <w:t xml:space="preserve">בטיחות מכשירי חשמל ביתיים </w:t>
            </w:r>
            <w:r w:rsidRPr="00C30A25">
              <w:rPr>
                <w:rFonts w:cs="David"/>
                <w:sz w:val="20"/>
                <w:szCs w:val="20"/>
                <w:rtl/>
              </w:rPr>
              <w:lastRenderedPageBreak/>
              <w:t>ומכשירים דומים: דרישות מיוחדות לשואבי אבק ולמכשירי ניקוי שואבי מים</w:t>
            </w:r>
          </w:p>
        </w:tc>
        <w:tc>
          <w:tcPr>
            <w:tcW w:w="3686" w:type="dxa"/>
            <w:hideMark/>
          </w:tcPr>
          <w:p w14:paraId="7AC3DBBC" w14:textId="77777777" w:rsidR="00477E72" w:rsidRPr="00C30A25" w:rsidRDefault="00477E72" w:rsidP="00477E72">
            <w:pPr>
              <w:spacing w:line="276" w:lineRule="auto"/>
              <w:jc w:val="left"/>
              <w:rPr>
                <w:rFonts w:cs="David"/>
                <w:sz w:val="20"/>
                <w:szCs w:val="20"/>
              </w:rPr>
            </w:pPr>
            <w:r w:rsidRPr="00C30A25">
              <w:rPr>
                <w:rFonts w:cs="David"/>
                <w:sz w:val="20"/>
                <w:szCs w:val="20"/>
                <w:rtl/>
              </w:rPr>
              <w:lastRenderedPageBreak/>
              <w:t xml:space="preserve">למעט דרישות התוספת </w:t>
            </w:r>
            <w:r w:rsidRPr="00C30A25">
              <w:rPr>
                <w:rFonts w:cs="David"/>
                <w:sz w:val="20"/>
                <w:szCs w:val="20"/>
                <w:rtl/>
              </w:rPr>
              <w:lastRenderedPageBreak/>
              <w:t xml:space="preserve">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E44007">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w:t>
            </w:r>
            <w:r w:rsidR="00D65184">
              <w:rPr>
                <w:rFonts w:cs="David" w:hint="cs"/>
                <w:sz w:val="20"/>
                <w:szCs w:val="20"/>
                <w:rtl/>
              </w:rPr>
              <w:t xml:space="preserve"> </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E44007">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00F33C86">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E44007">
              <w:rPr>
                <w:rFonts w:cs="David" w:hint="cs"/>
                <w:sz w:val="20"/>
                <w:szCs w:val="20"/>
                <w:rtl/>
              </w:rPr>
              <w:t>ו</w:t>
            </w:r>
            <w:r w:rsidRPr="00C30A25">
              <w:rPr>
                <w:rFonts w:cs="David"/>
                <w:sz w:val="20"/>
                <w:szCs w:val="20"/>
                <w:rtl/>
              </w:rPr>
              <w:t>דרישות סעיף 203 "רמת הרעש"</w:t>
            </w:r>
            <w:r w:rsidR="00E73E4B">
              <w:rPr>
                <w:rFonts w:cs="David" w:hint="cs"/>
                <w:sz w:val="20"/>
                <w:szCs w:val="20"/>
                <w:rtl/>
              </w:rPr>
              <w:t>, משויך</w:t>
            </w:r>
            <w:r w:rsidR="00F33C86">
              <w:rPr>
                <w:rFonts w:cs="David" w:hint="cs"/>
                <w:sz w:val="20"/>
                <w:szCs w:val="20"/>
                <w:rtl/>
              </w:rPr>
              <w:t xml:space="preserve"> לקבוצת יבוא מספר 3</w:t>
            </w:r>
            <w:r w:rsidRPr="00C30A25">
              <w:rPr>
                <w:rFonts w:cs="David"/>
                <w:sz w:val="20"/>
                <w:szCs w:val="20"/>
                <w:rtl/>
              </w:rPr>
              <w:t xml:space="preserve"> </w:t>
            </w:r>
          </w:p>
        </w:tc>
      </w:tr>
      <w:tr w:rsidR="00477E72" w:rsidRPr="00C30A25" w14:paraId="66EB55B8" w14:textId="77777777" w:rsidTr="00477E72">
        <w:trPr>
          <w:cantSplit/>
          <w:trHeight w:val="113"/>
        </w:trPr>
        <w:tc>
          <w:tcPr>
            <w:tcW w:w="1191" w:type="dxa"/>
            <w:noWrap/>
            <w:vAlign w:val="center"/>
            <w:hideMark/>
          </w:tcPr>
          <w:p w14:paraId="736B3260"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2.3</w:t>
            </w:r>
          </w:p>
        </w:tc>
        <w:tc>
          <w:tcPr>
            <w:tcW w:w="3686" w:type="dxa"/>
            <w:vAlign w:val="center"/>
            <w:hideMark/>
          </w:tcPr>
          <w:p w14:paraId="7278787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למגהצים חשמליים</w:t>
            </w:r>
          </w:p>
        </w:tc>
        <w:tc>
          <w:tcPr>
            <w:tcW w:w="3686" w:type="dxa"/>
            <w:hideMark/>
          </w:tcPr>
          <w:p w14:paraId="12B28D81"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E44007">
              <w:rPr>
                <w:rFonts w:cs="David" w:hint="cs"/>
                <w:sz w:val="20"/>
                <w:szCs w:val="20"/>
                <w:rtl/>
              </w:rPr>
              <w:t xml:space="preserve">ת יבוא מספר </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E44007">
              <w:rPr>
                <w:rFonts w:cs="David" w:hint="cs"/>
                <w:sz w:val="20"/>
                <w:szCs w:val="20"/>
                <w:rtl/>
              </w:rPr>
              <w:t>ו</w:t>
            </w:r>
            <w:r w:rsidRPr="00C30A25">
              <w:rPr>
                <w:rFonts w:cs="David"/>
                <w:sz w:val="20"/>
                <w:szCs w:val="20"/>
                <w:rtl/>
              </w:rPr>
              <w:t xml:space="preserve">דרישות סעיף 202 "מתיישבות (תאימות) אלקטרומגנטית" </w:t>
            </w:r>
            <w:r w:rsidRPr="00C30A25">
              <w:rPr>
                <w:rFonts w:cs="David"/>
                <w:sz w:val="20"/>
                <w:szCs w:val="20"/>
                <w:rtl/>
              </w:rPr>
              <w:br/>
            </w:r>
            <w:r w:rsidRPr="00C30A25">
              <w:rPr>
                <w:rFonts w:cs="David"/>
                <w:sz w:val="20"/>
                <w:szCs w:val="20"/>
                <w:rtl/>
              </w:rPr>
              <w:br/>
            </w:r>
            <w:r w:rsidR="00F33C86">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(לעניין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A139C9">
              <w:rPr>
                <w:rFonts w:cs="David" w:hint="cs"/>
                <w:sz w:val="20"/>
                <w:szCs w:val="20"/>
                <w:rtl/>
              </w:rPr>
              <w:t>ו</w:t>
            </w:r>
            <w:r w:rsidRPr="00C30A25">
              <w:rPr>
                <w:rFonts w:cs="David"/>
                <w:sz w:val="20"/>
                <w:szCs w:val="20"/>
                <w:rtl/>
              </w:rPr>
              <w:t>דרישות סעיף 202 "מתיישבות (תאימות) אלקטרומגנטית"</w:t>
            </w:r>
            <w:r w:rsidR="00E73E4B">
              <w:rPr>
                <w:rFonts w:cs="David" w:hint="cs"/>
                <w:sz w:val="20"/>
                <w:szCs w:val="20"/>
                <w:rtl/>
              </w:rPr>
              <w:t>, משויך</w:t>
            </w:r>
            <w:r w:rsidR="00AD5024">
              <w:rPr>
                <w:rFonts w:cs="David" w:hint="cs"/>
                <w:sz w:val="20"/>
                <w:szCs w:val="20"/>
                <w:rtl/>
              </w:rPr>
              <w:t xml:space="preserve"> לקבוצת יבוא מספר 3</w:t>
            </w:r>
          </w:p>
        </w:tc>
      </w:tr>
      <w:tr w:rsidR="00477E72" w:rsidRPr="00C30A25" w14:paraId="56F65C09" w14:textId="77777777" w:rsidTr="00477E72">
        <w:trPr>
          <w:cantSplit/>
          <w:trHeight w:val="113"/>
        </w:trPr>
        <w:tc>
          <w:tcPr>
            <w:tcW w:w="1191" w:type="dxa"/>
            <w:noWrap/>
            <w:vAlign w:val="center"/>
            <w:hideMark/>
          </w:tcPr>
          <w:p w14:paraId="6D44551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2.5</w:t>
            </w:r>
          </w:p>
        </w:tc>
        <w:tc>
          <w:tcPr>
            <w:tcW w:w="3686" w:type="dxa"/>
            <w:vAlign w:val="center"/>
            <w:hideMark/>
          </w:tcPr>
          <w:p w14:paraId="7181977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למדיחי כלים</w:t>
            </w:r>
          </w:p>
        </w:tc>
        <w:tc>
          <w:tcPr>
            <w:tcW w:w="3686" w:type="dxa"/>
            <w:hideMark/>
          </w:tcPr>
          <w:p w14:paraId="139BB188"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A139C9">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AD5024">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לעניין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88364B">
              <w:rPr>
                <w:rFonts w:cs="David" w:hint="cs"/>
                <w:sz w:val="20"/>
                <w:szCs w:val="20"/>
                <w:rtl/>
              </w:rPr>
              <w:t>ו</w:t>
            </w:r>
            <w:r w:rsidRPr="00C30A25">
              <w:rPr>
                <w:rFonts w:cs="David"/>
                <w:sz w:val="20"/>
                <w:szCs w:val="20"/>
                <w:rtl/>
              </w:rPr>
              <w:t>לעניין דרישות סעיף 203 "רמת הרעש"</w:t>
            </w:r>
            <w:r w:rsidR="00E73E4B">
              <w:rPr>
                <w:rFonts w:cs="David" w:hint="cs"/>
                <w:sz w:val="20"/>
                <w:szCs w:val="20"/>
                <w:rtl/>
              </w:rPr>
              <w:t>, משויך</w:t>
            </w:r>
            <w:r w:rsidR="00AD5024">
              <w:rPr>
                <w:rFonts w:cs="David" w:hint="cs"/>
                <w:sz w:val="20"/>
                <w:szCs w:val="20"/>
                <w:rtl/>
              </w:rPr>
              <w:t xml:space="preserve"> לקבוצת יבוא מספר 3</w:t>
            </w:r>
            <w:r w:rsidRPr="00C30A25">
              <w:rPr>
                <w:rFonts w:cs="David"/>
                <w:sz w:val="20"/>
                <w:szCs w:val="20"/>
                <w:rtl/>
              </w:rPr>
              <w:t xml:space="preserve">  </w:t>
            </w:r>
          </w:p>
        </w:tc>
      </w:tr>
      <w:tr w:rsidR="00477E72" w:rsidRPr="00C30A25" w14:paraId="191A876D" w14:textId="77777777" w:rsidTr="00477E72">
        <w:trPr>
          <w:cantSplit/>
          <w:trHeight w:val="113"/>
        </w:trPr>
        <w:tc>
          <w:tcPr>
            <w:tcW w:w="1191" w:type="dxa"/>
            <w:noWrap/>
            <w:vAlign w:val="center"/>
            <w:hideMark/>
          </w:tcPr>
          <w:p w14:paraId="4435B6D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2.6</w:t>
            </w:r>
          </w:p>
        </w:tc>
        <w:tc>
          <w:tcPr>
            <w:tcW w:w="3686" w:type="dxa"/>
            <w:vAlign w:val="center"/>
            <w:hideMark/>
          </w:tcPr>
          <w:p w14:paraId="5BB4FDD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לתנורי בישול, לכיריים, לתנורי בישול הכוללים כיריים ולמכשירים דומים נייחים</w:t>
            </w:r>
          </w:p>
        </w:tc>
        <w:tc>
          <w:tcPr>
            <w:tcW w:w="3686" w:type="dxa"/>
            <w:hideMark/>
          </w:tcPr>
          <w:p w14:paraId="497B4533" w14:textId="7633D103"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למעט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למעט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למעט דרישות סעיף 202 "מתיישבות (תאימות) אלקטרומגנטית" למעט עניין כיריים אינדוקציה ותנורי אינדוקציה </w:t>
            </w:r>
            <w:r w:rsidRPr="00C30A25">
              <w:rPr>
                <w:rFonts w:cs="David"/>
                <w:sz w:val="20"/>
                <w:szCs w:val="20"/>
                <w:rtl/>
              </w:rPr>
              <w:br/>
              <w:t xml:space="preserve">ולמעט דרישות סעיף 203 "רמת הרעש"  </w:t>
            </w:r>
            <w:r w:rsidRPr="00C30A25">
              <w:rPr>
                <w:rFonts w:cs="David"/>
                <w:sz w:val="20"/>
                <w:szCs w:val="20"/>
                <w:rtl/>
              </w:rPr>
              <w:br/>
            </w:r>
            <w:r w:rsidRPr="00C30A25">
              <w:rPr>
                <w:rFonts w:cs="David"/>
                <w:sz w:val="20"/>
                <w:szCs w:val="20"/>
                <w:rtl/>
              </w:rPr>
              <w:br/>
            </w:r>
            <w:r w:rsidR="00AD5024">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לעניין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לעניין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לעניין דרישות סעיף 202 "מתיישבות (תאימות) אלקטרומגנטית", למעט כיריים אינדוקציה ותנורי אינדוקציה אשר יבדקו במשטר בדיקות של קבוצה 1</w:t>
            </w:r>
            <w:r w:rsidR="00AD5024">
              <w:rPr>
                <w:rFonts w:cs="David" w:hint="cs"/>
                <w:sz w:val="20"/>
                <w:szCs w:val="20"/>
                <w:rtl/>
              </w:rPr>
              <w:t>,</w:t>
            </w:r>
            <w:r w:rsidRPr="00C30A25">
              <w:rPr>
                <w:rFonts w:cs="David"/>
                <w:sz w:val="20"/>
                <w:szCs w:val="20"/>
                <w:rtl/>
              </w:rPr>
              <w:t xml:space="preserve"> </w:t>
            </w:r>
            <w:r w:rsidRPr="00C30A25">
              <w:rPr>
                <w:rFonts w:cs="David"/>
                <w:sz w:val="20"/>
                <w:szCs w:val="20"/>
                <w:rtl/>
              </w:rPr>
              <w:br/>
              <w:t>ולעניין דרישות סעיף 203 "רמת הרעש"</w:t>
            </w:r>
            <w:r w:rsidR="00E73E4B">
              <w:rPr>
                <w:rFonts w:cs="David" w:hint="cs"/>
                <w:sz w:val="20"/>
                <w:szCs w:val="20"/>
                <w:rtl/>
              </w:rPr>
              <w:t>, משויך</w:t>
            </w:r>
            <w:r w:rsidR="00AD5024">
              <w:rPr>
                <w:rFonts w:cs="David" w:hint="cs"/>
                <w:sz w:val="20"/>
                <w:szCs w:val="20"/>
                <w:rtl/>
              </w:rPr>
              <w:t xml:space="preserve"> לקבוצת יבוא מספר 3</w:t>
            </w:r>
          </w:p>
        </w:tc>
      </w:tr>
      <w:tr w:rsidR="00477E72" w:rsidRPr="00C30A25" w14:paraId="7AD8FF53" w14:textId="77777777" w:rsidTr="00477E72">
        <w:trPr>
          <w:cantSplit/>
          <w:trHeight w:val="113"/>
        </w:trPr>
        <w:tc>
          <w:tcPr>
            <w:tcW w:w="1191" w:type="dxa"/>
            <w:noWrap/>
            <w:vAlign w:val="center"/>
            <w:hideMark/>
          </w:tcPr>
          <w:p w14:paraId="29CA2888"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2.7</w:t>
            </w:r>
          </w:p>
        </w:tc>
        <w:tc>
          <w:tcPr>
            <w:tcW w:w="3686" w:type="dxa"/>
            <w:vAlign w:val="center"/>
            <w:hideMark/>
          </w:tcPr>
          <w:p w14:paraId="4B81AB4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למכונות כביסה</w:t>
            </w:r>
          </w:p>
        </w:tc>
        <w:tc>
          <w:tcPr>
            <w:tcW w:w="3686" w:type="dxa"/>
            <w:hideMark/>
          </w:tcPr>
          <w:p w14:paraId="489442F1" w14:textId="3CE651C2" w:rsidR="00477E72" w:rsidRPr="00C30A25" w:rsidRDefault="00477E72" w:rsidP="00AD5024">
            <w:pPr>
              <w:spacing w:line="276" w:lineRule="auto"/>
              <w:jc w:val="left"/>
              <w:rPr>
                <w:rFonts w:cs="David"/>
                <w:sz w:val="20"/>
                <w:szCs w:val="20"/>
              </w:rPr>
            </w:pPr>
            <w:r w:rsidRPr="00C30A25">
              <w:rPr>
                <w:rFonts w:cs="David"/>
                <w:sz w:val="20"/>
                <w:szCs w:val="20"/>
              </w:rPr>
              <w:br/>
            </w:r>
            <w:r w:rsidRPr="00C30A25">
              <w:rPr>
                <w:rFonts w:cs="David"/>
                <w:sz w:val="20"/>
                <w:szCs w:val="20"/>
                <w:rtl/>
              </w:rPr>
              <w:t>למעט דרישות סעיף 10.202</w:t>
            </w:r>
            <w:r w:rsidRPr="00C30A25">
              <w:rPr>
                <w:rFonts w:cs="David"/>
                <w:sz w:val="20"/>
                <w:szCs w:val="20"/>
              </w:rPr>
              <w:t xml:space="preserve"> "</w:t>
            </w:r>
            <w:r w:rsidRPr="00C30A25">
              <w:rPr>
                <w:rFonts w:cs="David"/>
                <w:sz w:val="20"/>
                <w:szCs w:val="20"/>
                <w:rtl/>
              </w:rPr>
              <w:t>טיב הכביסה</w:t>
            </w:r>
            <w:r w:rsidRPr="00C30A25">
              <w:rPr>
                <w:rFonts w:cs="David"/>
                <w:sz w:val="20"/>
                <w:szCs w:val="20"/>
              </w:rPr>
              <w:t xml:space="preserve">", </w:t>
            </w:r>
            <w:r w:rsidRPr="00C30A25">
              <w:rPr>
                <w:rFonts w:cs="David"/>
                <w:sz w:val="20"/>
                <w:szCs w:val="20"/>
              </w:rPr>
              <w:br/>
            </w:r>
            <w:r w:rsidRPr="00C30A25">
              <w:rPr>
                <w:rFonts w:cs="David"/>
                <w:sz w:val="20"/>
                <w:szCs w:val="20"/>
                <w:rtl/>
              </w:rPr>
              <w:t>למעט דרישות סעיף 10.203</w:t>
            </w:r>
            <w:r w:rsidRPr="00C30A25">
              <w:rPr>
                <w:rFonts w:cs="David"/>
                <w:sz w:val="20"/>
                <w:szCs w:val="20"/>
              </w:rPr>
              <w:t xml:space="preserve"> "</w:t>
            </w:r>
            <w:r w:rsidRPr="00C30A25">
              <w:rPr>
                <w:rFonts w:cs="David"/>
                <w:sz w:val="20"/>
                <w:szCs w:val="20"/>
                <w:rtl/>
              </w:rPr>
              <w:t>טיב הסחיטה</w:t>
            </w:r>
            <w:r w:rsidRPr="00C30A25">
              <w:rPr>
                <w:rFonts w:cs="David"/>
                <w:sz w:val="20"/>
                <w:szCs w:val="20"/>
              </w:rPr>
              <w:t xml:space="preserve">", </w:t>
            </w:r>
            <w:r w:rsidRPr="00C30A25">
              <w:rPr>
                <w:rFonts w:cs="David"/>
                <w:sz w:val="20"/>
                <w:szCs w:val="20"/>
              </w:rPr>
              <w:br/>
            </w:r>
            <w:r w:rsidRPr="00C30A25">
              <w:rPr>
                <w:rFonts w:cs="David"/>
                <w:sz w:val="20"/>
                <w:szCs w:val="20"/>
                <w:rtl/>
              </w:rPr>
              <w:t>למעט דרישות התוספת הלאומית לסעיף 25.1 שבת</w:t>
            </w:r>
            <w:r w:rsidRPr="00C30A25">
              <w:rPr>
                <w:rFonts w:cs="David"/>
                <w:sz w:val="20"/>
                <w:szCs w:val="20"/>
              </w:rPr>
              <w:t>"</w:t>
            </w:r>
            <w:r w:rsidRPr="00C30A25">
              <w:rPr>
                <w:rFonts w:cs="David"/>
                <w:sz w:val="20"/>
                <w:szCs w:val="20"/>
                <w:rtl/>
              </w:rPr>
              <w:t>י 900 חלק 1</w:t>
            </w:r>
            <w:r w:rsidRPr="00C30A25">
              <w:rPr>
                <w:rFonts w:cs="David"/>
                <w:sz w:val="20"/>
                <w:szCs w:val="20"/>
              </w:rPr>
              <w:t xml:space="preserve">  </w:t>
            </w:r>
            <w:r w:rsidRPr="00C30A25">
              <w:rPr>
                <w:rFonts w:cs="David"/>
                <w:sz w:val="20"/>
                <w:szCs w:val="20"/>
                <w:rtl/>
              </w:rPr>
              <w:t>לגבי</w:t>
            </w:r>
            <w:r w:rsidRPr="00C30A25">
              <w:rPr>
                <w:rFonts w:cs="David"/>
                <w:sz w:val="20"/>
                <w:szCs w:val="20"/>
              </w:rPr>
              <w:t xml:space="preserve"> </w:t>
            </w:r>
            <w:r w:rsidRPr="00C30A25">
              <w:rPr>
                <w:rFonts w:cs="David"/>
                <w:sz w:val="20"/>
                <w:szCs w:val="20"/>
                <w:rtl/>
              </w:rPr>
              <w:t xml:space="preserve">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w:t>
            </w:r>
            <w:r w:rsidRPr="00C30A25">
              <w:rPr>
                <w:rFonts w:cs="David"/>
                <w:sz w:val="20"/>
                <w:szCs w:val="20"/>
              </w:rPr>
              <w:t xml:space="preserve"> </w:t>
            </w:r>
            <w:r w:rsidRPr="00C30A25">
              <w:rPr>
                <w:rFonts w:cs="David"/>
                <w:sz w:val="20"/>
                <w:szCs w:val="20"/>
                <w:rtl/>
              </w:rPr>
              <w:t>בקבוצה 1</w:t>
            </w:r>
            <w:r w:rsidRPr="00C30A25">
              <w:rPr>
                <w:rFonts w:cs="David"/>
                <w:sz w:val="20"/>
                <w:szCs w:val="20"/>
              </w:rPr>
              <w:t xml:space="preserve">), </w:t>
            </w:r>
            <w:r w:rsidRPr="00C30A25">
              <w:rPr>
                <w:rFonts w:cs="David"/>
                <w:sz w:val="20"/>
                <w:szCs w:val="20"/>
              </w:rPr>
              <w:br/>
            </w:r>
            <w:r w:rsidRPr="00C30A25">
              <w:rPr>
                <w:rFonts w:cs="David"/>
                <w:sz w:val="20"/>
                <w:szCs w:val="20"/>
                <w:rtl/>
              </w:rPr>
              <w:t>למעט דרישות סעיף 32</w:t>
            </w:r>
            <w:r w:rsidRPr="00C30A25">
              <w:rPr>
                <w:rFonts w:cs="David"/>
                <w:sz w:val="20"/>
                <w:szCs w:val="20"/>
              </w:rPr>
              <w:t xml:space="preserve"> "Radiation, toxicity and similar hazards", </w:t>
            </w:r>
            <w:r w:rsidRPr="00C30A25">
              <w:rPr>
                <w:rFonts w:cs="David"/>
                <w:sz w:val="20"/>
                <w:szCs w:val="20"/>
              </w:rPr>
              <w:br/>
            </w:r>
            <w:r w:rsidRPr="00C30A25">
              <w:rPr>
                <w:rFonts w:cs="David"/>
                <w:sz w:val="20"/>
                <w:szCs w:val="20"/>
                <w:rtl/>
              </w:rPr>
              <w:t>למעט דרישות סעיף 201</w:t>
            </w:r>
            <w:r w:rsidRPr="00C30A25">
              <w:rPr>
                <w:rFonts w:cs="David"/>
                <w:sz w:val="20"/>
                <w:szCs w:val="20"/>
              </w:rPr>
              <w:t xml:space="preserve"> "</w:t>
            </w:r>
            <w:r w:rsidRPr="00C30A25">
              <w:rPr>
                <w:rFonts w:cs="David"/>
                <w:sz w:val="20"/>
                <w:szCs w:val="20"/>
                <w:rtl/>
              </w:rPr>
              <w:t>ערכים נקובים</w:t>
            </w:r>
            <w:r w:rsidRPr="00C30A25">
              <w:rPr>
                <w:rFonts w:cs="David"/>
                <w:sz w:val="20"/>
                <w:szCs w:val="20"/>
              </w:rPr>
              <w:t xml:space="preserve"> (rated values)", </w:t>
            </w:r>
            <w:r w:rsidRPr="00C30A25">
              <w:rPr>
                <w:rFonts w:cs="David"/>
                <w:sz w:val="20"/>
                <w:szCs w:val="20"/>
              </w:rPr>
              <w:br/>
            </w:r>
            <w:r w:rsidRPr="00C30A25">
              <w:rPr>
                <w:rFonts w:cs="David"/>
                <w:sz w:val="20"/>
                <w:szCs w:val="20"/>
                <w:rtl/>
              </w:rPr>
              <w:t>למעט דרישות סעיף 203</w:t>
            </w:r>
            <w:r w:rsidRPr="00C30A25">
              <w:rPr>
                <w:rFonts w:cs="David"/>
                <w:sz w:val="20"/>
                <w:szCs w:val="20"/>
              </w:rPr>
              <w:t xml:space="preserve"> "</w:t>
            </w:r>
            <w:r w:rsidRPr="00C30A25">
              <w:rPr>
                <w:rFonts w:cs="David"/>
                <w:sz w:val="20"/>
                <w:szCs w:val="20"/>
                <w:rtl/>
              </w:rPr>
              <w:t>רמת הרעש</w:t>
            </w:r>
            <w:r w:rsidRPr="00C30A25">
              <w:rPr>
                <w:rFonts w:cs="David"/>
                <w:sz w:val="20"/>
                <w:szCs w:val="20"/>
              </w:rPr>
              <w:t xml:space="preserve">" </w:t>
            </w:r>
            <w:r w:rsidRPr="00C30A25">
              <w:rPr>
                <w:rFonts w:cs="David"/>
                <w:sz w:val="20"/>
                <w:szCs w:val="20"/>
              </w:rPr>
              <w:br/>
            </w:r>
            <w:r w:rsidR="00AD5024">
              <w:rPr>
                <w:rFonts w:cs="David" w:hint="cs"/>
                <w:sz w:val="20"/>
                <w:szCs w:val="20"/>
                <w:rtl/>
              </w:rPr>
              <w:t>ו</w:t>
            </w:r>
            <w:r w:rsidRPr="00C30A25">
              <w:rPr>
                <w:rFonts w:cs="David"/>
                <w:sz w:val="20"/>
                <w:szCs w:val="20"/>
                <w:rtl/>
              </w:rPr>
              <w:t>למעט עניין טיב הכביסה וטיב הסחיטה שבסעיף 204</w:t>
            </w:r>
            <w:r w:rsidRPr="00C30A25">
              <w:rPr>
                <w:rFonts w:cs="David"/>
                <w:sz w:val="20"/>
                <w:szCs w:val="20"/>
              </w:rPr>
              <w:t xml:space="preserve">   </w:t>
            </w:r>
            <w:r w:rsidRPr="00C30A25">
              <w:rPr>
                <w:rFonts w:cs="David"/>
                <w:sz w:val="20"/>
                <w:szCs w:val="20"/>
              </w:rPr>
              <w:br/>
            </w:r>
            <w:r w:rsidRPr="00C30A25">
              <w:rPr>
                <w:rFonts w:cs="David"/>
                <w:sz w:val="20"/>
                <w:szCs w:val="20"/>
              </w:rPr>
              <w:br/>
            </w:r>
            <w:r w:rsidR="00AD5024">
              <w:rPr>
                <w:rFonts w:cs="David" w:hint="cs"/>
                <w:sz w:val="20"/>
                <w:szCs w:val="20"/>
                <w:rtl/>
              </w:rPr>
              <w:t xml:space="preserve">* </w:t>
            </w:r>
            <w:r w:rsidRPr="00C30A25">
              <w:rPr>
                <w:rFonts w:cs="David"/>
                <w:sz w:val="20"/>
                <w:szCs w:val="20"/>
                <w:rtl/>
              </w:rPr>
              <w:t>לעניין דרישות סעיף 10.202</w:t>
            </w:r>
            <w:r w:rsidRPr="00C30A25">
              <w:rPr>
                <w:rFonts w:cs="David"/>
                <w:sz w:val="20"/>
                <w:szCs w:val="20"/>
              </w:rPr>
              <w:t xml:space="preserve"> "</w:t>
            </w:r>
            <w:r w:rsidRPr="00C30A25">
              <w:rPr>
                <w:rFonts w:cs="David"/>
                <w:sz w:val="20"/>
                <w:szCs w:val="20"/>
                <w:rtl/>
              </w:rPr>
              <w:t>טיב הכביסה</w:t>
            </w:r>
            <w:r w:rsidRPr="00C30A25">
              <w:rPr>
                <w:rFonts w:cs="David"/>
                <w:sz w:val="20"/>
                <w:szCs w:val="20"/>
              </w:rPr>
              <w:t xml:space="preserve">", </w:t>
            </w:r>
            <w:r w:rsidRPr="00C30A25">
              <w:rPr>
                <w:rFonts w:cs="David"/>
                <w:sz w:val="20"/>
                <w:szCs w:val="20"/>
              </w:rPr>
              <w:br/>
            </w:r>
            <w:r w:rsidRPr="00C30A25">
              <w:rPr>
                <w:rFonts w:cs="David"/>
                <w:sz w:val="20"/>
                <w:szCs w:val="20"/>
                <w:rtl/>
              </w:rPr>
              <w:t>לעניין דרישות סעיף 10.203</w:t>
            </w:r>
            <w:r w:rsidRPr="00C30A25">
              <w:rPr>
                <w:rFonts w:cs="David"/>
                <w:sz w:val="20"/>
                <w:szCs w:val="20"/>
              </w:rPr>
              <w:t xml:space="preserve"> "</w:t>
            </w:r>
            <w:r w:rsidRPr="00C30A25">
              <w:rPr>
                <w:rFonts w:cs="David"/>
                <w:sz w:val="20"/>
                <w:szCs w:val="20"/>
                <w:rtl/>
              </w:rPr>
              <w:t>טיב הסחיטה</w:t>
            </w:r>
            <w:r w:rsidRPr="00C30A25">
              <w:rPr>
                <w:rFonts w:cs="David"/>
                <w:sz w:val="20"/>
                <w:szCs w:val="20"/>
              </w:rPr>
              <w:t xml:space="preserve">", </w:t>
            </w:r>
            <w:r w:rsidRPr="00C30A25">
              <w:rPr>
                <w:rFonts w:cs="David"/>
                <w:sz w:val="20"/>
                <w:szCs w:val="20"/>
              </w:rPr>
              <w:br/>
            </w:r>
            <w:r w:rsidRPr="00C30A25">
              <w:rPr>
                <w:rFonts w:cs="David"/>
                <w:sz w:val="20"/>
                <w:szCs w:val="20"/>
                <w:rtl/>
              </w:rPr>
              <w:t>לעניין דרישות התוספת הלאומית לסעיף 25.1 שבת</w:t>
            </w:r>
            <w:r w:rsidRPr="00C30A25">
              <w:rPr>
                <w:rFonts w:cs="David"/>
                <w:sz w:val="20"/>
                <w:szCs w:val="20"/>
              </w:rPr>
              <w:t>"</w:t>
            </w:r>
            <w:r w:rsidRPr="00C30A25">
              <w:rPr>
                <w:rFonts w:cs="David"/>
                <w:sz w:val="20"/>
                <w:szCs w:val="20"/>
                <w:rtl/>
              </w:rPr>
              <w:t>י 900 חלק 1</w:t>
            </w:r>
            <w:r w:rsidRPr="00C30A25">
              <w:rPr>
                <w:rFonts w:cs="David"/>
                <w:sz w:val="20"/>
                <w:szCs w:val="20"/>
              </w:rPr>
              <w:t xml:space="preserve">  </w:t>
            </w:r>
            <w:r w:rsidRPr="00C30A25">
              <w:rPr>
                <w:rFonts w:cs="David"/>
                <w:sz w:val="20"/>
                <w:szCs w:val="20"/>
                <w:rtl/>
              </w:rPr>
              <w:t>לגבי</w:t>
            </w:r>
            <w:r w:rsidRPr="00C30A25">
              <w:rPr>
                <w:rFonts w:cs="David"/>
                <w:sz w:val="20"/>
                <w:szCs w:val="20"/>
              </w:rPr>
              <w:t xml:space="preserve"> </w:t>
            </w:r>
            <w:r w:rsidRPr="00C30A25">
              <w:rPr>
                <w:rFonts w:cs="David"/>
                <w:sz w:val="20"/>
                <w:szCs w:val="20"/>
                <w:rtl/>
              </w:rPr>
              <w:t xml:space="preserve">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w:t>
            </w:r>
            <w:r w:rsidRPr="00C30A25">
              <w:rPr>
                <w:rFonts w:cs="David"/>
                <w:sz w:val="20"/>
                <w:szCs w:val="20"/>
              </w:rPr>
              <w:t xml:space="preserve"> </w:t>
            </w:r>
            <w:r w:rsidRPr="00C30A25">
              <w:rPr>
                <w:rFonts w:cs="David"/>
                <w:sz w:val="20"/>
                <w:szCs w:val="20"/>
                <w:rtl/>
              </w:rPr>
              <w:t>בקבוצה 1</w:t>
            </w:r>
            <w:r w:rsidRPr="00C30A25">
              <w:rPr>
                <w:rFonts w:cs="David"/>
                <w:sz w:val="20"/>
                <w:szCs w:val="20"/>
              </w:rPr>
              <w:t xml:space="preserve">), </w:t>
            </w:r>
            <w:r w:rsidRPr="00C30A25">
              <w:rPr>
                <w:rFonts w:cs="David"/>
                <w:sz w:val="20"/>
                <w:szCs w:val="20"/>
              </w:rPr>
              <w:br/>
            </w:r>
            <w:r w:rsidRPr="00C30A25">
              <w:rPr>
                <w:rFonts w:cs="David"/>
                <w:sz w:val="20"/>
                <w:szCs w:val="20"/>
                <w:rtl/>
              </w:rPr>
              <w:t>לעניין דרישות סעיף 32</w:t>
            </w:r>
            <w:r w:rsidRPr="00C30A25">
              <w:rPr>
                <w:rFonts w:cs="David"/>
                <w:sz w:val="20"/>
                <w:szCs w:val="20"/>
              </w:rPr>
              <w:t xml:space="preserve"> "Radiation, toxicity and similar hazards", </w:t>
            </w:r>
            <w:r w:rsidRPr="00C30A25">
              <w:rPr>
                <w:rFonts w:cs="David"/>
                <w:sz w:val="20"/>
                <w:szCs w:val="20"/>
              </w:rPr>
              <w:br/>
            </w:r>
            <w:r w:rsidRPr="00C30A25">
              <w:rPr>
                <w:rFonts w:cs="David"/>
                <w:sz w:val="20"/>
                <w:szCs w:val="20"/>
                <w:rtl/>
              </w:rPr>
              <w:t>לעניין דרישות סעיף 201</w:t>
            </w:r>
            <w:r w:rsidRPr="00C30A25">
              <w:rPr>
                <w:rFonts w:cs="David"/>
                <w:sz w:val="20"/>
                <w:szCs w:val="20"/>
              </w:rPr>
              <w:t xml:space="preserve"> "</w:t>
            </w:r>
            <w:r w:rsidRPr="00C30A25">
              <w:rPr>
                <w:rFonts w:cs="David"/>
                <w:sz w:val="20"/>
                <w:szCs w:val="20"/>
                <w:rtl/>
              </w:rPr>
              <w:t>ערכים נקובים</w:t>
            </w:r>
            <w:r w:rsidRPr="00C30A25">
              <w:rPr>
                <w:rFonts w:cs="David"/>
                <w:sz w:val="20"/>
                <w:szCs w:val="20"/>
              </w:rPr>
              <w:t xml:space="preserve"> (rated values)", </w:t>
            </w:r>
            <w:r w:rsidRPr="00C30A25">
              <w:rPr>
                <w:rFonts w:cs="David"/>
                <w:sz w:val="20"/>
                <w:szCs w:val="20"/>
              </w:rPr>
              <w:br/>
            </w:r>
            <w:r w:rsidRPr="00C30A25">
              <w:rPr>
                <w:rFonts w:cs="David"/>
                <w:sz w:val="20"/>
                <w:szCs w:val="20"/>
                <w:rtl/>
              </w:rPr>
              <w:t>לעניין דרישות סעיף 203</w:t>
            </w:r>
            <w:r w:rsidRPr="00C30A25">
              <w:rPr>
                <w:rFonts w:cs="David"/>
                <w:sz w:val="20"/>
                <w:szCs w:val="20"/>
              </w:rPr>
              <w:t xml:space="preserve"> "</w:t>
            </w:r>
            <w:r w:rsidRPr="00C30A25">
              <w:rPr>
                <w:rFonts w:cs="David"/>
                <w:sz w:val="20"/>
                <w:szCs w:val="20"/>
                <w:rtl/>
              </w:rPr>
              <w:t>רמת הרעש</w:t>
            </w:r>
            <w:r w:rsidRPr="00C30A25">
              <w:rPr>
                <w:rFonts w:cs="David"/>
                <w:sz w:val="20"/>
                <w:szCs w:val="20"/>
              </w:rPr>
              <w:t xml:space="preserve">" </w:t>
            </w:r>
            <w:r w:rsidRPr="00C30A25">
              <w:rPr>
                <w:rFonts w:cs="David"/>
                <w:sz w:val="20"/>
                <w:szCs w:val="20"/>
              </w:rPr>
              <w:br/>
            </w:r>
            <w:r w:rsidR="0088364B">
              <w:rPr>
                <w:rFonts w:cs="David" w:hint="cs"/>
                <w:sz w:val="20"/>
                <w:szCs w:val="20"/>
                <w:rtl/>
              </w:rPr>
              <w:t>ו</w:t>
            </w:r>
            <w:r w:rsidRPr="00C30A25">
              <w:rPr>
                <w:rFonts w:cs="David"/>
                <w:sz w:val="20"/>
                <w:szCs w:val="20"/>
                <w:rtl/>
              </w:rPr>
              <w:t>לעניין עניין טיב הכביסה וטיב הסחיטה שבסעיף 204</w:t>
            </w:r>
            <w:r w:rsidRPr="00C30A25">
              <w:rPr>
                <w:rFonts w:cs="David"/>
                <w:sz w:val="20"/>
                <w:szCs w:val="20"/>
              </w:rPr>
              <w:t>  </w:t>
            </w:r>
            <w:r w:rsidR="00E73E4B">
              <w:rPr>
                <w:rFonts w:cs="David" w:hint="cs"/>
                <w:sz w:val="20"/>
                <w:szCs w:val="20"/>
                <w:rtl/>
              </w:rPr>
              <w:t xml:space="preserve">,  משויך </w:t>
            </w:r>
            <w:r w:rsidR="00AD5024">
              <w:rPr>
                <w:rFonts w:cs="David" w:hint="cs"/>
                <w:sz w:val="20"/>
                <w:szCs w:val="20"/>
                <w:rtl/>
              </w:rPr>
              <w:t>לקבוצת יבוא מספר 3</w:t>
            </w:r>
            <w:r w:rsidRPr="00C30A25">
              <w:rPr>
                <w:rFonts w:cs="David"/>
                <w:sz w:val="20"/>
                <w:szCs w:val="20"/>
              </w:rPr>
              <w:t xml:space="preserve"> </w:t>
            </w:r>
          </w:p>
        </w:tc>
      </w:tr>
      <w:tr w:rsidR="00477E72" w:rsidRPr="00C30A25" w14:paraId="43EFF7D8" w14:textId="77777777" w:rsidTr="00477E72">
        <w:trPr>
          <w:cantSplit/>
          <w:trHeight w:val="113"/>
        </w:trPr>
        <w:tc>
          <w:tcPr>
            <w:tcW w:w="1191" w:type="dxa"/>
            <w:noWrap/>
            <w:vAlign w:val="center"/>
            <w:hideMark/>
          </w:tcPr>
          <w:p w14:paraId="71C802F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900 חלק 2.9</w:t>
            </w:r>
          </w:p>
        </w:tc>
        <w:tc>
          <w:tcPr>
            <w:tcW w:w="3686" w:type="dxa"/>
            <w:vAlign w:val="center"/>
            <w:hideMark/>
          </w:tcPr>
          <w:p w14:paraId="2125D80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למכשירי צלייה, למכשירי קלייה ולמכשירי בישול מיטלטלים דומים</w:t>
            </w:r>
          </w:p>
        </w:tc>
        <w:tc>
          <w:tcPr>
            <w:tcW w:w="3686" w:type="dxa"/>
            <w:hideMark/>
          </w:tcPr>
          <w:p w14:paraId="43DE5858"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למעט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למעט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E73E4B">
              <w:rPr>
                <w:rFonts w:cs="David" w:hint="cs"/>
                <w:sz w:val="20"/>
                <w:szCs w:val="20"/>
                <w:rtl/>
              </w:rPr>
              <w:t>ו</w:t>
            </w:r>
            <w:r w:rsidRPr="00C30A25">
              <w:rPr>
                <w:rFonts w:cs="David"/>
                <w:sz w:val="20"/>
                <w:szCs w:val="20"/>
                <w:rtl/>
              </w:rPr>
              <w:t xml:space="preserve">למעט דרישות סעיף 202 "מתיישבות (תאימות) אלקטרומגנטית" </w:t>
            </w:r>
            <w:r w:rsidRPr="00C30A25">
              <w:rPr>
                <w:rFonts w:cs="David"/>
                <w:sz w:val="20"/>
                <w:szCs w:val="20"/>
                <w:rtl/>
              </w:rPr>
              <w:br/>
            </w:r>
            <w:r w:rsidRPr="00C30A25">
              <w:rPr>
                <w:rFonts w:cs="David"/>
                <w:sz w:val="20"/>
                <w:szCs w:val="20"/>
                <w:rtl/>
              </w:rPr>
              <w:br/>
            </w:r>
            <w:r w:rsidR="00E73E4B">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לעניין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לעניין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88364B">
              <w:rPr>
                <w:rFonts w:cs="David" w:hint="cs"/>
                <w:sz w:val="20"/>
                <w:szCs w:val="20"/>
                <w:rtl/>
              </w:rPr>
              <w:t>ו</w:t>
            </w:r>
            <w:r w:rsidRPr="00C30A25">
              <w:rPr>
                <w:rFonts w:cs="David"/>
                <w:sz w:val="20"/>
                <w:szCs w:val="20"/>
                <w:rtl/>
              </w:rPr>
              <w:t>לעניין דרישות סעיף 202 "מתיישבות (תאימות) אלקטרומגנטית"</w:t>
            </w:r>
            <w:r w:rsidR="00F85509">
              <w:rPr>
                <w:rFonts w:cs="David" w:hint="cs"/>
                <w:sz w:val="20"/>
                <w:szCs w:val="20"/>
                <w:rtl/>
              </w:rPr>
              <w:t>, מ</w:t>
            </w:r>
            <w:r w:rsidR="00E73E4B">
              <w:rPr>
                <w:rFonts w:cs="David" w:hint="cs"/>
                <w:sz w:val="20"/>
                <w:szCs w:val="20"/>
                <w:rtl/>
              </w:rPr>
              <w:t>שויך לקבוצת יבוא מספר 3</w:t>
            </w:r>
          </w:p>
        </w:tc>
      </w:tr>
      <w:tr w:rsidR="00477E72" w:rsidRPr="00C30A25" w14:paraId="3FD02DB1" w14:textId="77777777" w:rsidTr="00477E72">
        <w:trPr>
          <w:cantSplit/>
          <w:trHeight w:val="113"/>
        </w:trPr>
        <w:tc>
          <w:tcPr>
            <w:tcW w:w="1191" w:type="dxa"/>
            <w:noWrap/>
            <w:vAlign w:val="center"/>
            <w:hideMark/>
          </w:tcPr>
          <w:p w14:paraId="6803E51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900 חלק 2.14</w:t>
            </w:r>
          </w:p>
        </w:tc>
        <w:tc>
          <w:tcPr>
            <w:tcW w:w="3686" w:type="dxa"/>
            <w:vAlign w:val="center"/>
            <w:hideMark/>
          </w:tcPr>
          <w:p w14:paraId="7877C7F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למכשירי מטבח</w:t>
            </w:r>
          </w:p>
        </w:tc>
        <w:tc>
          <w:tcPr>
            <w:tcW w:w="3686" w:type="dxa"/>
            <w:hideMark/>
          </w:tcPr>
          <w:p w14:paraId="263E51AD"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למעט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r>
            <w:r w:rsidR="00E73E4B">
              <w:rPr>
                <w:rFonts w:cs="David" w:hint="cs"/>
                <w:sz w:val="20"/>
                <w:szCs w:val="20"/>
                <w:rtl/>
              </w:rPr>
              <w:t>ו</w:t>
            </w:r>
            <w:r w:rsidRPr="00C30A25">
              <w:rPr>
                <w:rFonts w:cs="David"/>
                <w:sz w:val="20"/>
                <w:szCs w:val="20"/>
                <w:rtl/>
              </w:rPr>
              <w:t>למעט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Pr="00C30A25">
              <w:rPr>
                <w:rFonts w:cs="David"/>
                <w:sz w:val="20"/>
                <w:szCs w:val="20"/>
                <w:rtl/>
              </w:rPr>
              <w:br/>
            </w:r>
            <w:r w:rsidR="0088364B">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לעניין דרישות סעיף 32 "</w:t>
            </w:r>
            <w:r w:rsidRPr="00C30A25">
              <w:rPr>
                <w:rFonts w:cs="David"/>
                <w:sz w:val="20"/>
                <w:szCs w:val="20"/>
              </w:rPr>
              <w:t>Radiation, toxicity and similar hazards</w:t>
            </w:r>
            <w:r w:rsidRPr="00C30A25">
              <w:rPr>
                <w:rFonts w:cs="David"/>
                <w:sz w:val="20"/>
                <w:szCs w:val="20"/>
                <w:rtl/>
              </w:rPr>
              <w:t>"</w:t>
            </w:r>
            <w:r w:rsidR="00E73E4B">
              <w:rPr>
                <w:rFonts w:cs="David" w:hint="cs"/>
                <w:sz w:val="20"/>
                <w:szCs w:val="20"/>
                <w:rtl/>
              </w:rPr>
              <w:t xml:space="preserve"> </w:t>
            </w:r>
            <w:r w:rsidRPr="00C30A25">
              <w:rPr>
                <w:rFonts w:cs="David"/>
                <w:sz w:val="20"/>
                <w:szCs w:val="20"/>
                <w:rtl/>
              </w:rPr>
              <w:t xml:space="preserve">, </w:t>
            </w:r>
            <w:r w:rsidRPr="00C30A25">
              <w:rPr>
                <w:rFonts w:cs="David"/>
                <w:sz w:val="20"/>
                <w:szCs w:val="20"/>
                <w:rtl/>
              </w:rPr>
              <w:br/>
            </w:r>
            <w:r w:rsidR="0088364B">
              <w:rPr>
                <w:rFonts w:cs="David" w:hint="cs"/>
                <w:sz w:val="20"/>
                <w:szCs w:val="20"/>
                <w:rtl/>
              </w:rPr>
              <w:t>ו</w:t>
            </w:r>
            <w:r w:rsidRPr="00C30A25">
              <w:rPr>
                <w:rFonts w:cs="David"/>
                <w:sz w:val="20"/>
                <w:szCs w:val="20"/>
                <w:rtl/>
              </w:rPr>
              <w:t>לעניין דרישות סעיף 201 "ערכים נקובים (</w:t>
            </w:r>
            <w:r w:rsidRPr="00C30A25">
              <w:rPr>
                <w:rFonts w:cs="David"/>
                <w:sz w:val="20"/>
                <w:szCs w:val="20"/>
              </w:rPr>
              <w:t>rated values</w:t>
            </w:r>
            <w:r w:rsidRPr="00C30A25">
              <w:rPr>
                <w:rFonts w:cs="David"/>
                <w:sz w:val="20"/>
                <w:szCs w:val="20"/>
                <w:rtl/>
              </w:rPr>
              <w:t>)"</w:t>
            </w:r>
            <w:r w:rsidR="00F85509">
              <w:rPr>
                <w:rFonts w:cs="David" w:hint="cs"/>
                <w:sz w:val="20"/>
                <w:szCs w:val="20"/>
                <w:rtl/>
              </w:rPr>
              <w:t>, מ</w:t>
            </w:r>
            <w:r w:rsidR="00E73E4B">
              <w:rPr>
                <w:rFonts w:cs="David" w:hint="cs"/>
                <w:sz w:val="20"/>
                <w:szCs w:val="20"/>
                <w:rtl/>
              </w:rPr>
              <w:t>שויך לקבוצת יבוא מספר 3</w:t>
            </w:r>
          </w:p>
        </w:tc>
      </w:tr>
      <w:tr w:rsidR="00477E72" w:rsidRPr="00C30A25" w14:paraId="39D703DE" w14:textId="77777777" w:rsidTr="00477E72">
        <w:trPr>
          <w:cantSplit/>
          <w:trHeight w:val="113"/>
        </w:trPr>
        <w:tc>
          <w:tcPr>
            <w:tcW w:w="1191" w:type="dxa"/>
            <w:noWrap/>
            <w:vAlign w:val="center"/>
            <w:hideMark/>
          </w:tcPr>
          <w:p w14:paraId="3075C2F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2.15</w:t>
            </w:r>
          </w:p>
        </w:tc>
        <w:tc>
          <w:tcPr>
            <w:tcW w:w="3686" w:type="dxa"/>
            <w:vAlign w:val="center"/>
            <w:hideMark/>
          </w:tcPr>
          <w:p w14:paraId="30C4FAC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למכשירים לחימום נוזלים</w:t>
            </w:r>
          </w:p>
        </w:tc>
        <w:tc>
          <w:tcPr>
            <w:tcW w:w="3686" w:type="dxa"/>
            <w:hideMark/>
          </w:tcPr>
          <w:p w14:paraId="0FD6ADD2"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88364B">
              <w:rPr>
                <w:rFonts w:cs="David" w:hint="cs"/>
                <w:sz w:val="20"/>
                <w:szCs w:val="20"/>
                <w:rtl/>
              </w:rPr>
              <w:t>ו</w:t>
            </w:r>
            <w:r w:rsidRPr="00C30A25">
              <w:rPr>
                <w:rFonts w:cs="David"/>
                <w:sz w:val="20"/>
                <w:szCs w:val="20"/>
                <w:rtl/>
              </w:rPr>
              <w:t>דרישות סעיף 202 "מתיישבות (תאימות) אלקטרומגנטית",</w:t>
            </w:r>
            <w:r w:rsidRPr="00C30A25">
              <w:rPr>
                <w:rFonts w:cs="David"/>
                <w:sz w:val="20"/>
                <w:szCs w:val="20"/>
                <w:rtl/>
              </w:rPr>
              <w:br/>
              <w:t> </w:t>
            </w:r>
            <w:r w:rsidRPr="00C30A25">
              <w:rPr>
                <w:rFonts w:cs="David"/>
                <w:sz w:val="20"/>
                <w:szCs w:val="20"/>
                <w:rtl/>
              </w:rPr>
              <w:br/>
            </w:r>
            <w:r w:rsidR="0088364B">
              <w:rPr>
                <w:rFonts w:cs="David" w:hint="cs"/>
                <w:sz w:val="20"/>
                <w:szCs w:val="20"/>
                <w:rtl/>
              </w:rPr>
              <w:t xml:space="preserve">* </w:t>
            </w:r>
            <w:r w:rsidRPr="00C30A25">
              <w:rPr>
                <w:rFonts w:cs="David"/>
                <w:sz w:val="20"/>
                <w:szCs w:val="20"/>
                <w:rtl/>
              </w:rPr>
              <w:t>לעניין סעיף 32 "</w:t>
            </w:r>
            <w:r w:rsidRPr="00C30A25">
              <w:rPr>
                <w:rFonts w:cs="David"/>
                <w:sz w:val="20"/>
                <w:szCs w:val="20"/>
              </w:rPr>
              <w:t>Radiation, toxicity and similar hazards</w:t>
            </w:r>
            <w:r w:rsidRPr="00C30A25">
              <w:rPr>
                <w:rFonts w:cs="David"/>
                <w:sz w:val="20"/>
                <w:szCs w:val="20"/>
                <w:rtl/>
              </w:rPr>
              <w:t xml:space="preserve"> עבור מכונות להכנת קפה/תה מסחריות/מוסדיות המחוברות לרשת הספקת המים ועבור קומקומים ומכשירים אחרים להרתחת מים, שקיבולם הנקוב אינו גדול מ- 10 ליטר</w:t>
            </w:r>
            <w:r w:rsidR="0088364B">
              <w:rPr>
                <w:rFonts w:cs="David" w:hint="cs"/>
                <w:sz w:val="20"/>
                <w:szCs w:val="20"/>
                <w:rtl/>
              </w:rPr>
              <w:t xml:space="preserve">, משויך לקבוצת יבוא מספר 2; </w:t>
            </w:r>
            <w:r w:rsidRPr="00C30A25">
              <w:rPr>
                <w:rFonts w:cs="David"/>
                <w:sz w:val="20"/>
                <w:szCs w:val="20"/>
                <w:rtl/>
              </w:rPr>
              <w:t xml:space="preserve"> </w:t>
            </w:r>
            <w:r w:rsidRPr="00C30A25">
              <w:rPr>
                <w:rFonts w:cs="David"/>
                <w:sz w:val="20"/>
                <w:szCs w:val="20"/>
                <w:rtl/>
              </w:rPr>
              <w:b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עבור מכונות להכנת קפה/תה ביתיות שאינן מחוברות לרשת הספקת המים ועבור שאר המכשירים הכלולים בחלות התקן ושאינם כלולים בקבוצת יבוא 2</w:t>
            </w:r>
            <w:r w:rsidR="0088364B">
              <w:rPr>
                <w:rFonts w:cs="David" w:hint="cs"/>
                <w:sz w:val="20"/>
                <w:szCs w:val="20"/>
                <w:rtl/>
              </w:rPr>
              <w:t>,</w:t>
            </w:r>
            <w:r w:rsidRPr="00C30A25">
              <w:rPr>
                <w:rFonts w:cs="David"/>
                <w:sz w:val="20"/>
                <w:szCs w:val="20"/>
                <w:rtl/>
              </w:rPr>
              <w:br/>
            </w:r>
            <w:r w:rsidR="00A139C9">
              <w:rPr>
                <w:rFonts w:cs="David" w:hint="cs"/>
                <w:sz w:val="20"/>
                <w:szCs w:val="20"/>
                <w:rtl/>
              </w:rPr>
              <w:t xml:space="preserve">ולעניין </w:t>
            </w:r>
            <w:r w:rsidRPr="00C30A25">
              <w:rPr>
                <w:rFonts w:cs="David"/>
                <w:sz w:val="20"/>
                <w:szCs w:val="20"/>
                <w:rtl/>
              </w:rPr>
              <w:t>דרישות סעיף 201 "ערכים נקובים (</w:t>
            </w:r>
            <w:r w:rsidRPr="00C30A25">
              <w:rPr>
                <w:rFonts w:cs="David"/>
                <w:sz w:val="20"/>
                <w:szCs w:val="20"/>
              </w:rPr>
              <w:t>rated values</w:t>
            </w:r>
            <w:r w:rsidRPr="00C30A25">
              <w:rPr>
                <w:rFonts w:cs="David"/>
                <w:sz w:val="20"/>
                <w:szCs w:val="20"/>
                <w:rtl/>
              </w:rPr>
              <w:t>)",</w:t>
            </w:r>
            <w:r w:rsidRPr="00C30A25">
              <w:rPr>
                <w:rFonts w:cs="David"/>
                <w:sz w:val="20"/>
                <w:szCs w:val="20"/>
                <w:rtl/>
              </w:rPr>
              <w:br/>
            </w:r>
            <w:r w:rsidR="00A139C9">
              <w:rPr>
                <w:rFonts w:cs="David" w:hint="cs"/>
                <w:sz w:val="20"/>
                <w:szCs w:val="20"/>
                <w:rtl/>
              </w:rPr>
              <w:t>ו</w:t>
            </w:r>
            <w:r w:rsidRPr="00C30A25">
              <w:rPr>
                <w:rFonts w:cs="David"/>
                <w:sz w:val="20"/>
                <w:szCs w:val="20"/>
                <w:rtl/>
              </w:rPr>
              <w:t>דרישות סעיף 202 "מתיישבות (תאימות) אלקטרומגנטית"</w:t>
            </w:r>
            <w:r w:rsidR="0088364B">
              <w:rPr>
                <w:rFonts w:cs="David" w:hint="cs"/>
                <w:sz w:val="20"/>
                <w:szCs w:val="20"/>
                <w:rtl/>
              </w:rPr>
              <w:t>, משויך לקבוצת יבוא מספר 3</w:t>
            </w:r>
          </w:p>
        </w:tc>
      </w:tr>
      <w:tr w:rsidR="00477E72" w:rsidRPr="00C30A25" w14:paraId="66BFF649" w14:textId="77777777" w:rsidTr="00477E72">
        <w:trPr>
          <w:cantSplit/>
          <w:trHeight w:val="113"/>
        </w:trPr>
        <w:tc>
          <w:tcPr>
            <w:tcW w:w="1191" w:type="dxa"/>
            <w:noWrap/>
            <w:vAlign w:val="center"/>
            <w:hideMark/>
          </w:tcPr>
          <w:p w14:paraId="08BC266E"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2.17</w:t>
            </w:r>
          </w:p>
        </w:tc>
        <w:tc>
          <w:tcPr>
            <w:tcW w:w="3686" w:type="dxa"/>
            <w:vAlign w:val="center"/>
            <w:hideMark/>
          </w:tcPr>
          <w:p w14:paraId="351B081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לשמיכות, כריות, פריטי לבוש ומכשירי חימום גמישים דומים</w:t>
            </w:r>
          </w:p>
        </w:tc>
        <w:tc>
          <w:tcPr>
            <w:tcW w:w="3686" w:type="dxa"/>
            <w:hideMark/>
          </w:tcPr>
          <w:p w14:paraId="6911B0FE"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A139C9">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88364B">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A139C9">
              <w:rPr>
                <w:rFonts w:cs="David" w:hint="cs"/>
                <w:sz w:val="20"/>
                <w:szCs w:val="20"/>
                <w:rtl/>
              </w:rPr>
              <w:t>ו</w:t>
            </w:r>
            <w:r w:rsidRPr="00C30A25">
              <w:rPr>
                <w:rFonts w:cs="David"/>
                <w:sz w:val="20"/>
                <w:szCs w:val="20"/>
                <w:rtl/>
              </w:rPr>
              <w:t>דרישות סעיף 203 "רמת הרעש"</w:t>
            </w:r>
            <w:r w:rsidR="00FF6304">
              <w:rPr>
                <w:rFonts w:cs="David" w:hint="cs"/>
                <w:sz w:val="20"/>
                <w:szCs w:val="20"/>
                <w:rtl/>
              </w:rPr>
              <w:t>, משויך לקבוצת יבוא מספר 3</w:t>
            </w:r>
            <w:r w:rsidRPr="00C30A25">
              <w:rPr>
                <w:rFonts w:cs="David"/>
                <w:sz w:val="20"/>
                <w:szCs w:val="20"/>
                <w:rtl/>
              </w:rPr>
              <w:t xml:space="preserve"> </w:t>
            </w:r>
          </w:p>
        </w:tc>
      </w:tr>
      <w:tr w:rsidR="00477E72" w:rsidRPr="00C30A25" w14:paraId="7A163DFC" w14:textId="77777777" w:rsidTr="00477E72">
        <w:trPr>
          <w:cantSplit/>
          <w:trHeight w:val="113"/>
        </w:trPr>
        <w:tc>
          <w:tcPr>
            <w:tcW w:w="1191" w:type="dxa"/>
            <w:noWrap/>
            <w:vAlign w:val="center"/>
            <w:hideMark/>
          </w:tcPr>
          <w:p w14:paraId="6D582B9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2.23</w:t>
            </w:r>
          </w:p>
        </w:tc>
        <w:tc>
          <w:tcPr>
            <w:tcW w:w="3686" w:type="dxa"/>
            <w:vAlign w:val="center"/>
            <w:hideMark/>
          </w:tcPr>
          <w:p w14:paraId="6A8CBD8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מכשירי חשמל לטיפול בעור או בשיער</w:t>
            </w:r>
          </w:p>
        </w:tc>
        <w:tc>
          <w:tcPr>
            <w:tcW w:w="3686" w:type="dxa"/>
            <w:hideMark/>
          </w:tcPr>
          <w:p w14:paraId="344FF27C"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A139C9">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FF6304">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דרישות סעיף 202 "מתיישבות (תאימות) אלקטרומגנטית"</w:t>
            </w:r>
            <w:r w:rsidR="00FF6304">
              <w:rPr>
                <w:rFonts w:cs="David" w:hint="cs"/>
                <w:sz w:val="20"/>
                <w:szCs w:val="20"/>
                <w:rtl/>
              </w:rPr>
              <w:t xml:space="preserve"> </w:t>
            </w:r>
            <w:r w:rsidR="00A139C9">
              <w:rPr>
                <w:rFonts w:cs="David" w:hint="cs"/>
                <w:sz w:val="20"/>
                <w:szCs w:val="20"/>
                <w:rtl/>
              </w:rPr>
              <w:t>ו</w:t>
            </w:r>
            <w:r w:rsidRPr="00C30A25">
              <w:rPr>
                <w:rFonts w:cs="David"/>
                <w:sz w:val="20"/>
                <w:szCs w:val="20"/>
                <w:rtl/>
              </w:rPr>
              <w:t>דרישות סעיף 203 "רמת הרעש"</w:t>
            </w:r>
            <w:r w:rsidR="00FF6304">
              <w:rPr>
                <w:rFonts w:cs="David" w:hint="cs"/>
                <w:sz w:val="20"/>
                <w:szCs w:val="20"/>
                <w:rtl/>
              </w:rPr>
              <w:t>, משויך לקבוצת יבוא מספר 3</w:t>
            </w:r>
            <w:r w:rsidRPr="00C30A25">
              <w:rPr>
                <w:rFonts w:cs="David"/>
                <w:sz w:val="20"/>
                <w:szCs w:val="20"/>
                <w:rtl/>
              </w:rPr>
              <w:t xml:space="preserve"> </w:t>
            </w:r>
          </w:p>
        </w:tc>
      </w:tr>
      <w:tr w:rsidR="00477E72" w:rsidRPr="00C30A25" w14:paraId="42EE9972" w14:textId="77777777" w:rsidTr="00477E72">
        <w:trPr>
          <w:cantSplit/>
          <w:trHeight w:val="113"/>
        </w:trPr>
        <w:tc>
          <w:tcPr>
            <w:tcW w:w="1191" w:type="dxa"/>
            <w:noWrap/>
            <w:vAlign w:val="center"/>
            <w:hideMark/>
          </w:tcPr>
          <w:p w14:paraId="4254DC91"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2.24</w:t>
            </w:r>
          </w:p>
        </w:tc>
        <w:tc>
          <w:tcPr>
            <w:tcW w:w="3686" w:type="dxa"/>
            <w:vAlign w:val="center"/>
            <w:hideMark/>
          </w:tcPr>
          <w:p w14:paraId="4C9E6F6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למכשירי קירור, למכשירי גלידה ולמכשירים לייצור קרח</w:t>
            </w:r>
          </w:p>
        </w:tc>
        <w:tc>
          <w:tcPr>
            <w:tcW w:w="3686" w:type="dxa"/>
            <w:hideMark/>
          </w:tcPr>
          <w:p w14:paraId="7525B71C"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דרישות התוספת הלאומית לסעיף 6.101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t xml:space="preserve">למעט דרישות סעיף 22.110א "אמצעי קירור", </w:t>
            </w:r>
            <w:r w:rsidRPr="00C30A25">
              <w:rPr>
                <w:rFonts w:cs="David"/>
                <w:sz w:val="20"/>
                <w:szCs w:val="20"/>
                <w:rtl/>
              </w:rPr>
              <w:b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בקבוצה 1), </w:t>
            </w:r>
            <w:r w:rsidRPr="00C30A25">
              <w:rPr>
                <w:rFonts w:cs="David"/>
                <w:sz w:val="20"/>
                <w:szCs w:val="20"/>
                <w:rtl/>
              </w:rPr>
              <w:br/>
              <w:t>למעט 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למעט 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FF6304">
              <w:rPr>
                <w:rFonts w:cs="David" w:hint="cs"/>
                <w:sz w:val="20"/>
                <w:szCs w:val="20"/>
                <w:rtl/>
              </w:rPr>
              <w:t>ו</w:t>
            </w:r>
            <w:r w:rsidRPr="00C30A25">
              <w:rPr>
                <w:rFonts w:cs="David"/>
                <w:sz w:val="20"/>
                <w:szCs w:val="20"/>
                <w:rtl/>
              </w:rPr>
              <w:t xml:space="preserve">למעט דרישות סעיף 203 "רמת הרעש"  </w:t>
            </w:r>
            <w:r w:rsidRPr="00C30A25">
              <w:rPr>
                <w:rFonts w:cs="David"/>
                <w:sz w:val="20"/>
                <w:szCs w:val="20"/>
                <w:rtl/>
              </w:rPr>
              <w:br/>
            </w:r>
            <w:r w:rsidRPr="00C30A25">
              <w:rPr>
                <w:rFonts w:cs="David"/>
                <w:sz w:val="20"/>
                <w:szCs w:val="20"/>
                <w:rtl/>
              </w:rPr>
              <w:br/>
            </w:r>
            <w:r w:rsidR="00FF6304">
              <w:rPr>
                <w:rFonts w:cs="David" w:hint="cs"/>
                <w:sz w:val="20"/>
                <w:szCs w:val="20"/>
                <w:rtl/>
              </w:rPr>
              <w:t xml:space="preserve">* </w:t>
            </w:r>
            <w:r w:rsidRPr="00C30A25">
              <w:rPr>
                <w:rFonts w:cs="David"/>
                <w:sz w:val="20"/>
                <w:szCs w:val="20"/>
                <w:rtl/>
              </w:rPr>
              <w:t>לעניין דרישות התוספת הלאומית לסעיף 6.101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t xml:space="preserve">לעניין דרישות סעיף 22.110א "אמצעי קירור", </w:t>
            </w:r>
            <w:r w:rsidRPr="00C30A25">
              <w:rPr>
                <w:rFonts w:cs="David"/>
                <w:sz w:val="20"/>
                <w:szCs w:val="20"/>
                <w:rtl/>
              </w:rPr>
              <w:b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A139C9">
              <w:rPr>
                <w:rFonts w:cs="David" w:hint="cs"/>
                <w:sz w:val="20"/>
                <w:szCs w:val="20"/>
                <w:rtl/>
              </w:rPr>
              <w:t>ו</w:t>
            </w:r>
            <w:r w:rsidRPr="00C30A25">
              <w:rPr>
                <w:rFonts w:cs="David"/>
                <w:sz w:val="20"/>
                <w:szCs w:val="20"/>
                <w:rtl/>
              </w:rPr>
              <w:t>דרישות סעיף 203 "רמת הרעש"</w:t>
            </w:r>
            <w:r w:rsidR="00FF6304">
              <w:rPr>
                <w:rFonts w:cs="David" w:hint="cs"/>
                <w:sz w:val="20"/>
                <w:szCs w:val="20"/>
                <w:rtl/>
              </w:rPr>
              <w:t>, משויך לקבוצת יבוא מספר 3</w:t>
            </w:r>
          </w:p>
        </w:tc>
      </w:tr>
      <w:tr w:rsidR="00477E72" w:rsidRPr="00C30A25" w14:paraId="491E021F" w14:textId="77777777" w:rsidTr="00477E72">
        <w:trPr>
          <w:cantSplit/>
          <w:trHeight w:val="113"/>
        </w:trPr>
        <w:tc>
          <w:tcPr>
            <w:tcW w:w="1191" w:type="dxa"/>
            <w:noWrap/>
            <w:vAlign w:val="center"/>
            <w:hideMark/>
          </w:tcPr>
          <w:p w14:paraId="5681700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2.25</w:t>
            </w:r>
          </w:p>
        </w:tc>
        <w:tc>
          <w:tcPr>
            <w:tcW w:w="3686" w:type="dxa"/>
            <w:vAlign w:val="center"/>
            <w:hideMark/>
          </w:tcPr>
          <w:p w14:paraId="3EB3663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לתנורי גלי-מיקרו, לרבות תנורי גלי-מיקרו משולבים</w:t>
            </w:r>
          </w:p>
        </w:tc>
        <w:tc>
          <w:tcPr>
            <w:tcW w:w="3686" w:type="dxa"/>
            <w:hideMark/>
          </w:tcPr>
          <w:p w14:paraId="0364B26F"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A139C9">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A139C9">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4C12F6">
              <w:rPr>
                <w:rFonts w:cs="David" w:hint="cs"/>
                <w:sz w:val="20"/>
                <w:szCs w:val="20"/>
                <w:rtl/>
              </w:rPr>
              <w:t>ו</w:t>
            </w:r>
            <w:r w:rsidRPr="00C30A25">
              <w:rPr>
                <w:rFonts w:cs="David"/>
                <w:sz w:val="20"/>
                <w:szCs w:val="20"/>
                <w:rtl/>
              </w:rPr>
              <w:t>דרישות סעיף 203 "רמת הרעש"</w:t>
            </w:r>
            <w:r w:rsidR="00EE6859">
              <w:rPr>
                <w:rFonts w:cs="David" w:hint="cs"/>
                <w:sz w:val="20"/>
                <w:szCs w:val="20"/>
                <w:rtl/>
              </w:rPr>
              <w:t>, משויך לקבוצת יבוא מספר 3</w:t>
            </w:r>
            <w:r w:rsidRPr="00C30A25">
              <w:rPr>
                <w:rFonts w:cs="David"/>
                <w:sz w:val="20"/>
                <w:szCs w:val="20"/>
                <w:rtl/>
              </w:rPr>
              <w:t xml:space="preserve"> </w:t>
            </w:r>
          </w:p>
        </w:tc>
      </w:tr>
      <w:tr w:rsidR="00477E72" w:rsidRPr="00C30A25" w14:paraId="4957B480" w14:textId="77777777" w:rsidTr="00477E72">
        <w:trPr>
          <w:cantSplit/>
          <w:trHeight w:val="113"/>
        </w:trPr>
        <w:tc>
          <w:tcPr>
            <w:tcW w:w="1191" w:type="dxa"/>
            <w:noWrap/>
            <w:vAlign w:val="center"/>
            <w:hideMark/>
          </w:tcPr>
          <w:p w14:paraId="1F44492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900 חלק 2.28</w:t>
            </w:r>
          </w:p>
        </w:tc>
        <w:tc>
          <w:tcPr>
            <w:tcW w:w="3686" w:type="dxa"/>
            <w:vAlign w:val="center"/>
            <w:hideMark/>
          </w:tcPr>
          <w:p w14:paraId="19B6907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למכונות תפירה</w:t>
            </w:r>
          </w:p>
        </w:tc>
        <w:tc>
          <w:tcPr>
            <w:tcW w:w="3686" w:type="dxa"/>
            <w:hideMark/>
          </w:tcPr>
          <w:p w14:paraId="0BD018E5"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4C12F6">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F85509">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r>
            <w:r w:rsidR="004C12F6">
              <w:rPr>
                <w:rFonts w:cs="David" w:hint="cs"/>
                <w:sz w:val="20"/>
                <w:szCs w:val="20"/>
                <w:rtl/>
              </w:rPr>
              <w:t>ו</w:t>
            </w:r>
            <w:r w:rsidRPr="00C30A25">
              <w:rPr>
                <w:rFonts w:cs="David"/>
                <w:sz w:val="20"/>
                <w:szCs w:val="20"/>
                <w:rtl/>
              </w:rPr>
              <w:t>דרישות סעיף 203 "רמת הרעש"</w:t>
            </w:r>
            <w:r w:rsidR="00F85509">
              <w:rPr>
                <w:rFonts w:cs="David" w:hint="cs"/>
                <w:sz w:val="20"/>
                <w:szCs w:val="20"/>
                <w:rtl/>
              </w:rPr>
              <w:t>, משויך לקבוצת יבוא מספר 3</w:t>
            </w:r>
            <w:r w:rsidRPr="00C30A25">
              <w:rPr>
                <w:rFonts w:cs="David"/>
                <w:sz w:val="20"/>
                <w:szCs w:val="20"/>
                <w:rtl/>
              </w:rPr>
              <w:t xml:space="preserve">   </w:t>
            </w:r>
          </w:p>
        </w:tc>
      </w:tr>
      <w:tr w:rsidR="00477E72" w:rsidRPr="00C30A25" w14:paraId="6E427015" w14:textId="77777777" w:rsidTr="00477E72">
        <w:trPr>
          <w:cantSplit/>
          <w:trHeight w:val="113"/>
        </w:trPr>
        <w:tc>
          <w:tcPr>
            <w:tcW w:w="1191" w:type="dxa"/>
            <w:noWrap/>
            <w:vAlign w:val="center"/>
            <w:hideMark/>
          </w:tcPr>
          <w:p w14:paraId="44B46BE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2.30</w:t>
            </w:r>
          </w:p>
        </w:tc>
        <w:tc>
          <w:tcPr>
            <w:tcW w:w="3686" w:type="dxa"/>
            <w:vAlign w:val="center"/>
            <w:hideMark/>
          </w:tcPr>
          <w:p w14:paraId="589BD80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לתנורים לחימום חדרים</w:t>
            </w:r>
          </w:p>
        </w:tc>
        <w:tc>
          <w:tcPr>
            <w:tcW w:w="3686" w:type="dxa"/>
            <w:hideMark/>
          </w:tcPr>
          <w:p w14:paraId="6DBC5CD6"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4C12F6">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F85509">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4C12F6">
              <w:rPr>
                <w:rFonts w:cs="David" w:hint="cs"/>
                <w:sz w:val="20"/>
                <w:szCs w:val="20"/>
                <w:rtl/>
              </w:rPr>
              <w:t>ו</w:t>
            </w:r>
            <w:r w:rsidRPr="00C30A25">
              <w:rPr>
                <w:rFonts w:cs="David"/>
                <w:sz w:val="20"/>
                <w:szCs w:val="20"/>
                <w:rtl/>
              </w:rPr>
              <w:t>דרישות סעיף 203 "רמת הרעש"</w:t>
            </w:r>
            <w:r w:rsidR="00F85509">
              <w:rPr>
                <w:rFonts w:cs="David" w:hint="cs"/>
                <w:sz w:val="20"/>
                <w:szCs w:val="20"/>
                <w:rtl/>
              </w:rPr>
              <w:t>, משויך לקבוצת יבוא מספר 3</w:t>
            </w:r>
            <w:r w:rsidRPr="00C30A25">
              <w:rPr>
                <w:rFonts w:cs="David"/>
                <w:sz w:val="20"/>
                <w:szCs w:val="20"/>
                <w:rtl/>
              </w:rPr>
              <w:t xml:space="preserve">   </w:t>
            </w:r>
          </w:p>
        </w:tc>
      </w:tr>
      <w:tr w:rsidR="00477E72" w:rsidRPr="00C30A25" w14:paraId="772CE672" w14:textId="77777777" w:rsidTr="00477E72">
        <w:trPr>
          <w:cantSplit/>
          <w:trHeight w:val="113"/>
        </w:trPr>
        <w:tc>
          <w:tcPr>
            <w:tcW w:w="1191" w:type="dxa"/>
            <w:noWrap/>
            <w:vAlign w:val="center"/>
            <w:hideMark/>
          </w:tcPr>
          <w:p w14:paraId="05D2B6A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2.35</w:t>
            </w:r>
          </w:p>
        </w:tc>
        <w:tc>
          <w:tcPr>
            <w:tcW w:w="3686" w:type="dxa"/>
            <w:vAlign w:val="center"/>
            <w:hideMark/>
          </w:tcPr>
          <w:p w14:paraId="7FB653E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למחממי מים מידיים</w:t>
            </w:r>
          </w:p>
        </w:tc>
        <w:tc>
          <w:tcPr>
            <w:tcW w:w="3686" w:type="dxa"/>
            <w:hideMark/>
          </w:tcPr>
          <w:p w14:paraId="10BE7F78"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סעיף 7.12.201 (מתוך סעיף </w:t>
            </w:r>
            <w:r w:rsidRPr="00C30A25">
              <w:rPr>
                <w:rFonts w:cs="David"/>
                <w:sz w:val="20"/>
                <w:szCs w:val="20"/>
              </w:rPr>
              <w:t>Marking and</w:t>
            </w:r>
            <w:r w:rsidRPr="00C30A25">
              <w:rPr>
                <w:rFonts w:cs="David"/>
                <w:sz w:val="20"/>
                <w:szCs w:val="20"/>
                <w:rtl/>
              </w:rPr>
              <w:t xml:space="preserve"> </w:t>
            </w:r>
            <w:r w:rsidRPr="00C30A25">
              <w:rPr>
                <w:rFonts w:cs="David"/>
                <w:sz w:val="20"/>
                <w:szCs w:val="20"/>
              </w:rPr>
              <w:t>instruction</w:t>
            </w:r>
            <w:r w:rsidRPr="00C30A25">
              <w:rPr>
                <w:rFonts w:cs="David"/>
                <w:sz w:val="20"/>
                <w:szCs w:val="20"/>
                <w:rtl/>
              </w:rPr>
              <w:t xml:space="preserve">), </w:t>
            </w:r>
            <w:r w:rsidRPr="00C30A25">
              <w:rPr>
                <w:rFonts w:cs="David"/>
                <w:sz w:val="20"/>
                <w:szCs w:val="20"/>
                <w:rtl/>
              </w:rPr>
              <w:br/>
              <w:t>דרישות התוספת הלאומית לסעיף 10.1 "</w:t>
            </w:r>
            <w:r w:rsidRPr="00C30A25">
              <w:rPr>
                <w:rFonts w:cs="David"/>
                <w:sz w:val="20"/>
                <w:szCs w:val="20"/>
              </w:rPr>
              <w:t>Power input and</w:t>
            </w:r>
            <w:r w:rsidRPr="00C30A25">
              <w:rPr>
                <w:rFonts w:cs="David"/>
                <w:sz w:val="20"/>
                <w:szCs w:val="20"/>
                <w:rtl/>
              </w:rPr>
              <w:t xml:space="preserve"> </w:t>
            </w:r>
            <w:r w:rsidRPr="00C30A25">
              <w:rPr>
                <w:rFonts w:cs="David"/>
                <w:sz w:val="20"/>
                <w:szCs w:val="20"/>
              </w:rPr>
              <w:t>current</w:t>
            </w:r>
            <w:r w:rsidRPr="00C30A25">
              <w:rPr>
                <w:rFonts w:cs="David"/>
                <w:sz w:val="20"/>
                <w:szCs w:val="20"/>
                <w:rtl/>
              </w:rPr>
              <w:t>",</w:t>
            </w:r>
            <w:r w:rsidRPr="00C30A25">
              <w:rPr>
                <w:rFonts w:cs="David"/>
                <w:sz w:val="20"/>
                <w:szCs w:val="20"/>
                <w:rtl/>
              </w:rPr>
              <w:br/>
              <w:t xml:space="preserve">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דרישות סעיף 202 "מתיישבות (תאימות) אלקטרומגנטית"</w:t>
            </w:r>
            <w:r w:rsidRPr="00C30A25">
              <w:rPr>
                <w:rFonts w:cs="David"/>
                <w:sz w:val="20"/>
                <w:szCs w:val="20"/>
                <w:rtl/>
              </w:rPr>
              <w:br/>
            </w:r>
            <w:r w:rsidR="004C12F6">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36053F">
              <w:rPr>
                <w:rFonts w:cs="David" w:hint="cs"/>
                <w:sz w:val="20"/>
                <w:szCs w:val="20"/>
                <w:rtl/>
              </w:rPr>
              <w:t xml:space="preserve">* </w:t>
            </w:r>
            <w:r w:rsidRPr="00C30A25">
              <w:rPr>
                <w:rFonts w:cs="David"/>
                <w:sz w:val="20"/>
                <w:szCs w:val="20"/>
                <w:rtl/>
              </w:rPr>
              <w:t xml:space="preserve">לעניין דרישות סעיף 7.12.201 (מתוך סעיף </w:t>
            </w:r>
            <w:r w:rsidRPr="00C30A25">
              <w:rPr>
                <w:rFonts w:cs="David"/>
                <w:sz w:val="20"/>
                <w:szCs w:val="20"/>
              </w:rPr>
              <w:t>Marking and instruction</w:t>
            </w:r>
            <w:r w:rsidRPr="00C30A25">
              <w:rPr>
                <w:rFonts w:cs="David"/>
                <w:sz w:val="20"/>
                <w:szCs w:val="20"/>
                <w:rtl/>
              </w:rPr>
              <w:t xml:space="preserve">), </w:t>
            </w:r>
            <w:r w:rsidRPr="00C30A25">
              <w:rPr>
                <w:rFonts w:cs="David"/>
                <w:sz w:val="20"/>
                <w:szCs w:val="20"/>
                <w:rtl/>
              </w:rPr>
              <w:br/>
              <w:t>דרישות התוספת הלאומית לסעיף 10.1 "</w:t>
            </w:r>
            <w:r w:rsidRPr="00C30A25">
              <w:rPr>
                <w:rFonts w:cs="David"/>
                <w:sz w:val="20"/>
                <w:szCs w:val="20"/>
              </w:rPr>
              <w:t>Power input and</w:t>
            </w:r>
            <w:r w:rsidRPr="00C30A25">
              <w:rPr>
                <w:rFonts w:cs="David"/>
                <w:sz w:val="20"/>
                <w:szCs w:val="20"/>
                <w:rtl/>
              </w:rPr>
              <w:t xml:space="preserve"> </w:t>
            </w:r>
            <w:r w:rsidRPr="00C30A25">
              <w:rPr>
                <w:rFonts w:cs="David"/>
                <w:sz w:val="20"/>
                <w:szCs w:val="20"/>
              </w:rPr>
              <w:t>current</w:t>
            </w:r>
            <w:r w:rsidRPr="00C30A25">
              <w:rPr>
                <w:rFonts w:cs="David"/>
                <w:sz w:val="20"/>
                <w:szCs w:val="20"/>
                <w:rtl/>
              </w:rPr>
              <w:t>",</w:t>
            </w:r>
            <w:r w:rsidRPr="00C30A25">
              <w:rPr>
                <w:rFonts w:cs="David"/>
                <w:sz w:val="20"/>
                <w:szCs w:val="20"/>
                <w:rtl/>
              </w:rPr>
              <w:br/>
              <w:t xml:space="preserve">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4C12F6">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דרישות סעיף 202 "מתיישבות (תאימות) אלקטרומגנטית"</w:t>
            </w:r>
            <w:r w:rsidRPr="00C30A25">
              <w:rPr>
                <w:rFonts w:cs="David"/>
                <w:sz w:val="20"/>
                <w:szCs w:val="20"/>
                <w:rtl/>
              </w:rPr>
              <w:br/>
            </w:r>
            <w:r w:rsidR="004C12F6">
              <w:rPr>
                <w:rFonts w:cs="David" w:hint="cs"/>
                <w:sz w:val="20"/>
                <w:szCs w:val="20"/>
                <w:rtl/>
              </w:rPr>
              <w:t>ו</w:t>
            </w:r>
            <w:r w:rsidRPr="00C30A25">
              <w:rPr>
                <w:rFonts w:cs="David"/>
                <w:sz w:val="20"/>
                <w:szCs w:val="20"/>
                <w:rtl/>
              </w:rPr>
              <w:t>דרישות סעיף 203 "רמת הרעש"</w:t>
            </w:r>
            <w:r w:rsidR="0036053F">
              <w:rPr>
                <w:rFonts w:cs="David" w:hint="cs"/>
                <w:sz w:val="20"/>
                <w:szCs w:val="20"/>
                <w:rtl/>
              </w:rPr>
              <w:t>, משויך לקבוצת יבוא מספר 3</w:t>
            </w:r>
          </w:p>
        </w:tc>
      </w:tr>
      <w:tr w:rsidR="00477E72" w:rsidRPr="00C30A25" w14:paraId="5722B58A" w14:textId="77777777" w:rsidTr="00477E72">
        <w:trPr>
          <w:cantSplit/>
          <w:trHeight w:val="113"/>
        </w:trPr>
        <w:tc>
          <w:tcPr>
            <w:tcW w:w="1191" w:type="dxa"/>
            <w:noWrap/>
            <w:vAlign w:val="center"/>
            <w:hideMark/>
          </w:tcPr>
          <w:p w14:paraId="1091AB0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2.45</w:t>
            </w:r>
          </w:p>
        </w:tc>
        <w:tc>
          <w:tcPr>
            <w:tcW w:w="3686" w:type="dxa"/>
            <w:vAlign w:val="center"/>
            <w:hideMark/>
          </w:tcPr>
          <w:p w14:paraId="3F5B496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לכלי עבודה מיטלטלים לחימום ומכשירים דומים</w:t>
            </w:r>
          </w:p>
        </w:tc>
        <w:tc>
          <w:tcPr>
            <w:tcW w:w="3686" w:type="dxa"/>
            <w:hideMark/>
          </w:tcPr>
          <w:p w14:paraId="2C1C5CD9"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B41D8E">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B41D8E">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36053F">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B41D8E">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B41D8E">
              <w:rPr>
                <w:rFonts w:cs="David" w:hint="cs"/>
                <w:sz w:val="20"/>
                <w:szCs w:val="20"/>
                <w:rtl/>
              </w:rPr>
              <w:t>ו</w:t>
            </w:r>
            <w:r w:rsidRPr="00C30A25">
              <w:rPr>
                <w:rFonts w:cs="David"/>
                <w:sz w:val="20"/>
                <w:szCs w:val="20"/>
                <w:rtl/>
              </w:rPr>
              <w:t>דרישות סעיף 203 "רמת הרעש"</w:t>
            </w:r>
            <w:r w:rsidR="0036053F">
              <w:rPr>
                <w:rFonts w:cs="David" w:hint="cs"/>
                <w:sz w:val="20"/>
                <w:szCs w:val="20"/>
                <w:rtl/>
              </w:rPr>
              <w:t>, משויך לקבוצת יבוא מספר 3</w:t>
            </w:r>
            <w:r w:rsidRPr="00C30A25">
              <w:rPr>
                <w:rFonts w:cs="David"/>
                <w:sz w:val="20"/>
                <w:szCs w:val="20"/>
                <w:rtl/>
              </w:rPr>
              <w:t xml:space="preserve"> </w:t>
            </w:r>
          </w:p>
        </w:tc>
      </w:tr>
      <w:tr w:rsidR="00477E72" w:rsidRPr="00C30A25" w14:paraId="4199BB10" w14:textId="77777777" w:rsidTr="00477E72">
        <w:trPr>
          <w:cantSplit/>
          <w:trHeight w:val="113"/>
        </w:trPr>
        <w:tc>
          <w:tcPr>
            <w:tcW w:w="1191" w:type="dxa"/>
            <w:noWrap/>
            <w:vAlign w:val="center"/>
            <w:hideMark/>
          </w:tcPr>
          <w:p w14:paraId="699B5EA0"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2.74</w:t>
            </w:r>
          </w:p>
        </w:tc>
        <w:tc>
          <w:tcPr>
            <w:tcW w:w="3686" w:type="dxa"/>
            <w:vAlign w:val="center"/>
            <w:hideMark/>
          </w:tcPr>
          <w:p w14:paraId="088A04C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למחממים מיטלטלים לחימום בטבילה</w:t>
            </w:r>
          </w:p>
        </w:tc>
        <w:tc>
          <w:tcPr>
            <w:tcW w:w="3686" w:type="dxa"/>
            <w:hideMark/>
          </w:tcPr>
          <w:p w14:paraId="31E537C8"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B41D8E">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B41D8E">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684DAB">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B41D8E">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B41D8E">
              <w:rPr>
                <w:rFonts w:cs="David" w:hint="cs"/>
                <w:sz w:val="20"/>
                <w:szCs w:val="20"/>
                <w:rtl/>
              </w:rPr>
              <w:t>ו</w:t>
            </w:r>
            <w:r w:rsidRPr="00C30A25">
              <w:rPr>
                <w:rFonts w:cs="David"/>
                <w:sz w:val="20"/>
                <w:szCs w:val="20"/>
                <w:rtl/>
              </w:rPr>
              <w:t>דרישות סעיף 203 "רמת הרעש"</w:t>
            </w:r>
            <w:r w:rsidR="00684DAB">
              <w:rPr>
                <w:rFonts w:cs="David" w:hint="cs"/>
                <w:sz w:val="20"/>
                <w:szCs w:val="20"/>
                <w:rtl/>
              </w:rPr>
              <w:t>, משויך לקבוצת יבוא מספר 3</w:t>
            </w:r>
            <w:r w:rsidRPr="00C30A25">
              <w:rPr>
                <w:rFonts w:cs="David"/>
                <w:sz w:val="20"/>
                <w:szCs w:val="20"/>
                <w:rtl/>
              </w:rPr>
              <w:t xml:space="preserve">   </w:t>
            </w:r>
          </w:p>
        </w:tc>
      </w:tr>
      <w:tr w:rsidR="00477E72" w:rsidRPr="00C30A25" w14:paraId="0964379D" w14:textId="77777777" w:rsidTr="00477E72">
        <w:trPr>
          <w:cantSplit/>
          <w:trHeight w:val="113"/>
        </w:trPr>
        <w:tc>
          <w:tcPr>
            <w:tcW w:w="1191" w:type="dxa"/>
            <w:noWrap/>
            <w:vAlign w:val="center"/>
            <w:hideMark/>
          </w:tcPr>
          <w:p w14:paraId="41AA329F"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900 חלק 2.80</w:t>
            </w:r>
          </w:p>
        </w:tc>
        <w:tc>
          <w:tcPr>
            <w:tcW w:w="3686" w:type="dxa"/>
            <w:vAlign w:val="center"/>
            <w:hideMark/>
          </w:tcPr>
          <w:p w14:paraId="3964E77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מכשירי חשמל ביתיים ומכשירים דומים: דרישות מיוחדות למאווררים</w:t>
            </w:r>
          </w:p>
        </w:tc>
        <w:tc>
          <w:tcPr>
            <w:tcW w:w="3686" w:type="dxa"/>
            <w:hideMark/>
          </w:tcPr>
          <w:p w14:paraId="6F116533"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2F1791">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2F1791">
              <w:rPr>
                <w:rFonts w:cs="David" w:hint="cs"/>
                <w:sz w:val="20"/>
                <w:szCs w:val="20"/>
                <w:rtl/>
              </w:rPr>
              <w:t>ו</w:t>
            </w:r>
            <w:r w:rsidRPr="00C30A25">
              <w:rPr>
                <w:rFonts w:cs="David"/>
                <w:sz w:val="20"/>
                <w:szCs w:val="20"/>
                <w:rtl/>
              </w:rPr>
              <w:t xml:space="preserve">דרישות סעיף 203 "רמת הרעש"   </w:t>
            </w:r>
            <w:r w:rsidRPr="00C30A25">
              <w:rPr>
                <w:rFonts w:cs="David"/>
                <w:sz w:val="20"/>
                <w:szCs w:val="20"/>
                <w:rtl/>
              </w:rPr>
              <w:br/>
            </w:r>
            <w:r w:rsidRPr="00C30A25">
              <w:rPr>
                <w:rFonts w:cs="David"/>
                <w:sz w:val="20"/>
                <w:szCs w:val="20"/>
                <w:rtl/>
              </w:rPr>
              <w:br/>
            </w:r>
            <w:r w:rsidR="002F1791">
              <w:rPr>
                <w:rFonts w:cs="David" w:hint="cs"/>
                <w:sz w:val="20"/>
                <w:szCs w:val="20"/>
                <w:rtl/>
              </w:rPr>
              <w:t xml:space="preserve">* </w:t>
            </w:r>
            <w:r w:rsidRPr="00C30A25">
              <w:rPr>
                <w:rFonts w:cs="David"/>
                <w:sz w:val="20"/>
                <w:szCs w:val="20"/>
                <w:rtl/>
              </w:rPr>
              <w:t xml:space="preserve">לעניין דרישות התוספת הלאומית לסעיף 25.1 שבת"י 900 חלק 1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2F1791">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דרישות סעיף 32 "</w:t>
            </w:r>
            <w:r w:rsidRPr="00C30A25">
              <w:rPr>
                <w:rFonts w:cs="David"/>
                <w:sz w:val="20"/>
                <w:szCs w:val="20"/>
              </w:rPr>
              <w:t>Radiation, toxicity and similar hazards</w:t>
            </w:r>
            <w:r w:rsidRPr="00C30A25">
              <w:rPr>
                <w:rFonts w:cs="David"/>
                <w:sz w:val="20"/>
                <w:szCs w:val="20"/>
                <w:rtl/>
              </w:rPr>
              <w:t xml:space="preserve">", </w:t>
            </w:r>
            <w:r w:rsidRPr="00C30A25">
              <w:rPr>
                <w:rFonts w:cs="David"/>
                <w:sz w:val="20"/>
                <w:szCs w:val="20"/>
                <w:rtl/>
              </w:rPr>
              <w:br/>
              <w:t>דרישות סעיף 201 "ערכים נקובים (</w:t>
            </w:r>
            <w:r w:rsidRPr="00C30A25">
              <w:rPr>
                <w:rFonts w:cs="David"/>
                <w:sz w:val="20"/>
                <w:szCs w:val="20"/>
              </w:rPr>
              <w:t>rated values</w:t>
            </w:r>
            <w:r w:rsidRPr="00C30A25">
              <w:rPr>
                <w:rFonts w:cs="David"/>
                <w:sz w:val="20"/>
                <w:szCs w:val="20"/>
                <w:rtl/>
              </w:rPr>
              <w:t xml:space="preserve">)", </w:t>
            </w:r>
            <w:r w:rsidRPr="00C30A25">
              <w:rPr>
                <w:rFonts w:cs="David"/>
                <w:sz w:val="20"/>
                <w:szCs w:val="20"/>
                <w:rtl/>
              </w:rPr>
              <w:br/>
              <w:t xml:space="preserve">דרישות סעיף 202 "מתיישבות (תאימות) אלקטרומגנטית" </w:t>
            </w:r>
            <w:r w:rsidRPr="00C30A25">
              <w:rPr>
                <w:rFonts w:cs="David"/>
                <w:sz w:val="20"/>
                <w:szCs w:val="20"/>
                <w:rtl/>
              </w:rPr>
              <w:br/>
            </w:r>
            <w:r w:rsidR="002F1791">
              <w:rPr>
                <w:rFonts w:cs="David" w:hint="cs"/>
                <w:sz w:val="20"/>
                <w:szCs w:val="20"/>
                <w:rtl/>
              </w:rPr>
              <w:t>ו</w:t>
            </w:r>
            <w:r w:rsidRPr="00C30A25">
              <w:rPr>
                <w:rFonts w:cs="David"/>
                <w:sz w:val="20"/>
                <w:szCs w:val="20"/>
                <w:rtl/>
              </w:rPr>
              <w:t>דרישות סעיף 203 "רמת הרעש"</w:t>
            </w:r>
            <w:r w:rsidR="00684DAB">
              <w:rPr>
                <w:rFonts w:cs="David" w:hint="cs"/>
                <w:sz w:val="20"/>
                <w:szCs w:val="20"/>
                <w:rtl/>
              </w:rPr>
              <w:t>, משויך לקבוצת יבוא מספר 3</w:t>
            </w:r>
          </w:p>
        </w:tc>
      </w:tr>
      <w:tr w:rsidR="00477E72" w:rsidRPr="00C30A25" w14:paraId="6156A73B" w14:textId="77777777" w:rsidTr="00477E72">
        <w:trPr>
          <w:cantSplit/>
          <w:trHeight w:val="113"/>
        </w:trPr>
        <w:tc>
          <w:tcPr>
            <w:tcW w:w="1191" w:type="dxa"/>
            <w:noWrap/>
            <w:vAlign w:val="center"/>
            <w:hideMark/>
          </w:tcPr>
          <w:p w14:paraId="64B62CAB"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907 חלק 1</w:t>
            </w:r>
          </w:p>
        </w:tc>
        <w:tc>
          <w:tcPr>
            <w:tcW w:w="3686" w:type="dxa"/>
            <w:vAlign w:val="center"/>
            <w:hideMark/>
          </w:tcPr>
          <w:p w14:paraId="3BDC838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גז ביתיים לאפייה, לבישול ולצלייה: בטיחות - כללי</w:t>
            </w:r>
          </w:p>
        </w:tc>
        <w:tc>
          <w:tcPr>
            <w:tcW w:w="3686" w:type="dxa"/>
            <w:hideMark/>
          </w:tcPr>
          <w:p w14:paraId="15AE78A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AAC4939" w14:textId="77777777" w:rsidTr="00477E72">
        <w:trPr>
          <w:cantSplit/>
          <w:trHeight w:val="113"/>
        </w:trPr>
        <w:tc>
          <w:tcPr>
            <w:tcW w:w="1191" w:type="dxa"/>
            <w:noWrap/>
            <w:vAlign w:val="center"/>
            <w:hideMark/>
          </w:tcPr>
          <w:p w14:paraId="545A6E1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907 חלק 2</w:t>
            </w:r>
          </w:p>
        </w:tc>
        <w:tc>
          <w:tcPr>
            <w:tcW w:w="3686" w:type="dxa"/>
            <w:vAlign w:val="center"/>
            <w:hideMark/>
          </w:tcPr>
          <w:p w14:paraId="2C3EDC5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גז ביתיים לאפייה, לבישול ולצלייה: בטיחות - מכשירים הכוללים תנורים או/וגם מצלים הפועלים בהסעת אוויר מאולצת</w:t>
            </w:r>
          </w:p>
        </w:tc>
        <w:tc>
          <w:tcPr>
            <w:tcW w:w="3686" w:type="dxa"/>
            <w:hideMark/>
          </w:tcPr>
          <w:p w14:paraId="02971FD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7D71949" w14:textId="77777777" w:rsidTr="00477E72">
        <w:trPr>
          <w:cantSplit/>
          <w:trHeight w:val="113"/>
        </w:trPr>
        <w:tc>
          <w:tcPr>
            <w:tcW w:w="1191" w:type="dxa"/>
            <w:noWrap/>
            <w:vAlign w:val="center"/>
            <w:hideMark/>
          </w:tcPr>
          <w:p w14:paraId="3E8207A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907 חלק 3</w:t>
            </w:r>
          </w:p>
        </w:tc>
        <w:tc>
          <w:tcPr>
            <w:tcW w:w="3686" w:type="dxa"/>
            <w:vAlign w:val="center"/>
            <w:hideMark/>
          </w:tcPr>
          <w:p w14:paraId="1D6D148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גז ביתיים לאפייה, לבישול ולצלייה: בטיחות - מכשירים הכוללים כירה מזכוכית קרמית</w:t>
            </w:r>
          </w:p>
        </w:tc>
        <w:tc>
          <w:tcPr>
            <w:tcW w:w="3686" w:type="dxa"/>
            <w:hideMark/>
          </w:tcPr>
          <w:p w14:paraId="7CBA082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F76D499" w14:textId="77777777" w:rsidTr="00477E72">
        <w:trPr>
          <w:cantSplit/>
          <w:trHeight w:val="113"/>
        </w:trPr>
        <w:tc>
          <w:tcPr>
            <w:tcW w:w="1191" w:type="dxa"/>
            <w:noWrap/>
            <w:vAlign w:val="center"/>
            <w:hideMark/>
          </w:tcPr>
          <w:p w14:paraId="61F1AEA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907 חלק 4</w:t>
            </w:r>
          </w:p>
        </w:tc>
        <w:tc>
          <w:tcPr>
            <w:tcW w:w="3686" w:type="dxa"/>
            <w:vAlign w:val="center"/>
            <w:hideMark/>
          </w:tcPr>
          <w:p w14:paraId="0FC6322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גז ביתיים לאפייה, לבישול ולצלייה: שימוש מושכל באנרגייה - כללי</w:t>
            </w:r>
          </w:p>
        </w:tc>
        <w:tc>
          <w:tcPr>
            <w:tcW w:w="3686" w:type="dxa"/>
            <w:hideMark/>
          </w:tcPr>
          <w:p w14:paraId="417EFB2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AE7D3F0" w14:textId="77777777" w:rsidTr="00477E72">
        <w:trPr>
          <w:cantSplit/>
          <w:trHeight w:val="113"/>
        </w:trPr>
        <w:tc>
          <w:tcPr>
            <w:tcW w:w="1191" w:type="dxa"/>
            <w:noWrap/>
            <w:vAlign w:val="center"/>
            <w:hideMark/>
          </w:tcPr>
          <w:p w14:paraId="4CC6D6F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907 חלק 5</w:t>
            </w:r>
          </w:p>
        </w:tc>
        <w:tc>
          <w:tcPr>
            <w:tcW w:w="3686" w:type="dxa"/>
            <w:vAlign w:val="center"/>
            <w:hideMark/>
          </w:tcPr>
          <w:p w14:paraId="03316BF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גז ביתיים לאפייה, לבישול ולצלייה: שימוש מושכל באנרגייה - מכשירים הכוללים תנורים או/וגם מצלים הפועלים בהסעת אוויר מאולצת</w:t>
            </w:r>
          </w:p>
        </w:tc>
        <w:tc>
          <w:tcPr>
            <w:tcW w:w="3686" w:type="dxa"/>
            <w:hideMark/>
          </w:tcPr>
          <w:p w14:paraId="1A08B3D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CF765AD" w14:textId="77777777" w:rsidTr="00477E72">
        <w:trPr>
          <w:cantSplit/>
          <w:trHeight w:val="113"/>
        </w:trPr>
        <w:tc>
          <w:tcPr>
            <w:tcW w:w="1191" w:type="dxa"/>
            <w:noWrap/>
            <w:vAlign w:val="center"/>
            <w:hideMark/>
          </w:tcPr>
          <w:p w14:paraId="0ABA7BB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968 חלק 1</w:t>
            </w:r>
          </w:p>
        </w:tc>
        <w:tc>
          <w:tcPr>
            <w:tcW w:w="3686" w:type="dxa"/>
            <w:vAlign w:val="center"/>
            <w:hideMark/>
          </w:tcPr>
          <w:p w14:paraId="2F284FE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מכשירים מיטלטלים הצורכים גז פחמימני מעובה (גפ"מ): מכשירים הצורכים גפ"מ בפזה גזית בלחץ ישיר</w:t>
            </w:r>
          </w:p>
        </w:tc>
        <w:tc>
          <w:tcPr>
            <w:tcW w:w="3686" w:type="dxa"/>
            <w:hideMark/>
          </w:tcPr>
          <w:p w14:paraId="388D3A0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6C6485D" w14:textId="77777777" w:rsidTr="00477E72">
        <w:trPr>
          <w:cantSplit/>
          <w:trHeight w:val="113"/>
        </w:trPr>
        <w:tc>
          <w:tcPr>
            <w:tcW w:w="1191" w:type="dxa"/>
            <w:noWrap/>
            <w:vAlign w:val="center"/>
            <w:hideMark/>
          </w:tcPr>
          <w:p w14:paraId="5A04567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968 חלק 2</w:t>
            </w:r>
          </w:p>
        </w:tc>
        <w:tc>
          <w:tcPr>
            <w:tcW w:w="3686" w:type="dxa"/>
            <w:vAlign w:val="center"/>
            <w:hideMark/>
          </w:tcPr>
          <w:p w14:paraId="737705E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מכשירים מיטלטלים הצורכים גז פחמימני מעובה (גפ"מ): מחממים קורנים ללא ארובה ("מחממי פטרייה") לשימוש מחוץ לבניינים או בשטחים מאווררים היטב</w:t>
            </w:r>
          </w:p>
        </w:tc>
        <w:tc>
          <w:tcPr>
            <w:tcW w:w="3686" w:type="dxa"/>
            <w:hideMark/>
          </w:tcPr>
          <w:p w14:paraId="382A388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E5EC0A5" w14:textId="77777777" w:rsidTr="00477E72">
        <w:trPr>
          <w:cantSplit/>
          <w:trHeight w:val="113"/>
        </w:trPr>
        <w:tc>
          <w:tcPr>
            <w:tcW w:w="1191" w:type="dxa"/>
            <w:noWrap/>
            <w:vAlign w:val="center"/>
            <w:hideMark/>
          </w:tcPr>
          <w:p w14:paraId="3FD2E4A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968 חלק 3</w:t>
            </w:r>
          </w:p>
        </w:tc>
        <w:tc>
          <w:tcPr>
            <w:tcW w:w="3686" w:type="dxa"/>
            <w:vAlign w:val="center"/>
            <w:hideMark/>
          </w:tcPr>
          <w:p w14:paraId="189B0F2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מכשירים מיטלטלים הצורכים גז פחמימני מעובה (גפ"מ): משפתים העומדים בפני עצמם, לרבות אלה שמשולב בהם מצלה, לשימוש מחוץ לבניינים</w:t>
            </w:r>
          </w:p>
        </w:tc>
        <w:tc>
          <w:tcPr>
            <w:tcW w:w="3686" w:type="dxa"/>
            <w:hideMark/>
          </w:tcPr>
          <w:p w14:paraId="0FA1D46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53683D5" w14:textId="77777777" w:rsidTr="00477E72">
        <w:trPr>
          <w:cantSplit/>
          <w:trHeight w:val="113"/>
        </w:trPr>
        <w:tc>
          <w:tcPr>
            <w:tcW w:w="1191" w:type="dxa"/>
            <w:noWrap/>
            <w:vAlign w:val="center"/>
            <w:hideMark/>
          </w:tcPr>
          <w:p w14:paraId="2411677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968 חלק 4</w:t>
            </w:r>
          </w:p>
        </w:tc>
        <w:tc>
          <w:tcPr>
            <w:tcW w:w="3686" w:type="dxa"/>
            <w:vAlign w:val="center"/>
            <w:hideMark/>
          </w:tcPr>
          <w:p w14:paraId="4ABBEF5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מכשירים מיטלטלים הצורכים גז פחמימני מעובה (גפ"מ): מכשירי צלייה ("ברביקיו") לשימוש מחוץ לבניינים</w:t>
            </w:r>
          </w:p>
        </w:tc>
        <w:tc>
          <w:tcPr>
            <w:tcW w:w="3686" w:type="dxa"/>
            <w:hideMark/>
          </w:tcPr>
          <w:p w14:paraId="26D8C62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1544B76" w14:textId="77777777" w:rsidTr="00477E72">
        <w:trPr>
          <w:cantSplit/>
          <w:trHeight w:val="113"/>
        </w:trPr>
        <w:tc>
          <w:tcPr>
            <w:tcW w:w="1191" w:type="dxa"/>
            <w:noWrap/>
            <w:vAlign w:val="center"/>
            <w:hideMark/>
          </w:tcPr>
          <w:p w14:paraId="776C6F0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987</w:t>
            </w:r>
          </w:p>
        </w:tc>
        <w:tc>
          <w:tcPr>
            <w:tcW w:w="3686" w:type="dxa"/>
            <w:vAlign w:val="center"/>
            <w:hideMark/>
          </w:tcPr>
          <w:p w14:paraId="15EC218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 הלון מיטלטלים למילוי חוזר</w:t>
            </w:r>
          </w:p>
        </w:tc>
        <w:tc>
          <w:tcPr>
            <w:tcW w:w="3686" w:type="dxa"/>
            <w:hideMark/>
          </w:tcPr>
          <w:p w14:paraId="1ED01F7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B0DD49C" w14:textId="77777777" w:rsidTr="00477E72">
        <w:trPr>
          <w:cantSplit/>
          <w:trHeight w:val="113"/>
        </w:trPr>
        <w:tc>
          <w:tcPr>
            <w:tcW w:w="1191" w:type="dxa"/>
            <w:noWrap/>
            <w:vAlign w:val="center"/>
            <w:hideMark/>
          </w:tcPr>
          <w:p w14:paraId="09DFB3E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990 חלק 1</w:t>
            </w:r>
          </w:p>
        </w:tc>
        <w:tc>
          <w:tcPr>
            <w:tcW w:w="3686" w:type="dxa"/>
            <w:vAlign w:val="center"/>
            <w:hideMark/>
          </w:tcPr>
          <w:p w14:paraId="66065E9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סוללות ראשוניות: כללי</w:t>
            </w:r>
          </w:p>
        </w:tc>
        <w:tc>
          <w:tcPr>
            <w:tcW w:w="3686" w:type="dxa"/>
            <w:hideMark/>
          </w:tcPr>
          <w:p w14:paraId="1D66C7D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742168E" w14:textId="77777777" w:rsidTr="00477E72">
        <w:trPr>
          <w:cantSplit/>
          <w:trHeight w:val="113"/>
        </w:trPr>
        <w:tc>
          <w:tcPr>
            <w:tcW w:w="1191" w:type="dxa"/>
            <w:noWrap/>
            <w:vAlign w:val="center"/>
            <w:hideMark/>
          </w:tcPr>
          <w:p w14:paraId="2CA2130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994 חלק 1</w:t>
            </w:r>
          </w:p>
        </w:tc>
        <w:tc>
          <w:tcPr>
            <w:tcW w:w="3686" w:type="dxa"/>
            <w:vAlign w:val="center"/>
            <w:hideMark/>
          </w:tcPr>
          <w:p w14:paraId="60C1C44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מזגני אוויר: דרישות בטיחות ודרישות פעולה</w:t>
            </w:r>
          </w:p>
        </w:tc>
        <w:tc>
          <w:tcPr>
            <w:tcW w:w="3686" w:type="dxa"/>
            <w:hideMark/>
          </w:tcPr>
          <w:p w14:paraId="04937026"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מזגנים לשימושים מיוחדים (כגון: שימוש בתהליכים תעשייתיים, במ</w:t>
            </w:r>
            <w:r w:rsidR="00684DAB">
              <w:rPr>
                <w:rFonts w:cs="David" w:hint="cs"/>
                <w:sz w:val="20"/>
                <w:szCs w:val="20"/>
                <w:rtl/>
              </w:rPr>
              <w:t>י</w:t>
            </w:r>
            <w:r w:rsidRPr="00C30A25">
              <w:rPr>
                <w:rFonts w:cs="David"/>
                <w:sz w:val="20"/>
                <w:szCs w:val="20"/>
                <w:rtl/>
              </w:rPr>
              <w:t xml:space="preserve">תקני תקשורת, בצבא), </w:t>
            </w:r>
            <w:r w:rsidRPr="00C30A25">
              <w:rPr>
                <w:rFonts w:cs="David"/>
                <w:sz w:val="20"/>
                <w:szCs w:val="20"/>
                <w:rtl/>
              </w:rPr>
              <w:br/>
              <w:t xml:space="preserve">מזגנים מיוחדים לשימוש בכלי תחבורה </w:t>
            </w:r>
            <w:r w:rsidRPr="00C30A25">
              <w:rPr>
                <w:rFonts w:cs="David"/>
                <w:sz w:val="20"/>
                <w:szCs w:val="20"/>
                <w:rtl/>
              </w:rPr>
              <w:br/>
            </w:r>
            <w:r w:rsidR="002F1791">
              <w:rPr>
                <w:rFonts w:cs="David" w:hint="cs"/>
                <w:sz w:val="20"/>
                <w:szCs w:val="20"/>
                <w:rtl/>
              </w:rPr>
              <w:t>ו</w:t>
            </w:r>
            <w:r w:rsidRPr="00C30A25">
              <w:rPr>
                <w:rFonts w:cs="David"/>
                <w:sz w:val="20"/>
                <w:szCs w:val="20"/>
                <w:rtl/>
              </w:rPr>
              <w:t xml:space="preserve">דרישות סעיף 203 בעניין "דרישות פעולה ושיטות מדידה עבור הספק קול"  </w:t>
            </w:r>
            <w:r w:rsidRPr="00C30A25">
              <w:rPr>
                <w:rFonts w:cs="David"/>
                <w:sz w:val="20"/>
                <w:szCs w:val="20"/>
                <w:rtl/>
              </w:rPr>
              <w:br/>
            </w:r>
            <w:r w:rsidRPr="00C30A25">
              <w:rPr>
                <w:rFonts w:cs="David"/>
                <w:sz w:val="20"/>
                <w:szCs w:val="20"/>
                <w:rtl/>
              </w:rPr>
              <w:br/>
            </w:r>
            <w:r w:rsidR="00684DAB">
              <w:rPr>
                <w:rFonts w:cs="David" w:hint="cs"/>
                <w:sz w:val="20"/>
                <w:szCs w:val="20"/>
                <w:rtl/>
              </w:rPr>
              <w:t xml:space="preserve">* </w:t>
            </w:r>
            <w:r w:rsidRPr="00C30A25">
              <w:rPr>
                <w:rFonts w:cs="David"/>
                <w:sz w:val="20"/>
                <w:szCs w:val="20"/>
                <w:rtl/>
              </w:rPr>
              <w:t>לעניין מזגנים מיוחדים לשימוש בכלי תחבורה</w:t>
            </w:r>
            <w:r w:rsidR="00684DAB">
              <w:rPr>
                <w:rFonts w:cs="David" w:hint="cs"/>
                <w:sz w:val="20"/>
                <w:szCs w:val="20"/>
                <w:rtl/>
              </w:rPr>
              <w:t>, משויך לקבוצת יבוא מספר 2;</w:t>
            </w:r>
            <w:r w:rsidRPr="00C30A25">
              <w:rPr>
                <w:rFonts w:cs="David"/>
                <w:sz w:val="20"/>
                <w:szCs w:val="20"/>
                <w:rtl/>
              </w:rPr>
              <w:t xml:space="preserve"> </w:t>
            </w:r>
            <w:r w:rsidRPr="00C30A25">
              <w:rPr>
                <w:rFonts w:cs="David"/>
                <w:sz w:val="20"/>
                <w:szCs w:val="20"/>
                <w:rtl/>
              </w:rPr>
              <w:br/>
              <w:t xml:space="preserve">לעניין סעיף 203 </w:t>
            </w:r>
            <w:r w:rsidRPr="00C30A25">
              <w:rPr>
                <w:rFonts w:cs="David" w:hint="cs"/>
                <w:sz w:val="20"/>
                <w:szCs w:val="20"/>
                <w:rtl/>
              </w:rPr>
              <w:t>בעניין "דרישות</w:t>
            </w:r>
            <w:r w:rsidRPr="00C30A25">
              <w:rPr>
                <w:rFonts w:cs="David"/>
                <w:sz w:val="20"/>
                <w:szCs w:val="20"/>
                <w:rtl/>
              </w:rPr>
              <w:t xml:space="preserve"> פעולה ושיטות מדידה עבור הספק קול"</w:t>
            </w:r>
            <w:r w:rsidR="00684DAB">
              <w:rPr>
                <w:rFonts w:cs="David" w:hint="cs"/>
                <w:sz w:val="20"/>
                <w:szCs w:val="20"/>
                <w:rtl/>
              </w:rPr>
              <w:t>, משויך לקבוצת יבוא מספר 3;</w:t>
            </w:r>
            <w:r w:rsidRPr="00C30A25">
              <w:rPr>
                <w:rFonts w:cs="David"/>
                <w:sz w:val="20"/>
                <w:szCs w:val="20"/>
                <w:rtl/>
              </w:rPr>
              <w:t xml:space="preserve">  </w:t>
            </w:r>
            <w:r w:rsidRPr="00C30A25">
              <w:rPr>
                <w:rFonts w:cs="David"/>
                <w:sz w:val="20"/>
                <w:szCs w:val="20"/>
                <w:rtl/>
              </w:rPr>
              <w:br/>
              <w:t>לעניין מזגנים לשימושים מיוחדים (כגון: שימוש בתהליכים תעשייתיים, במ</w:t>
            </w:r>
            <w:r w:rsidR="00684DAB">
              <w:rPr>
                <w:rFonts w:cs="David" w:hint="cs"/>
                <w:sz w:val="20"/>
                <w:szCs w:val="20"/>
                <w:rtl/>
              </w:rPr>
              <w:t>י</w:t>
            </w:r>
            <w:r w:rsidRPr="00C30A25">
              <w:rPr>
                <w:rFonts w:cs="David"/>
                <w:sz w:val="20"/>
                <w:szCs w:val="20"/>
                <w:rtl/>
              </w:rPr>
              <w:t>תקני תקשורת, בצבא)</w:t>
            </w:r>
            <w:r w:rsidR="00684DAB">
              <w:rPr>
                <w:rFonts w:cs="David" w:hint="cs"/>
                <w:sz w:val="20"/>
                <w:szCs w:val="20"/>
                <w:rtl/>
              </w:rPr>
              <w:t>, משויך לקבוצת יבוא מספר 4</w:t>
            </w:r>
            <w:r w:rsidRPr="00C30A25">
              <w:rPr>
                <w:rFonts w:cs="David"/>
                <w:sz w:val="20"/>
                <w:szCs w:val="20"/>
                <w:rtl/>
              </w:rPr>
              <w:t xml:space="preserve">  </w:t>
            </w:r>
          </w:p>
        </w:tc>
      </w:tr>
      <w:tr w:rsidR="00477E72" w:rsidRPr="00C30A25" w14:paraId="4185F3C1" w14:textId="77777777" w:rsidTr="00477E72">
        <w:trPr>
          <w:cantSplit/>
          <w:trHeight w:val="113"/>
        </w:trPr>
        <w:tc>
          <w:tcPr>
            <w:tcW w:w="1191" w:type="dxa"/>
            <w:noWrap/>
            <w:vAlign w:val="center"/>
            <w:hideMark/>
          </w:tcPr>
          <w:p w14:paraId="2D681AA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995 חלק 1</w:t>
            </w:r>
          </w:p>
        </w:tc>
        <w:tc>
          <w:tcPr>
            <w:tcW w:w="3686" w:type="dxa"/>
            <w:vAlign w:val="center"/>
            <w:hideMark/>
          </w:tcPr>
          <w:p w14:paraId="0DD2728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תנורים מיטלטלים לחימום חלל, ללא ארובה, המופעלים בגפ"ם</w:t>
            </w:r>
          </w:p>
        </w:tc>
        <w:tc>
          <w:tcPr>
            <w:tcW w:w="3686" w:type="dxa"/>
            <w:hideMark/>
          </w:tcPr>
          <w:p w14:paraId="5D81397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CC22945" w14:textId="77777777" w:rsidTr="00477E72">
        <w:trPr>
          <w:cantSplit/>
          <w:trHeight w:val="113"/>
        </w:trPr>
        <w:tc>
          <w:tcPr>
            <w:tcW w:w="1191" w:type="dxa"/>
            <w:noWrap/>
            <w:vAlign w:val="center"/>
            <w:hideMark/>
          </w:tcPr>
          <w:p w14:paraId="4AE4FA1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995 חלק 2</w:t>
            </w:r>
          </w:p>
        </w:tc>
        <w:tc>
          <w:tcPr>
            <w:tcW w:w="3686" w:type="dxa"/>
            <w:vAlign w:val="center"/>
            <w:hideMark/>
          </w:tcPr>
          <w:p w14:paraId="4D5A5EE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מכשירי גז דקורטיביים המדמים בערה של דלק מוצקי</w:t>
            </w:r>
          </w:p>
        </w:tc>
        <w:tc>
          <w:tcPr>
            <w:tcW w:w="3686" w:type="dxa"/>
            <w:hideMark/>
          </w:tcPr>
          <w:p w14:paraId="1EF7A00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84B50CC" w14:textId="77777777" w:rsidTr="00477E72">
        <w:trPr>
          <w:cantSplit/>
          <w:trHeight w:val="113"/>
        </w:trPr>
        <w:tc>
          <w:tcPr>
            <w:tcW w:w="1191" w:type="dxa"/>
            <w:noWrap/>
            <w:vAlign w:val="center"/>
            <w:hideMark/>
          </w:tcPr>
          <w:p w14:paraId="5FB60CE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995 חלק 3</w:t>
            </w:r>
          </w:p>
        </w:tc>
        <w:tc>
          <w:tcPr>
            <w:tcW w:w="3686" w:type="dxa"/>
            <w:vAlign w:val="center"/>
            <w:hideMark/>
          </w:tcPr>
          <w:p w14:paraId="661A467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תנורי הסעה עצמאיים</w:t>
            </w:r>
          </w:p>
        </w:tc>
        <w:tc>
          <w:tcPr>
            <w:tcW w:w="3686" w:type="dxa"/>
            <w:hideMark/>
          </w:tcPr>
          <w:p w14:paraId="190E652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14982AA" w14:textId="77777777" w:rsidTr="00477E72">
        <w:trPr>
          <w:cantSplit/>
          <w:trHeight w:val="113"/>
        </w:trPr>
        <w:tc>
          <w:tcPr>
            <w:tcW w:w="1191" w:type="dxa"/>
            <w:noWrap/>
            <w:vAlign w:val="center"/>
            <w:hideMark/>
          </w:tcPr>
          <w:p w14:paraId="5C6794D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995 חלק 4</w:t>
            </w:r>
          </w:p>
        </w:tc>
        <w:tc>
          <w:tcPr>
            <w:tcW w:w="3686" w:type="dxa"/>
            <w:vAlign w:val="center"/>
            <w:hideMark/>
          </w:tcPr>
          <w:p w14:paraId="0CC5400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תנורים עם הסעת אוויר מאולצת, ללא מפוח לסיוע להובלת אוויר לבערה או/וגם תוצרי בערה, בעלי הספק חום נצרך שאינו גדול מ-70 קו"ט</w:t>
            </w:r>
          </w:p>
        </w:tc>
        <w:tc>
          <w:tcPr>
            <w:tcW w:w="3686" w:type="dxa"/>
            <w:hideMark/>
          </w:tcPr>
          <w:p w14:paraId="0635995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A8197D0" w14:textId="77777777" w:rsidTr="00477E72">
        <w:trPr>
          <w:cantSplit/>
          <w:trHeight w:val="113"/>
        </w:trPr>
        <w:tc>
          <w:tcPr>
            <w:tcW w:w="1191" w:type="dxa"/>
            <w:noWrap/>
            <w:vAlign w:val="center"/>
            <w:hideMark/>
          </w:tcPr>
          <w:p w14:paraId="0C26939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995 חלק 5</w:t>
            </w:r>
          </w:p>
        </w:tc>
        <w:tc>
          <w:tcPr>
            <w:tcW w:w="3686" w:type="dxa"/>
            <w:vAlign w:val="center"/>
            <w:hideMark/>
          </w:tcPr>
          <w:p w14:paraId="3EF8EDE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תנורי הסעה עצים, הכוללים מפוח לסיוע להובלת אוויר לבערה או/וגם תוצרי בערה, בעלי הספק חום נצרך שאינו גדול מ-20 קו"ט</w:t>
            </w:r>
          </w:p>
        </w:tc>
        <w:tc>
          <w:tcPr>
            <w:tcW w:w="3686" w:type="dxa"/>
            <w:hideMark/>
          </w:tcPr>
          <w:p w14:paraId="6ECBC64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137CB8D" w14:textId="77777777" w:rsidTr="00477E72">
        <w:trPr>
          <w:cantSplit/>
          <w:trHeight w:val="113"/>
        </w:trPr>
        <w:tc>
          <w:tcPr>
            <w:tcW w:w="1191" w:type="dxa"/>
            <w:noWrap/>
            <w:vAlign w:val="center"/>
            <w:hideMark/>
          </w:tcPr>
          <w:p w14:paraId="78A9C52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995 חלק 6</w:t>
            </w:r>
          </w:p>
        </w:tc>
        <w:tc>
          <w:tcPr>
            <w:tcW w:w="3686" w:type="dxa"/>
            <w:vAlign w:val="center"/>
            <w:hideMark/>
          </w:tcPr>
          <w:p w14:paraId="23FC502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תנורי חימום ביתיים המופעלים בגפ"ם או בגז טבעי: תנורים עם הסעת אוויר מאולצת לחימום חלל, עם מבערי מפוח, בעלי הספק חום נצרך שאינו גדול מ-70 קו"ט</w:t>
            </w:r>
          </w:p>
        </w:tc>
        <w:tc>
          <w:tcPr>
            <w:tcW w:w="3686" w:type="dxa"/>
            <w:hideMark/>
          </w:tcPr>
          <w:p w14:paraId="219C38B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6D9D0DF" w14:textId="77777777" w:rsidTr="00477E72">
        <w:trPr>
          <w:cantSplit/>
          <w:trHeight w:val="113"/>
        </w:trPr>
        <w:tc>
          <w:tcPr>
            <w:tcW w:w="1191" w:type="dxa"/>
            <w:noWrap/>
            <w:vAlign w:val="center"/>
            <w:hideMark/>
          </w:tcPr>
          <w:p w14:paraId="54888D4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1003 חלק 1.1</w:t>
            </w:r>
          </w:p>
        </w:tc>
        <w:tc>
          <w:tcPr>
            <w:tcW w:w="3686" w:type="dxa"/>
            <w:vAlign w:val="center"/>
            <w:hideMark/>
          </w:tcPr>
          <w:p w14:paraId="159FD6D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שחרור עופרת וקדמיום מכלים הבאים במגע עם מזון: כלים קרמיים, כלים קרמיים-זכוכיתיים וכלי הגשה מזכוכית - שיטות בדיקה</w:t>
            </w:r>
          </w:p>
        </w:tc>
        <w:tc>
          <w:tcPr>
            <w:tcW w:w="3686" w:type="dxa"/>
            <w:hideMark/>
          </w:tcPr>
          <w:p w14:paraId="3001244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1126D64" w14:textId="77777777" w:rsidTr="00477E72">
        <w:trPr>
          <w:cantSplit/>
          <w:trHeight w:val="113"/>
        </w:trPr>
        <w:tc>
          <w:tcPr>
            <w:tcW w:w="1191" w:type="dxa"/>
            <w:noWrap/>
            <w:vAlign w:val="center"/>
            <w:hideMark/>
          </w:tcPr>
          <w:p w14:paraId="5D2ED85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1003 חלק 1.2</w:t>
            </w:r>
          </w:p>
        </w:tc>
        <w:tc>
          <w:tcPr>
            <w:tcW w:w="3686" w:type="dxa"/>
            <w:vAlign w:val="center"/>
            <w:hideMark/>
          </w:tcPr>
          <w:p w14:paraId="692F9AC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שחרור עופרת וקדמיום מכלים הבאים במגע עם מזון: כלים קרמיים, כלים קרמיים-זכוכיתיים וכלי הגשה מזכוכית - גבולות מותרים</w:t>
            </w:r>
          </w:p>
        </w:tc>
        <w:tc>
          <w:tcPr>
            <w:tcW w:w="3686" w:type="dxa"/>
            <w:hideMark/>
          </w:tcPr>
          <w:p w14:paraId="62520EE6"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לעניין כלים קרמיים, כלים קרמיים-זכוכיתיים וכלי הגשה מזכוכית מעוטרים </w:t>
            </w:r>
            <w:r w:rsidRPr="00C30A25">
              <w:rPr>
                <w:rFonts w:cs="David"/>
                <w:sz w:val="20"/>
                <w:szCs w:val="20"/>
                <w:rtl/>
              </w:rPr>
              <w:br/>
            </w:r>
            <w:r w:rsidRPr="00C30A25">
              <w:rPr>
                <w:rFonts w:cs="David"/>
                <w:sz w:val="20"/>
                <w:szCs w:val="20"/>
                <w:rtl/>
              </w:rPr>
              <w:br/>
            </w:r>
            <w:r w:rsidR="00003928">
              <w:rPr>
                <w:rFonts w:cs="David" w:hint="cs"/>
                <w:sz w:val="20"/>
                <w:szCs w:val="20"/>
                <w:rtl/>
              </w:rPr>
              <w:t xml:space="preserve">* </w:t>
            </w:r>
            <w:r w:rsidRPr="00C30A25">
              <w:rPr>
                <w:rFonts w:cs="David"/>
                <w:sz w:val="20"/>
                <w:szCs w:val="20"/>
                <w:rtl/>
              </w:rPr>
              <w:t>לעניין כלי הגשה מזכוכית לא מעוטרים</w:t>
            </w:r>
            <w:r w:rsidR="00003928">
              <w:rPr>
                <w:rFonts w:cs="David" w:hint="cs"/>
                <w:sz w:val="20"/>
                <w:szCs w:val="20"/>
                <w:rtl/>
              </w:rPr>
              <w:t>, משויך לקבוצת יבוא מספר 3</w:t>
            </w:r>
            <w:r w:rsidRPr="00C30A25">
              <w:rPr>
                <w:rFonts w:cs="David"/>
                <w:sz w:val="20"/>
                <w:szCs w:val="20"/>
                <w:rtl/>
              </w:rPr>
              <w:t xml:space="preserve"> </w:t>
            </w:r>
          </w:p>
        </w:tc>
      </w:tr>
      <w:tr w:rsidR="00477E72" w:rsidRPr="00C30A25" w14:paraId="130F74E4" w14:textId="77777777" w:rsidTr="00477E72">
        <w:trPr>
          <w:cantSplit/>
          <w:trHeight w:val="113"/>
        </w:trPr>
        <w:tc>
          <w:tcPr>
            <w:tcW w:w="1191" w:type="dxa"/>
            <w:noWrap/>
            <w:vAlign w:val="center"/>
            <w:hideMark/>
          </w:tcPr>
          <w:p w14:paraId="3AFB550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1048</w:t>
            </w:r>
          </w:p>
        </w:tc>
        <w:tc>
          <w:tcPr>
            <w:tcW w:w="3686" w:type="dxa"/>
            <w:vAlign w:val="center"/>
            <w:hideMark/>
          </w:tcPr>
          <w:p w14:paraId="56F9636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 טיפול בילדים - עריסות נישאות ומעמדים לתינוקות - דרישות בטיחות ושיטות בדיקה</w:t>
            </w:r>
          </w:p>
        </w:tc>
        <w:tc>
          <w:tcPr>
            <w:tcW w:w="3686" w:type="dxa"/>
            <w:hideMark/>
          </w:tcPr>
          <w:p w14:paraId="3868444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11DCF75" w14:textId="77777777" w:rsidTr="00477E72">
        <w:trPr>
          <w:cantSplit/>
          <w:trHeight w:val="113"/>
        </w:trPr>
        <w:tc>
          <w:tcPr>
            <w:tcW w:w="1191" w:type="dxa"/>
            <w:noWrap/>
            <w:vAlign w:val="center"/>
            <w:hideMark/>
          </w:tcPr>
          <w:p w14:paraId="53040B4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1049</w:t>
            </w:r>
          </w:p>
        </w:tc>
        <w:tc>
          <w:tcPr>
            <w:tcW w:w="3686" w:type="dxa"/>
            <w:vAlign w:val="center"/>
            <w:hideMark/>
          </w:tcPr>
          <w:p w14:paraId="5D322C7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מכשירים ביתיים הצורכים גז וחשמל לאפייה, לבישול ולצלייה</w:t>
            </w:r>
          </w:p>
        </w:tc>
        <w:tc>
          <w:tcPr>
            <w:tcW w:w="3686" w:type="dxa"/>
            <w:hideMark/>
          </w:tcPr>
          <w:p w14:paraId="68E194F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A537EA7" w14:textId="77777777" w:rsidTr="00477E72">
        <w:trPr>
          <w:cantSplit/>
          <w:trHeight w:val="113"/>
        </w:trPr>
        <w:tc>
          <w:tcPr>
            <w:tcW w:w="1191" w:type="dxa"/>
            <w:noWrap/>
            <w:vAlign w:val="center"/>
            <w:hideMark/>
          </w:tcPr>
          <w:p w14:paraId="5FAC86A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1107</w:t>
            </w:r>
          </w:p>
        </w:tc>
        <w:tc>
          <w:tcPr>
            <w:tcW w:w="3686" w:type="dxa"/>
            <w:vAlign w:val="center"/>
            <w:hideMark/>
          </w:tcPr>
          <w:p w14:paraId="78B6BBF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התקני ריסון לילדים ברכב מנועי</w:t>
            </w:r>
          </w:p>
        </w:tc>
        <w:tc>
          <w:tcPr>
            <w:tcW w:w="3686" w:type="dxa"/>
            <w:hideMark/>
          </w:tcPr>
          <w:p w14:paraId="1556B46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7CF0811" w14:textId="77777777" w:rsidTr="00477E72">
        <w:trPr>
          <w:cantSplit/>
          <w:trHeight w:val="113"/>
        </w:trPr>
        <w:tc>
          <w:tcPr>
            <w:tcW w:w="1191" w:type="dxa"/>
            <w:noWrap/>
            <w:vAlign w:val="center"/>
            <w:hideMark/>
          </w:tcPr>
          <w:p w14:paraId="302E9F1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1116</w:t>
            </w:r>
          </w:p>
        </w:tc>
        <w:tc>
          <w:tcPr>
            <w:tcW w:w="3686" w:type="dxa"/>
            <w:vAlign w:val="center"/>
            <w:hideMark/>
          </w:tcPr>
          <w:p w14:paraId="079A07B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מוני גז</w:t>
            </w:r>
          </w:p>
        </w:tc>
        <w:tc>
          <w:tcPr>
            <w:tcW w:w="3686" w:type="dxa"/>
            <w:hideMark/>
          </w:tcPr>
          <w:p w14:paraId="3B264FC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F18F48E" w14:textId="77777777" w:rsidTr="00477E72">
        <w:trPr>
          <w:cantSplit/>
          <w:trHeight w:val="113"/>
        </w:trPr>
        <w:tc>
          <w:tcPr>
            <w:tcW w:w="1191" w:type="dxa"/>
            <w:noWrap/>
            <w:vAlign w:val="center"/>
            <w:hideMark/>
          </w:tcPr>
          <w:p w14:paraId="6C75434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1153</w:t>
            </w:r>
          </w:p>
        </w:tc>
        <w:tc>
          <w:tcPr>
            <w:tcW w:w="3686" w:type="dxa"/>
            <w:vAlign w:val="center"/>
            <w:hideMark/>
          </w:tcPr>
          <w:p w14:paraId="69A3B39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לכיבוי אש לשימוש חד-פעמי</w:t>
            </w:r>
          </w:p>
        </w:tc>
        <w:tc>
          <w:tcPr>
            <w:tcW w:w="3686" w:type="dxa"/>
            <w:hideMark/>
          </w:tcPr>
          <w:p w14:paraId="482E9BB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3477AA2" w14:textId="77777777" w:rsidTr="00477E72">
        <w:trPr>
          <w:cantSplit/>
          <w:trHeight w:val="113"/>
        </w:trPr>
        <w:tc>
          <w:tcPr>
            <w:tcW w:w="1191" w:type="dxa"/>
            <w:noWrap/>
            <w:vAlign w:val="center"/>
            <w:hideMark/>
          </w:tcPr>
          <w:p w14:paraId="3B6AB81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1157</w:t>
            </w:r>
          </w:p>
        </w:tc>
        <w:tc>
          <w:tcPr>
            <w:tcW w:w="3686" w:type="dxa"/>
            <w:vAlign w:val="center"/>
            <w:hideMark/>
          </w:tcPr>
          <w:p w14:paraId="08250F4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ילדים ולטיפול בהם - מוצצים לתינוקות ולילדים קטנים: דרישות בטיחות ושיטות בדיקה</w:t>
            </w:r>
          </w:p>
        </w:tc>
        <w:tc>
          <w:tcPr>
            <w:tcW w:w="3686" w:type="dxa"/>
            <w:hideMark/>
          </w:tcPr>
          <w:p w14:paraId="10C867E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57F2FEE" w14:textId="77777777" w:rsidTr="00477E72">
        <w:trPr>
          <w:cantSplit/>
          <w:trHeight w:val="113"/>
        </w:trPr>
        <w:tc>
          <w:tcPr>
            <w:tcW w:w="1191" w:type="dxa"/>
            <w:noWrap/>
            <w:vAlign w:val="center"/>
            <w:hideMark/>
          </w:tcPr>
          <w:p w14:paraId="1838980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1273</w:t>
            </w:r>
          </w:p>
        </w:tc>
        <w:tc>
          <w:tcPr>
            <w:tcW w:w="3686" w:type="dxa"/>
            <w:vAlign w:val="center"/>
            <w:hideMark/>
          </w:tcPr>
          <w:p w14:paraId="4E2C41A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ולטיפול בילד - "הליכונים" לתינוקות: דרישות בטיחות ושיטות בדיקה</w:t>
            </w:r>
          </w:p>
        </w:tc>
        <w:tc>
          <w:tcPr>
            <w:tcW w:w="3686" w:type="dxa"/>
            <w:hideMark/>
          </w:tcPr>
          <w:p w14:paraId="12DF244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30958C9" w14:textId="77777777" w:rsidTr="00477E72">
        <w:trPr>
          <w:cantSplit/>
          <w:trHeight w:val="113"/>
        </w:trPr>
        <w:tc>
          <w:tcPr>
            <w:tcW w:w="1191" w:type="dxa"/>
            <w:noWrap/>
            <w:vAlign w:val="center"/>
            <w:hideMark/>
          </w:tcPr>
          <w:p w14:paraId="4B5E6E2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1296 חלק 1</w:t>
            </w:r>
          </w:p>
        </w:tc>
        <w:tc>
          <w:tcPr>
            <w:tcW w:w="3686" w:type="dxa"/>
            <w:vAlign w:val="center"/>
            <w:hideMark/>
          </w:tcPr>
          <w:p w14:paraId="00B51DA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מחממי מים ביתיים מוסקים בגז: מחממי אגירה</w:t>
            </w:r>
          </w:p>
        </w:tc>
        <w:tc>
          <w:tcPr>
            <w:tcW w:w="3686" w:type="dxa"/>
            <w:hideMark/>
          </w:tcPr>
          <w:p w14:paraId="3F3F1B5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327DBDB" w14:textId="77777777" w:rsidTr="00477E72">
        <w:trPr>
          <w:cantSplit/>
          <w:trHeight w:val="113"/>
        </w:trPr>
        <w:tc>
          <w:tcPr>
            <w:tcW w:w="1191" w:type="dxa"/>
            <w:noWrap/>
            <w:vAlign w:val="center"/>
            <w:hideMark/>
          </w:tcPr>
          <w:p w14:paraId="489FFD7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1296 חלק 2</w:t>
            </w:r>
          </w:p>
        </w:tc>
        <w:tc>
          <w:tcPr>
            <w:tcW w:w="3686" w:type="dxa"/>
            <w:vAlign w:val="center"/>
            <w:hideMark/>
          </w:tcPr>
          <w:p w14:paraId="3CCAE3F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מחממי מים ביתיים מוסקים בגז: מחממי מים מידיים להפקת מים חמים ביתיים</w:t>
            </w:r>
          </w:p>
        </w:tc>
        <w:tc>
          <w:tcPr>
            <w:tcW w:w="3686" w:type="dxa"/>
            <w:hideMark/>
          </w:tcPr>
          <w:p w14:paraId="4E97731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1C10EB1" w14:textId="77777777" w:rsidTr="00477E72">
        <w:trPr>
          <w:cantSplit/>
          <w:trHeight w:val="113"/>
        </w:trPr>
        <w:tc>
          <w:tcPr>
            <w:tcW w:w="1191" w:type="dxa"/>
            <w:noWrap/>
            <w:vAlign w:val="center"/>
            <w:hideMark/>
          </w:tcPr>
          <w:p w14:paraId="4B2A1C8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1296 חלק 3</w:t>
            </w:r>
          </w:p>
        </w:tc>
        <w:tc>
          <w:tcPr>
            <w:tcW w:w="3686" w:type="dxa"/>
            <w:vAlign w:val="center"/>
            <w:hideMark/>
          </w:tcPr>
          <w:p w14:paraId="2994405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 xml:space="preserve">מחממי מים ביתיים מוסקים בגז: דודי הסקה מרכזית המופעלים בגז - תקן ספציפי למכשירים מטיפוס </w:t>
            </w:r>
            <w:r w:rsidRPr="00C30A25">
              <w:rPr>
                <w:rFonts w:cs="David"/>
                <w:sz w:val="20"/>
                <w:szCs w:val="20"/>
              </w:rPr>
              <w:t>B1</w:t>
            </w:r>
          </w:p>
        </w:tc>
        <w:tc>
          <w:tcPr>
            <w:tcW w:w="3686" w:type="dxa"/>
            <w:hideMark/>
          </w:tcPr>
          <w:p w14:paraId="3774AA9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7FDED75" w14:textId="77777777" w:rsidTr="00477E72">
        <w:trPr>
          <w:cantSplit/>
          <w:trHeight w:val="113"/>
        </w:trPr>
        <w:tc>
          <w:tcPr>
            <w:tcW w:w="1191" w:type="dxa"/>
            <w:noWrap/>
            <w:vAlign w:val="center"/>
            <w:hideMark/>
          </w:tcPr>
          <w:p w14:paraId="365D59B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1296 חלק 4</w:t>
            </w:r>
          </w:p>
        </w:tc>
        <w:tc>
          <w:tcPr>
            <w:tcW w:w="3686" w:type="dxa"/>
            <w:vAlign w:val="center"/>
            <w:hideMark/>
          </w:tcPr>
          <w:p w14:paraId="3648A5C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 xml:space="preserve">מחממי מים ביתיים המוסקים בגז: דודי הסקה מרכזית מטיפוס </w:t>
            </w:r>
            <w:r w:rsidRPr="00C30A25">
              <w:rPr>
                <w:rFonts w:cs="David"/>
                <w:sz w:val="20"/>
                <w:szCs w:val="20"/>
              </w:rPr>
              <w:t>C</w:t>
            </w:r>
            <w:r w:rsidRPr="00C30A25">
              <w:rPr>
                <w:rFonts w:cs="David"/>
                <w:sz w:val="20"/>
                <w:szCs w:val="20"/>
                <w:rtl/>
              </w:rPr>
              <w:t xml:space="preserve"> שהספק החום הנומינלי שלהם אינו גדול מ-70 קילווט</w:t>
            </w:r>
          </w:p>
        </w:tc>
        <w:tc>
          <w:tcPr>
            <w:tcW w:w="3686" w:type="dxa"/>
            <w:hideMark/>
          </w:tcPr>
          <w:p w14:paraId="1C0C1E9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CDAF880" w14:textId="77777777" w:rsidTr="00477E72">
        <w:trPr>
          <w:cantSplit/>
          <w:trHeight w:val="113"/>
        </w:trPr>
        <w:tc>
          <w:tcPr>
            <w:tcW w:w="1191" w:type="dxa"/>
            <w:noWrap/>
            <w:vAlign w:val="center"/>
            <w:hideMark/>
          </w:tcPr>
          <w:p w14:paraId="038B653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1296 חלק 5</w:t>
            </w:r>
          </w:p>
        </w:tc>
        <w:tc>
          <w:tcPr>
            <w:tcW w:w="3686" w:type="dxa"/>
            <w:vAlign w:val="center"/>
            <w:hideMark/>
          </w:tcPr>
          <w:p w14:paraId="15B7B6C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מחממי מים ביתיים המוסקים בגז: דודי הסקה מרכזית - דרישות מיוחדות לפעולת מים חמים של דוודים משולבים שהספק החום הנומינלי שלהם אינו גדול מ-70 קילווט</w:t>
            </w:r>
          </w:p>
        </w:tc>
        <w:tc>
          <w:tcPr>
            <w:tcW w:w="3686" w:type="dxa"/>
            <w:hideMark/>
          </w:tcPr>
          <w:p w14:paraId="43EC573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4612F4E" w14:textId="77777777" w:rsidTr="00477E72">
        <w:trPr>
          <w:cantSplit/>
          <w:trHeight w:val="113"/>
        </w:trPr>
        <w:tc>
          <w:tcPr>
            <w:tcW w:w="1191" w:type="dxa"/>
            <w:noWrap/>
            <w:vAlign w:val="center"/>
            <w:hideMark/>
          </w:tcPr>
          <w:p w14:paraId="577C3BB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1296 חלק 6</w:t>
            </w:r>
          </w:p>
        </w:tc>
        <w:tc>
          <w:tcPr>
            <w:tcW w:w="3686" w:type="dxa"/>
            <w:vAlign w:val="center"/>
            <w:hideMark/>
          </w:tcPr>
          <w:p w14:paraId="540AAC1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מחממי מים ביתיים המוסקים בגז: דודי הסקה מרכזית - דרישות מיוחדות לדודי עיבוי שהספק החום הנומינלי שלהם אינו גדול מ-70 קילווט</w:t>
            </w:r>
          </w:p>
        </w:tc>
        <w:tc>
          <w:tcPr>
            <w:tcW w:w="3686" w:type="dxa"/>
            <w:hideMark/>
          </w:tcPr>
          <w:p w14:paraId="3878264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4F33A79" w14:textId="77777777" w:rsidTr="00477E72">
        <w:trPr>
          <w:cantSplit/>
          <w:trHeight w:val="113"/>
        </w:trPr>
        <w:tc>
          <w:tcPr>
            <w:tcW w:w="1191" w:type="dxa"/>
            <w:noWrap/>
            <w:vAlign w:val="center"/>
            <w:hideMark/>
          </w:tcPr>
          <w:p w14:paraId="4F60C86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1300</w:t>
            </w:r>
          </w:p>
        </w:tc>
        <w:tc>
          <w:tcPr>
            <w:tcW w:w="3686" w:type="dxa"/>
            <w:vAlign w:val="center"/>
            <w:hideMark/>
          </w:tcPr>
          <w:p w14:paraId="4EF52E6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מטפים מיטלטלים של אבקה יבשה ושל גז סניקה לכיבוי מתכות בעירות</w:t>
            </w:r>
          </w:p>
        </w:tc>
        <w:tc>
          <w:tcPr>
            <w:tcW w:w="3686" w:type="dxa"/>
            <w:hideMark/>
          </w:tcPr>
          <w:p w14:paraId="2F01D91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732B5BB" w14:textId="77777777" w:rsidTr="00477E72">
        <w:trPr>
          <w:cantSplit/>
          <w:trHeight w:val="113"/>
        </w:trPr>
        <w:tc>
          <w:tcPr>
            <w:tcW w:w="1191" w:type="dxa"/>
            <w:noWrap/>
            <w:vAlign w:val="center"/>
            <w:hideMark/>
          </w:tcPr>
          <w:p w14:paraId="3217275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1313</w:t>
            </w:r>
          </w:p>
        </w:tc>
        <w:tc>
          <w:tcPr>
            <w:tcW w:w="3686" w:type="dxa"/>
            <w:vAlign w:val="center"/>
            <w:hideMark/>
          </w:tcPr>
          <w:p w14:paraId="3D4D50A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אבזרים להיגיינה של האשה: טמפונים לווסת</w:t>
            </w:r>
          </w:p>
        </w:tc>
        <w:tc>
          <w:tcPr>
            <w:tcW w:w="3686" w:type="dxa"/>
            <w:hideMark/>
          </w:tcPr>
          <w:p w14:paraId="5A1D0AC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0F799EC" w14:textId="77777777" w:rsidTr="00477E72">
        <w:trPr>
          <w:cantSplit/>
          <w:trHeight w:val="113"/>
        </w:trPr>
        <w:tc>
          <w:tcPr>
            <w:tcW w:w="1191" w:type="dxa"/>
            <w:noWrap/>
            <w:vAlign w:val="center"/>
            <w:hideMark/>
          </w:tcPr>
          <w:p w14:paraId="5F72871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1381 חלק 1</w:t>
            </w:r>
          </w:p>
        </w:tc>
        <w:tc>
          <w:tcPr>
            <w:tcW w:w="3686" w:type="dxa"/>
            <w:vAlign w:val="center"/>
            <w:hideMark/>
          </w:tcPr>
          <w:p w14:paraId="47B4A9F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להעברה ולסינוף של כבלים להתקנות חשמל - דרישות כלליות</w:t>
            </w:r>
          </w:p>
        </w:tc>
        <w:tc>
          <w:tcPr>
            <w:tcW w:w="3686" w:type="dxa"/>
            <w:hideMark/>
          </w:tcPr>
          <w:p w14:paraId="78E915D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840174E" w14:textId="77777777" w:rsidTr="00477E72">
        <w:trPr>
          <w:cantSplit/>
          <w:trHeight w:val="113"/>
        </w:trPr>
        <w:tc>
          <w:tcPr>
            <w:tcW w:w="1191" w:type="dxa"/>
            <w:noWrap/>
            <w:vAlign w:val="center"/>
            <w:hideMark/>
          </w:tcPr>
          <w:p w14:paraId="55D8AAD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1381 חלק 2.1</w:t>
            </w:r>
          </w:p>
        </w:tc>
        <w:tc>
          <w:tcPr>
            <w:tcW w:w="3686" w:type="dxa"/>
            <w:vAlign w:val="center"/>
            <w:hideMark/>
          </w:tcPr>
          <w:p w14:paraId="741F6F4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להעברה ולסינוף של כבלים להתקנות חשמל - דרישות ייחודיות: מערכות להעברה ולסינוף של כבלים המיועדות להרכבה על קירות או תקרות</w:t>
            </w:r>
          </w:p>
        </w:tc>
        <w:tc>
          <w:tcPr>
            <w:tcW w:w="3686" w:type="dxa"/>
            <w:hideMark/>
          </w:tcPr>
          <w:p w14:paraId="74FC907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8BF4262" w14:textId="77777777" w:rsidTr="00477E72">
        <w:trPr>
          <w:cantSplit/>
          <w:trHeight w:val="113"/>
        </w:trPr>
        <w:tc>
          <w:tcPr>
            <w:tcW w:w="1191" w:type="dxa"/>
            <w:noWrap/>
            <w:vAlign w:val="center"/>
            <w:hideMark/>
          </w:tcPr>
          <w:p w14:paraId="6DCAC39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1481</w:t>
            </w:r>
          </w:p>
        </w:tc>
        <w:tc>
          <w:tcPr>
            <w:tcW w:w="3686" w:type="dxa"/>
            <w:vAlign w:val="center"/>
            <w:hideMark/>
          </w:tcPr>
          <w:p w14:paraId="16BEFAF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סיביים המיוצרים בתהליך יבש</w:t>
            </w:r>
          </w:p>
        </w:tc>
        <w:tc>
          <w:tcPr>
            <w:tcW w:w="3686" w:type="dxa"/>
            <w:hideMark/>
          </w:tcPr>
          <w:p w14:paraId="37AE675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92BC55B" w14:textId="77777777" w:rsidTr="00477E72">
        <w:trPr>
          <w:cantSplit/>
          <w:trHeight w:val="113"/>
        </w:trPr>
        <w:tc>
          <w:tcPr>
            <w:tcW w:w="1191" w:type="dxa"/>
            <w:noWrap/>
            <w:vAlign w:val="center"/>
            <w:hideMark/>
          </w:tcPr>
          <w:p w14:paraId="1C6271E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1</w:t>
            </w:r>
          </w:p>
        </w:tc>
        <w:tc>
          <w:tcPr>
            <w:tcW w:w="3686" w:type="dxa"/>
            <w:vAlign w:val="center"/>
            <w:hideMark/>
          </w:tcPr>
          <w:p w14:paraId="07B8B5F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כלליות ושיטות בדיקה</w:t>
            </w:r>
          </w:p>
        </w:tc>
        <w:tc>
          <w:tcPr>
            <w:tcW w:w="3686" w:type="dxa"/>
            <w:hideMark/>
          </w:tcPr>
          <w:p w14:paraId="542A632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8072E90" w14:textId="77777777" w:rsidTr="00477E72">
        <w:trPr>
          <w:cantSplit/>
          <w:trHeight w:val="113"/>
        </w:trPr>
        <w:tc>
          <w:tcPr>
            <w:tcW w:w="1191" w:type="dxa"/>
            <w:noWrap/>
            <w:vAlign w:val="center"/>
            <w:hideMark/>
          </w:tcPr>
          <w:p w14:paraId="1F3F389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2</w:t>
            </w:r>
          </w:p>
        </w:tc>
        <w:tc>
          <w:tcPr>
            <w:tcW w:w="3686" w:type="dxa"/>
            <w:vAlign w:val="center"/>
            <w:hideMark/>
          </w:tcPr>
          <w:p w14:paraId="576B789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נוספות ושיטות בדיקה נוספות לנדנדות תלויות</w:t>
            </w:r>
          </w:p>
        </w:tc>
        <w:tc>
          <w:tcPr>
            <w:tcW w:w="3686" w:type="dxa"/>
            <w:hideMark/>
          </w:tcPr>
          <w:p w14:paraId="50FDEA0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4621199" w14:textId="77777777" w:rsidTr="00477E72">
        <w:trPr>
          <w:cantSplit/>
          <w:trHeight w:val="113"/>
        </w:trPr>
        <w:tc>
          <w:tcPr>
            <w:tcW w:w="1191" w:type="dxa"/>
            <w:noWrap/>
            <w:vAlign w:val="center"/>
            <w:hideMark/>
          </w:tcPr>
          <w:p w14:paraId="06920A0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3</w:t>
            </w:r>
          </w:p>
        </w:tc>
        <w:tc>
          <w:tcPr>
            <w:tcW w:w="3686" w:type="dxa"/>
            <w:vAlign w:val="center"/>
            <w:hideMark/>
          </w:tcPr>
          <w:p w14:paraId="2B968AF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נוספות ושיטות בדיקה נוספות למגלשות</w:t>
            </w:r>
          </w:p>
        </w:tc>
        <w:tc>
          <w:tcPr>
            <w:tcW w:w="3686" w:type="dxa"/>
            <w:hideMark/>
          </w:tcPr>
          <w:p w14:paraId="495E5EA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B367AF1" w14:textId="77777777" w:rsidTr="00477E72">
        <w:trPr>
          <w:cantSplit/>
          <w:trHeight w:val="113"/>
        </w:trPr>
        <w:tc>
          <w:tcPr>
            <w:tcW w:w="1191" w:type="dxa"/>
            <w:noWrap/>
            <w:vAlign w:val="center"/>
            <w:hideMark/>
          </w:tcPr>
          <w:p w14:paraId="0149E7C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4</w:t>
            </w:r>
          </w:p>
        </w:tc>
        <w:tc>
          <w:tcPr>
            <w:tcW w:w="3686" w:type="dxa"/>
            <w:vAlign w:val="center"/>
            <w:hideMark/>
          </w:tcPr>
          <w:p w14:paraId="0B4CDAC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נוספות ושיטות בדיקה נוספות למסילות גלישה</w:t>
            </w:r>
          </w:p>
        </w:tc>
        <w:tc>
          <w:tcPr>
            <w:tcW w:w="3686" w:type="dxa"/>
            <w:hideMark/>
          </w:tcPr>
          <w:p w14:paraId="1E714A2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CAC9E37" w14:textId="77777777" w:rsidTr="00477E72">
        <w:trPr>
          <w:cantSplit/>
          <w:trHeight w:val="113"/>
        </w:trPr>
        <w:tc>
          <w:tcPr>
            <w:tcW w:w="1191" w:type="dxa"/>
            <w:noWrap/>
            <w:vAlign w:val="center"/>
            <w:hideMark/>
          </w:tcPr>
          <w:p w14:paraId="74175DA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5</w:t>
            </w:r>
          </w:p>
        </w:tc>
        <w:tc>
          <w:tcPr>
            <w:tcW w:w="3686" w:type="dxa"/>
            <w:vAlign w:val="center"/>
            <w:hideMark/>
          </w:tcPr>
          <w:p w14:paraId="3F70E00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נוספות ושיטות בדיקה נוספות לסחרחרות</w:t>
            </w:r>
          </w:p>
        </w:tc>
        <w:tc>
          <w:tcPr>
            <w:tcW w:w="3686" w:type="dxa"/>
            <w:hideMark/>
          </w:tcPr>
          <w:p w14:paraId="685053D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9C6532F" w14:textId="77777777" w:rsidTr="00477E72">
        <w:trPr>
          <w:cantSplit/>
          <w:trHeight w:val="113"/>
        </w:trPr>
        <w:tc>
          <w:tcPr>
            <w:tcW w:w="1191" w:type="dxa"/>
            <w:noWrap/>
            <w:vAlign w:val="center"/>
            <w:hideMark/>
          </w:tcPr>
          <w:p w14:paraId="353E98A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 חלק 6</w:t>
            </w:r>
          </w:p>
        </w:tc>
        <w:tc>
          <w:tcPr>
            <w:tcW w:w="3686" w:type="dxa"/>
            <w:vAlign w:val="center"/>
            <w:hideMark/>
          </w:tcPr>
          <w:p w14:paraId="3D72C4B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מתקני משחקים: דרישות בטיחות נוספות ושיטות בדיקה נוספות לנדנדות מאזניים ולמתקני נענוע</w:t>
            </w:r>
          </w:p>
        </w:tc>
        <w:tc>
          <w:tcPr>
            <w:tcW w:w="3686" w:type="dxa"/>
            <w:hideMark/>
          </w:tcPr>
          <w:p w14:paraId="76F2557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2313077" w14:textId="77777777" w:rsidTr="00477E72">
        <w:trPr>
          <w:cantSplit/>
          <w:trHeight w:val="113"/>
        </w:trPr>
        <w:tc>
          <w:tcPr>
            <w:tcW w:w="1191" w:type="dxa"/>
            <w:noWrap/>
            <w:vAlign w:val="center"/>
            <w:hideMark/>
          </w:tcPr>
          <w:p w14:paraId="5872038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1505 חלק 1</w:t>
            </w:r>
          </w:p>
        </w:tc>
        <w:tc>
          <w:tcPr>
            <w:tcW w:w="3686" w:type="dxa"/>
            <w:vAlign w:val="center"/>
            <w:hideMark/>
          </w:tcPr>
          <w:p w14:paraId="28FDF02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לטיפול במי שתייה לשימוש ביתי - סינון וטיהור: מערכות, למעט מערכות אוסמוזה הפוכה</w:t>
            </w:r>
          </w:p>
        </w:tc>
        <w:tc>
          <w:tcPr>
            <w:tcW w:w="3686" w:type="dxa"/>
            <w:hideMark/>
          </w:tcPr>
          <w:p w14:paraId="30F355D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88F2E82" w14:textId="77777777" w:rsidTr="00477E72">
        <w:trPr>
          <w:cantSplit/>
          <w:trHeight w:val="113"/>
        </w:trPr>
        <w:tc>
          <w:tcPr>
            <w:tcW w:w="1191" w:type="dxa"/>
            <w:noWrap/>
            <w:vAlign w:val="center"/>
            <w:hideMark/>
          </w:tcPr>
          <w:p w14:paraId="341CF56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1505 חלק 2</w:t>
            </w:r>
          </w:p>
        </w:tc>
        <w:tc>
          <w:tcPr>
            <w:tcW w:w="3686" w:type="dxa"/>
            <w:vAlign w:val="center"/>
            <w:hideMark/>
          </w:tcPr>
          <w:p w14:paraId="55FF8F1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לטיפול במי שתייה לשימוש ביתי: מערכות אוסמוזה הפוכה</w:t>
            </w:r>
          </w:p>
        </w:tc>
        <w:tc>
          <w:tcPr>
            <w:tcW w:w="3686" w:type="dxa"/>
            <w:hideMark/>
          </w:tcPr>
          <w:p w14:paraId="482257C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480F2EA" w14:textId="77777777" w:rsidTr="00477E72">
        <w:trPr>
          <w:cantSplit/>
          <w:trHeight w:val="113"/>
        </w:trPr>
        <w:tc>
          <w:tcPr>
            <w:tcW w:w="1191" w:type="dxa"/>
            <w:noWrap/>
            <w:vAlign w:val="center"/>
            <w:hideMark/>
          </w:tcPr>
          <w:p w14:paraId="57F825A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1516 חלק 1</w:t>
            </w:r>
          </w:p>
        </w:tc>
        <w:tc>
          <w:tcPr>
            <w:tcW w:w="3686" w:type="dxa"/>
            <w:vAlign w:val="center"/>
            <w:hideMark/>
          </w:tcPr>
          <w:p w14:paraId="65C9CEE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 כוח בעלי בידוד משוחל ואבזריהם למתח נקוב מ-1 ק"ו (1.2 ק"ו=</w:t>
            </w:r>
            <w:r w:rsidRPr="00C30A25">
              <w:rPr>
                <w:rFonts w:cs="David"/>
                <w:sz w:val="20"/>
                <w:szCs w:val="20"/>
              </w:rPr>
              <w:t>Um</w:t>
            </w:r>
            <w:r w:rsidRPr="00C30A25">
              <w:rPr>
                <w:rFonts w:cs="David"/>
                <w:sz w:val="20"/>
                <w:szCs w:val="20"/>
                <w:rtl/>
              </w:rPr>
              <w:t>) עד 30 ק"ו (36 ק"ו=</w:t>
            </w:r>
            <w:r w:rsidRPr="00C30A25">
              <w:rPr>
                <w:rFonts w:cs="David"/>
                <w:sz w:val="20"/>
                <w:szCs w:val="20"/>
              </w:rPr>
              <w:t>Um</w:t>
            </w:r>
            <w:r w:rsidRPr="00C30A25">
              <w:rPr>
                <w:rFonts w:cs="David"/>
                <w:sz w:val="20"/>
                <w:szCs w:val="20"/>
                <w:rtl/>
              </w:rPr>
              <w:t>): כבלים למתח נקוב של 1 ק"ו (1.2 ק"ו=</w:t>
            </w:r>
            <w:r w:rsidRPr="00C30A25">
              <w:rPr>
                <w:rFonts w:cs="David"/>
                <w:sz w:val="20"/>
                <w:szCs w:val="20"/>
              </w:rPr>
              <w:t>Um</w:t>
            </w:r>
            <w:r w:rsidRPr="00C30A25">
              <w:rPr>
                <w:rFonts w:cs="David"/>
                <w:sz w:val="20"/>
                <w:szCs w:val="20"/>
                <w:rtl/>
              </w:rPr>
              <w:t>) ו-3 ק"ו (3.6 ק"ו=</w:t>
            </w:r>
            <w:r w:rsidRPr="00C30A25">
              <w:rPr>
                <w:rFonts w:cs="David"/>
                <w:sz w:val="20"/>
                <w:szCs w:val="20"/>
              </w:rPr>
              <w:t>Um</w:t>
            </w:r>
            <w:r w:rsidRPr="00C30A25">
              <w:rPr>
                <w:rFonts w:cs="David"/>
                <w:sz w:val="20"/>
                <w:szCs w:val="20"/>
                <w:rtl/>
              </w:rPr>
              <w:t>)</w:t>
            </w:r>
          </w:p>
        </w:tc>
        <w:tc>
          <w:tcPr>
            <w:tcW w:w="3686" w:type="dxa"/>
            <w:hideMark/>
          </w:tcPr>
          <w:p w14:paraId="0A14A16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4F3005F" w14:textId="77777777" w:rsidTr="00477E72">
        <w:trPr>
          <w:cantSplit/>
          <w:trHeight w:val="113"/>
        </w:trPr>
        <w:tc>
          <w:tcPr>
            <w:tcW w:w="1191" w:type="dxa"/>
            <w:noWrap/>
            <w:vAlign w:val="center"/>
            <w:hideMark/>
          </w:tcPr>
          <w:p w14:paraId="71F3D69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1548</w:t>
            </w:r>
          </w:p>
        </w:tc>
        <w:tc>
          <w:tcPr>
            <w:tcW w:w="3686" w:type="dxa"/>
            <w:vAlign w:val="center"/>
            <w:hideMark/>
          </w:tcPr>
          <w:p w14:paraId="327B778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מזרנים ומגיני ראש למיטות ולעגלות של תינוקות ופעוטות, ולחפצים ביתיים דומים</w:t>
            </w:r>
          </w:p>
        </w:tc>
        <w:tc>
          <w:tcPr>
            <w:tcW w:w="3686" w:type="dxa"/>
            <w:hideMark/>
          </w:tcPr>
          <w:p w14:paraId="45A563D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434D03D" w14:textId="77777777" w:rsidTr="00477E72">
        <w:trPr>
          <w:cantSplit/>
          <w:trHeight w:val="113"/>
        </w:trPr>
        <w:tc>
          <w:tcPr>
            <w:tcW w:w="1191" w:type="dxa"/>
            <w:noWrap/>
            <w:vAlign w:val="center"/>
            <w:hideMark/>
          </w:tcPr>
          <w:p w14:paraId="2962263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1604 חלק 1</w:t>
            </w:r>
          </w:p>
        </w:tc>
        <w:tc>
          <w:tcPr>
            <w:tcW w:w="3686" w:type="dxa"/>
            <w:vAlign w:val="center"/>
            <w:hideMark/>
          </w:tcPr>
          <w:p w14:paraId="3561B107"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מכונות ומבנים של ירידים וגני שעשועים - בטיחות</w:t>
            </w:r>
          </w:p>
        </w:tc>
        <w:tc>
          <w:tcPr>
            <w:tcW w:w="3686" w:type="dxa"/>
            <w:hideMark/>
          </w:tcPr>
          <w:p w14:paraId="7FD11C3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23E0CD8" w14:textId="77777777" w:rsidTr="00477E72">
        <w:trPr>
          <w:cantSplit/>
          <w:trHeight w:val="113"/>
        </w:trPr>
        <w:tc>
          <w:tcPr>
            <w:tcW w:w="1191" w:type="dxa"/>
            <w:noWrap/>
            <w:vAlign w:val="center"/>
            <w:hideMark/>
          </w:tcPr>
          <w:p w14:paraId="49256EA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1607</w:t>
            </w:r>
          </w:p>
        </w:tc>
        <w:tc>
          <w:tcPr>
            <w:tcW w:w="3686" w:type="dxa"/>
            <w:vAlign w:val="center"/>
            <w:hideMark/>
          </w:tcPr>
          <w:p w14:paraId="3C13DDB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שסתומים ידניים לגז פחמימני מעובה (גפ"מ) ולגז טבעי</w:t>
            </w:r>
          </w:p>
        </w:tc>
        <w:tc>
          <w:tcPr>
            <w:tcW w:w="3686" w:type="dxa"/>
            <w:hideMark/>
          </w:tcPr>
          <w:p w14:paraId="612E249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13E799F" w14:textId="77777777" w:rsidTr="00477E72">
        <w:trPr>
          <w:cantSplit/>
          <w:trHeight w:val="113"/>
        </w:trPr>
        <w:tc>
          <w:tcPr>
            <w:tcW w:w="1191" w:type="dxa"/>
            <w:noWrap/>
            <w:vAlign w:val="center"/>
            <w:hideMark/>
          </w:tcPr>
          <w:p w14:paraId="617F947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1735 חלק 4</w:t>
            </w:r>
          </w:p>
        </w:tc>
        <w:tc>
          <w:tcPr>
            <w:tcW w:w="3686" w:type="dxa"/>
            <w:vAlign w:val="center"/>
            <w:hideMark/>
          </w:tcPr>
          <w:p w14:paraId="766F2C1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פלדה לדריכת בטון - גדילים</w:t>
            </w:r>
          </w:p>
        </w:tc>
        <w:tc>
          <w:tcPr>
            <w:tcW w:w="3686" w:type="dxa"/>
            <w:hideMark/>
          </w:tcPr>
          <w:p w14:paraId="21FC25A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36BEA1B" w14:textId="77777777" w:rsidTr="00477E72">
        <w:trPr>
          <w:cantSplit/>
          <w:trHeight w:val="113"/>
        </w:trPr>
        <w:tc>
          <w:tcPr>
            <w:tcW w:w="1191" w:type="dxa"/>
            <w:noWrap/>
            <w:vAlign w:val="center"/>
            <w:hideMark/>
          </w:tcPr>
          <w:p w14:paraId="34CCBAC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1836</w:t>
            </w:r>
          </w:p>
        </w:tc>
        <w:tc>
          <w:tcPr>
            <w:tcW w:w="3686" w:type="dxa"/>
            <w:vAlign w:val="center"/>
            <w:hideMark/>
          </w:tcPr>
          <w:p w14:paraId="2D2735D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דרישות בטיחות למוצרי השחזה מלוכדים</w:t>
            </w:r>
          </w:p>
        </w:tc>
        <w:tc>
          <w:tcPr>
            <w:tcW w:w="3686" w:type="dxa"/>
            <w:hideMark/>
          </w:tcPr>
          <w:p w14:paraId="5449847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0B11827" w14:textId="77777777" w:rsidTr="00477E72">
        <w:trPr>
          <w:cantSplit/>
          <w:trHeight w:val="113"/>
        </w:trPr>
        <w:tc>
          <w:tcPr>
            <w:tcW w:w="1191" w:type="dxa"/>
            <w:noWrap/>
            <w:vAlign w:val="center"/>
            <w:hideMark/>
          </w:tcPr>
          <w:p w14:paraId="7E00C09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1888</w:t>
            </w:r>
          </w:p>
        </w:tc>
        <w:tc>
          <w:tcPr>
            <w:tcW w:w="3686" w:type="dxa"/>
            <w:vAlign w:val="center"/>
            <w:hideMark/>
          </w:tcPr>
          <w:p w14:paraId="7DEA005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לטיפול בילדים -  עגלות ילדים - דרישות בטיחות ושיטות בדיקה</w:t>
            </w:r>
          </w:p>
        </w:tc>
        <w:tc>
          <w:tcPr>
            <w:tcW w:w="3686" w:type="dxa"/>
            <w:hideMark/>
          </w:tcPr>
          <w:p w14:paraId="151C7B4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E58D178" w14:textId="77777777" w:rsidTr="00477E72">
        <w:trPr>
          <w:cantSplit/>
          <w:trHeight w:val="113"/>
        </w:trPr>
        <w:tc>
          <w:tcPr>
            <w:tcW w:w="1191" w:type="dxa"/>
            <w:noWrap/>
            <w:vAlign w:val="center"/>
            <w:hideMark/>
          </w:tcPr>
          <w:p w14:paraId="24F831B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1913</w:t>
            </w:r>
          </w:p>
        </w:tc>
        <w:tc>
          <w:tcPr>
            <w:tcW w:w="3686" w:type="dxa"/>
            <w:vAlign w:val="center"/>
            <w:hideMark/>
          </w:tcPr>
          <w:p w14:paraId="6098E18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לוחות כפיסי עץ מכוונים (</w:t>
            </w:r>
            <w:r w:rsidRPr="00C30A25">
              <w:rPr>
                <w:rFonts w:cs="David"/>
                <w:sz w:val="20"/>
                <w:szCs w:val="20"/>
              </w:rPr>
              <w:t>OSB</w:t>
            </w:r>
            <w:r w:rsidRPr="00C30A25">
              <w:rPr>
                <w:rFonts w:cs="David"/>
                <w:sz w:val="20"/>
                <w:szCs w:val="20"/>
                <w:rtl/>
              </w:rPr>
              <w:t>)</w:t>
            </w:r>
          </w:p>
        </w:tc>
        <w:tc>
          <w:tcPr>
            <w:tcW w:w="3686" w:type="dxa"/>
            <w:hideMark/>
          </w:tcPr>
          <w:p w14:paraId="6410AA0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F5250A9" w14:textId="77777777" w:rsidTr="00477E72">
        <w:trPr>
          <w:cantSplit/>
          <w:trHeight w:val="113"/>
        </w:trPr>
        <w:tc>
          <w:tcPr>
            <w:tcW w:w="1191" w:type="dxa"/>
            <w:noWrap/>
            <w:vAlign w:val="center"/>
            <w:hideMark/>
          </w:tcPr>
          <w:p w14:paraId="6068E87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1921</w:t>
            </w:r>
          </w:p>
        </w:tc>
        <w:tc>
          <w:tcPr>
            <w:tcW w:w="3686" w:type="dxa"/>
            <w:vAlign w:val="center"/>
            <w:hideMark/>
          </w:tcPr>
          <w:p w14:paraId="33AC2C6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וסתי לחץ ווסתים מחליפים אוטומטיים לגפ"מ</w:t>
            </w:r>
          </w:p>
        </w:tc>
        <w:tc>
          <w:tcPr>
            <w:tcW w:w="3686" w:type="dxa"/>
            <w:hideMark/>
          </w:tcPr>
          <w:p w14:paraId="6F2F295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4CB00B1" w14:textId="77777777" w:rsidTr="00477E72">
        <w:trPr>
          <w:cantSplit/>
          <w:trHeight w:val="113"/>
        </w:trPr>
        <w:tc>
          <w:tcPr>
            <w:tcW w:w="1191" w:type="dxa"/>
            <w:noWrap/>
            <w:vAlign w:val="center"/>
            <w:hideMark/>
          </w:tcPr>
          <w:p w14:paraId="13ED640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1964</w:t>
            </w:r>
          </w:p>
        </w:tc>
        <w:tc>
          <w:tcPr>
            <w:tcW w:w="3686" w:type="dxa"/>
            <w:vAlign w:val="center"/>
            <w:hideMark/>
          </w:tcPr>
          <w:p w14:paraId="1523F58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שסתום בטיחות ושסתום בטיחות משולב עם שסתום חד-כיווני</w:t>
            </w:r>
          </w:p>
        </w:tc>
        <w:tc>
          <w:tcPr>
            <w:tcW w:w="3686" w:type="dxa"/>
            <w:hideMark/>
          </w:tcPr>
          <w:p w14:paraId="1F901038"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5A5316F" w14:textId="77777777" w:rsidTr="00477E72">
        <w:trPr>
          <w:cantSplit/>
          <w:trHeight w:val="113"/>
        </w:trPr>
        <w:tc>
          <w:tcPr>
            <w:tcW w:w="1191" w:type="dxa"/>
            <w:noWrap/>
            <w:vAlign w:val="center"/>
            <w:hideMark/>
          </w:tcPr>
          <w:p w14:paraId="2AE68A0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2206 חלק 1</w:t>
            </w:r>
          </w:p>
        </w:tc>
        <w:tc>
          <w:tcPr>
            <w:tcW w:w="3686" w:type="dxa"/>
            <w:vAlign w:val="center"/>
            <w:hideMark/>
          </w:tcPr>
          <w:p w14:paraId="6949EE9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גלגילון לכיבוי אש: דרישות מבנה ובדיקות</w:t>
            </w:r>
          </w:p>
        </w:tc>
        <w:tc>
          <w:tcPr>
            <w:tcW w:w="3686" w:type="dxa"/>
            <w:hideMark/>
          </w:tcPr>
          <w:p w14:paraId="545395C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9E544AF" w14:textId="77777777" w:rsidTr="00477E72">
        <w:trPr>
          <w:cantSplit/>
          <w:trHeight w:val="113"/>
        </w:trPr>
        <w:tc>
          <w:tcPr>
            <w:tcW w:w="1191" w:type="dxa"/>
            <w:noWrap/>
            <w:vAlign w:val="center"/>
            <w:hideMark/>
          </w:tcPr>
          <w:p w14:paraId="4D662FC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2217</w:t>
            </w:r>
          </w:p>
        </w:tc>
        <w:tc>
          <w:tcPr>
            <w:tcW w:w="3686" w:type="dxa"/>
            <w:vAlign w:val="center"/>
            <w:hideMark/>
          </w:tcPr>
          <w:p w14:paraId="64432DC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מטפי אבקה אוטומטיים קבועים לדלקות ממין ב (נוזלים וגזים)</w:t>
            </w:r>
          </w:p>
        </w:tc>
        <w:tc>
          <w:tcPr>
            <w:tcW w:w="3686" w:type="dxa"/>
            <w:hideMark/>
          </w:tcPr>
          <w:p w14:paraId="003FC7E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1F591ED" w14:textId="77777777" w:rsidTr="00477E72">
        <w:trPr>
          <w:cantSplit/>
          <w:trHeight w:val="113"/>
        </w:trPr>
        <w:tc>
          <w:tcPr>
            <w:tcW w:w="1191" w:type="dxa"/>
            <w:noWrap/>
            <w:vAlign w:val="center"/>
            <w:hideMark/>
          </w:tcPr>
          <w:p w14:paraId="5B88BDE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2250 חלק 1</w:t>
            </w:r>
          </w:p>
        </w:tc>
        <w:tc>
          <w:tcPr>
            <w:tcW w:w="3686" w:type="dxa"/>
            <w:vAlign w:val="center"/>
            <w:hideMark/>
          </w:tcPr>
          <w:p w14:paraId="27E9FDF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פותח סתימות בצנרת ניקוז: דרישות לבטיחות, לאריזה ולסימון</w:t>
            </w:r>
          </w:p>
        </w:tc>
        <w:tc>
          <w:tcPr>
            <w:tcW w:w="3686" w:type="dxa"/>
            <w:hideMark/>
          </w:tcPr>
          <w:p w14:paraId="56C1C028"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37B9386" w14:textId="77777777" w:rsidTr="00477E72">
        <w:trPr>
          <w:cantSplit/>
          <w:trHeight w:val="113"/>
        </w:trPr>
        <w:tc>
          <w:tcPr>
            <w:tcW w:w="1191" w:type="dxa"/>
            <w:noWrap/>
            <w:vAlign w:val="center"/>
            <w:hideMark/>
          </w:tcPr>
          <w:p w14:paraId="24EC114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2252 חלק 1</w:t>
            </w:r>
          </w:p>
        </w:tc>
        <w:tc>
          <w:tcPr>
            <w:tcW w:w="3686" w:type="dxa"/>
            <w:vAlign w:val="center"/>
            <w:hideMark/>
          </w:tcPr>
          <w:p w14:paraId="0F60BFD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מעלונים חשמליים לאנשים עם מוגבלות תנועה - כללי בטיחות, מידות ופעולה תפקודית: מעלונים אנכיים המותקנים בפיר שאינו סגור</w:t>
            </w:r>
          </w:p>
        </w:tc>
        <w:tc>
          <w:tcPr>
            <w:tcW w:w="3686" w:type="dxa"/>
            <w:hideMark/>
          </w:tcPr>
          <w:p w14:paraId="0DAD7C0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CE18D90" w14:textId="77777777" w:rsidTr="00477E72">
        <w:trPr>
          <w:cantSplit/>
          <w:trHeight w:val="113"/>
        </w:trPr>
        <w:tc>
          <w:tcPr>
            <w:tcW w:w="1191" w:type="dxa"/>
            <w:noWrap/>
            <w:vAlign w:val="center"/>
            <w:hideMark/>
          </w:tcPr>
          <w:p w14:paraId="46D74F0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2252 חלק 2</w:t>
            </w:r>
          </w:p>
        </w:tc>
        <w:tc>
          <w:tcPr>
            <w:tcW w:w="3686" w:type="dxa"/>
            <w:vAlign w:val="center"/>
            <w:hideMark/>
          </w:tcPr>
          <w:p w14:paraId="4CFE8C3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משטחי הרמה חשמליים למוגבלי-תנועה - כללי בטיחות, מידות ופעולה תפקודית: מעלונים משופעים למשתמשים במצב ישיבה, עמידה ובכיסא גלגלים, לתנועה במישור משופע</w:t>
            </w:r>
          </w:p>
        </w:tc>
        <w:tc>
          <w:tcPr>
            <w:tcW w:w="3686" w:type="dxa"/>
            <w:hideMark/>
          </w:tcPr>
          <w:p w14:paraId="5C56E6C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A2A7802" w14:textId="77777777" w:rsidTr="00477E72">
        <w:trPr>
          <w:cantSplit/>
          <w:trHeight w:val="113"/>
        </w:trPr>
        <w:tc>
          <w:tcPr>
            <w:tcW w:w="1191" w:type="dxa"/>
            <w:noWrap/>
            <w:vAlign w:val="center"/>
            <w:hideMark/>
          </w:tcPr>
          <w:p w14:paraId="4400722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2302 חלק 1</w:t>
            </w:r>
          </w:p>
        </w:tc>
        <w:tc>
          <w:tcPr>
            <w:tcW w:w="3686" w:type="dxa"/>
            <w:vAlign w:val="center"/>
            <w:hideMark/>
          </w:tcPr>
          <w:p w14:paraId="6029104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חומרים ותערובות מסוכנים: סיווג, תיווי, סימון ואריזה</w:t>
            </w:r>
          </w:p>
        </w:tc>
        <w:tc>
          <w:tcPr>
            <w:tcW w:w="3686" w:type="dxa"/>
            <w:hideMark/>
          </w:tcPr>
          <w:p w14:paraId="226224C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7C85BF9" w14:textId="77777777" w:rsidTr="00477E72">
        <w:trPr>
          <w:cantSplit/>
          <w:trHeight w:val="113"/>
        </w:trPr>
        <w:tc>
          <w:tcPr>
            <w:tcW w:w="1191" w:type="dxa"/>
            <w:noWrap/>
            <w:vAlign w:val="center"/>
            <w:hideMark/>
          </w:tcPr>
          <w:p w14:paraId="3A4AACA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2302 חלק 2</w:t>
            </w:r>
          </w:p>
        </w:tc>
        <w:tc>
          <w:tcPr>
            <w:tcW w:w="3686" w:type="dxa"/>
            <w:vAlign w:val="center"/>
            <w:hideMark/>
          </w:tcPr>
          <w:p w14:paraId="5DCE9141" w14:textId="77777777" w:rsidR="00477E72" w:rsidRPr="00C30A25" w:rsidRDefault="00477E72" w:rsidP="002F1791">
            <w:pPr>
              <w:spacing w:line="276" w:lineRule="auto"/>
              <w:ind w:firstLine="0"/>
              <w:jc w:val="left"/>
              <w:rPr>
                <w:rFonts w:cs="David"/>
                <w:sz w:val="20"/>
                <w:szCs w:val="20"/>
                <w:rtl/>
              </w:rPr>
            </w:pPr>
            <w:r w:rsidRPr="00C30A25">
              <w:rPr>
                <w:rFonts w:cs="David"/>
                <w:sz w:val="20"/>
                <w:szCs w:val="20"/>
                <w:rtl/>
              </w:rPr>
              <w:t xml:space="preserve">חומרים ותערובות מסוכנים: הובלה </w:t>
            </w:r>
            <w:r w:rsidR="002F1791">
              <w:rPr>
                <w:rFonts w:cs="David" w:hint="eastAsia"/>
                <w:sz w:val="20"/>
                <w:szCs w:val="20"/>
                <w:rtl/>
              </w:rPr>
              <w:t>–</w:t>
            </w:r>
            <w:r w:rsidR="002F1791" w:rsidRPr="00C30A25">
              <w:rPr>
                <w:rFonts w:cs="David"/>
                <w:sz w:val="20"/>
                <w:szCs w:val="20"/>
                <w:rtl/>
              </w:rPr>
              <w:t xml:space="preserve"> </w:t>
            </w:r>
            <w:r w:rsidRPr="00C30A25">
              <w:rPr>
                <w:rFonts w:cs="David"/>
                <w:sz w:val="20"/>
                <w:szCs w:val="20"/>
                <w:rtl/>
              </w:rPr>
              <w:t>סיווג, תיווי, סימון ואריזה</w:t>
            </w:r>
          </w:p>
        </w:tc>
        <w:tc>
          <w:tcPr>
            <w:tcW w:w="3686" w:type="dxa"/>
            <w:hideMark/>
          </w:tcPr>
          <w:p w14:paraId="58A75DD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0BE1DD5" w14:textId="77777777" w:rsidTr="00477E72">
        <w:trPr>
          <w:cantSplit/>
          <w:trHeight w:val="113"/>
        </w:trPr>
        <w:tc>
          <w:tcPr>
            <w:tcW w:w="1191" w:type="dxa"/>
            <w:noWrap/>
            <w:vAlign w:val="center"/>
            <w:hideMark/>
          </w:tcPr>
          <w:p w14:paraId="4C7D28E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2481 חלק 0</w:t>
            </w:r>
          </w:p>
        </w:tc>
        <w:tc>
          <w:tcPr>
            <w:tcW w:w="3686" w:type="dxa"/>
            <w:vAlign w:val="center"/>
            <w:hideMark/>
          </w:tcPr>
          <w:p w14:paraId="7896669A" w14:textId="77777777" w:rsidR="00477E72" w:rsidRPr="00C30A25" w:rsidRDefault="00477E72" w:rsidP="002F1791">
            <w:pPr>
              <w:spacing w:line="276" w:lineRule="auto"/>
              <w:ind w:firstLine="0"/>
              <w:jc w:val="left"/>
              <w:rPr>
                <w:rFonts w:cs="David"/>
                <w:sz w:val="20"/>
                <w:szCs w:val="20"/>
                <w:rtl/>
              </w:rPr>
            </w:pPr>
            <w:r w:rsidRPr="00C30A25">
              <w:rPr>
                <w:rFonts w:cs="David"/>
                <w:sz w:val="20"/>
                <w:szCs w:val="20"/>
                <w:rtl/>
              </w:rPr>
              <w:t xml:space="preserve">מעליות: דרישות בטיחות לבנייה ולהתקנה </w:t>
            </w:r>
            <w:r w:rsidR="002F1791">
              <w:rPr>
                <w:rFonts w:cs="David" w:hint="eastAsia"/>
                <w:sz w:val="20"/>
                <w:szCs w:val="20"/>
                <w:rtl/>
              </w:rPr>
              <w:t>–</w:t>
            </w:r>
            <w:r w:rsidR="002F1791" w:rsidRPr="00C30A25">
              <w:rPr>
                <w:rFonts w:cs="David"/>
                <w:sz w:val="20"/>
                <w:szCs w:val="20"/>
                <w:rtl/>
              </w:rPr>
              <w:t xml:space="preserve"> </w:t>
            </w:r>
            <w:r w:rsidRPr="00C30A25">
              <w:rPr>
                <w:rFonts w:cs="David"/>
                <w:sz w:val="20"/>
                <w:szCs w:val="20"/>
                <w:rtl/>
              </w:rPr>
              <w:t>דרישות יסוד</w:t>
            </w:r>
          </w:p>
        </w:tc>
        <w:tc>
          <w:tcPr>
            <w:tcW w:w="3686" w:type="dxa"/>
            <w:hideMark/>
          </w:tcPr>
          <w:p w14:paraId="3CEB0F7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DBD1537" w14:textId="77777777" w:rsidTr="00477E72">
        <w:trPr>
          <w:cantSplit/>
          <w:trHeight w:val="113"/>
        </w:trPr>
        <w:tc>
          <w:tcPr>
            <w:tcW w:w="1191" w:type="dxa"/>
            <w:noWrap/>
            <w:vAlign w:val="center"/>
            <w:hideMark/>
          </w:tcPr>
          <w:p w14:paraId="388B2BA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2481 חלק 1</w:t>
            </w:r>
          </w:p>
        </w:tc>
        <w:tc>
          <w:tcPr>
            <w:tcW w:w="3686" w:type="dxa"/>
            <w:vAlign w:val="center"/>
            <w:hideMark/>
          </w:tcPr>
          <w:p w14:paraId="4E1767A2" w14:textId="77777777" w:rsidR="00477E72" w:rsidRPr="00C30A25" w:rsidRDefault="00477E72" w:rsidP="002F1791">
            <w:pPr>
              <w:spacing w:line="276" w:lineRule="auto"/>
              <w:ind w:firstLine="0"/>
              <w:jc w:val="left"/>
              <w:rPr>
                <w:rFonts w:cs="David"/>
                <w:sz w:val="20"/>
                <w:szCs w:val="20"/>
                <w:rtl/>
              </w:rPr>
            </w:pPr>
            <w:r w:rsidRPr="00C30A25">
              <w:rPr>
                <w:rFonts w:cs="David"/>
                <w:sz w:val="20"/>
                <w:szCs w:val="20"/>
                <w:rtl/>
              </w:rPr>
              <w:t xml:space="preserve">מעליות: דרישות בטיחות לבנייה ולהתקנה </w:t>
            </w:r>
            <w:r w:rsidR="002F1791">
              <w:rPr>
                <w:rFonts w:cs="David" w:hint="eastAsia"/>
                <w:sz w:val="20"/>
                <w:szCs w:val="20"/>
                <w:rtl/>
              </w:rPr>
              <w:t>–</w:t>
            </w:r>
            <w:r w:rsidR="002F1791" w:rsidRPr="00C30A25">
              <w:rPr>
                <w:rFonts w:cs="David"/>
                <w:sz w:val="20"/>
                <w:szCs w:val="20"/>
                <w:rtl/>
              </w:rPr>
              <w:t xml:space="preserve"> </w:t>
            </w:r>
            <w:r w:rsidRPr="00C30A25">
              <w:rPr>
                <w:rFonts w:cs="David"/>
                <w:sz w:val="20"/>
                <w:szCs w:val="20"/>
                <w:rtl/>
              </w:rPr>
              <w:t>מעליות חשמליות</w:t>
            </w:r>
          </w:p>
        </w:tc>
        <w:tc>
          <w:tcPr>
            <w:tcW w:w="3686" w:type="dxa"/>
            <w:hideMark/>
          </w:tcPr>
          <w:p w14:paraId="72EF9F3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4D9348B" w14:textId="77777777" w:rsidTr="00477E72">
        <w:trPr>
          <w:cantSplit/>
          <w:trHeight w:val="113"/>
        </w:trPr>
        <w:tc>
          <w:tcPr>
            <w:tcW w:w="1191" w:type="dxa"/>
            <w:noWrap/>
            <w:vAlign w:val="center"/>
            <w:hideMark/>
          </w:tcPr>
          <w:p w14:paraId="09E3DD6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2481 חלק 2</w:t>
            </w:r>
          </w:p>
        </w:tc>
        <w:tc>
          <w:tcPr>
            <w:tcW w:w="3686" w:type="dxa"/>
            <w:vAlign w:val="center"/>
            <w:hideMark/>
          </w:tcPr>
          <w:p w14:paraId="05B0E2E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מעליות: דרישות בטיחות לבנייה ולהתקנה - מעליות הידרוליות</w:t>
            </w:r>
          </w:p>
        </w:tc>
        <w:tc>
          <w:tcPr>
            <w:tcW w:w="3686" w:type="dxa"/>
            <w:hideMark/>
          </w:tcPr>
          <w:p w14:paraId="6DFE6E4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EE9D778" w14:textId="77777777" w:rsidTr="00477E72">
        <w:trPr>
          <w:cantSplit/>
          <w:trHeight w:val="113"/>
        </w:trPr>
        <w:tc>
          <w:tcPr>
            <w:tcW w:w="1191" w:type="dxa"/>
            <w:noWrap/>
            <w:vAlign w:val="center"/>
            <w:hideMark/>
          </w:tcPr>
          <w:p w14:paraId="2BC18C7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2481 חלק 41</w:t>
            </w:r>
          </w:p>
        </w:tc>
        <w:tc>
          <w:tcPr>
            <w:tcW w:w="3686" w:type="dxa"/>
            <w:vAlign w:val="center"/>
            <w:hideMark/>
          </w:tcPr>
          <w:p w14:paraId="3B378901" w14:textId="77777777" w:rsidR="00477E72" w:rsidRPr="00C30A25" w:rsidRDefault="00477E72" w:rsidP="002F1791">
            <w:pPr>
              <w:spacing w:line="276" w:lineRule="auto"/>
              <w:ind w:firstLine="0"/>
              <w:jc w:val="left"/>
              <w:rPr>
                <w:rFonts w:cs="David"/>
                <w:sz w:val="20"/>
                <w:szCs w:val="20"/>
                <w:rtl/>
              </w:rPr>
            </w:pPr>
            <w:r w:rsidRPr="00C30A25">
              <w:rPr>
                <w:rFonts w:cs="David"/>
                <w:sz w:val="20"/>
                <w:szCs w:val="20"/>
                <w:rtl/>
              </w:rPr>
              <w:t xml:space="preserve">מעליות: דרישות בטיחות לבנייה ולהתקנה </w:t>
            </w:r>
            <w:r w:rsidR="002F1791">
              <w:rPr>
                <w:rFonts w:cs="David" w:hint="eastAsia"/>
                <w:sz w:val="20"/>
                <w:szCs w:val="20"/>
                <w:rtl/>
              </w:rPr>
              <w:t>–</w:t>
            </w:r>
            <w:r w:rsidR="002F1791" w:rsidRPr="00C30A25">
              <w:rPr>
                <w:rFonts w:cs="David"/>
                <w:sz w:val="20"/>
                <w:szCs w:val="20"/>
                <w:rtl/>
              </w:rPr>
              <w:t xml:space="preserve"> </w:t>
            </w:r>
            <w:r w:rsidRPr="00C30A25">
              <w:rPr>
                <w:rFonts w:cs="David"/>
                <w:sz w:val="20"/>
                <w:szCs w:val="20"/>
                <w:rtl/>
              </w:rPr>
              <w:t xml:space="preserve">מעליות מיוחדות להובלת נוסעים ומשא </w:t>
            </w:r>
            <w:r w:rsidR="002F1791">
              <w:rPr>
                <w:rFonts w:cs="David" w:hint="eastAsia"/>
                <w:sz w:val="20"/>
                <w:szCs w:val="20"/>
                <w:rtl/>
              </w:rPr>
              <w:t>–</w:t>
            </w:r>
            <w:r w:rsidR="002F1791" w:rsidRPr="00C30A25">
              <w:rPr>
                <w:rFonts w:cs="David"/>
                <w:sz w:val="20"/>
                <w:szCs w:val="20"/>
                <w:rtl/>
              </w:rPr>
              <w:t xml:space="preserve"> </w:t>
            </w:r>
            <w:r w:rsidRPr="00C30A25">
              <w:rPr>
                <w:rFonts w:cs="David"/>
                <w:sz w:val="20"/>
                <w:szCs w:val="20"/>
                <w:rtl/>
              </w:rPr>
              <w:t>מעלונים אנכיים המותקנים בפיר סגור לשימוש אנשים עם מוגבלות תנועה</w:t>
            </w:r>
          </w:p>
        </w:tc>
        <w:tc>
          <w:tcPr>
            <w:tcW w:w="3686" w:type="dxa"/>
            <w:hideMark/>
          </w:tcPr>
          <w:p w14:paraId="5C8FACE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F330875" w14:textId="77777777" w:rsidTr="00477E72">
        <w:trPr>
          <w:cantSplit/>
          <w:trHeight w:val="113"/>
        </w:trPr>
        <w:tc>
          <w:tcPr>
            <w:tcW w:w="1191" w:type="dxa"/>
            <w:noWrap/>
            <w:vAlign w:val="center"/>
            <w:hideMark/>
          </w:tcPr>
          <w:p w14:paraId="3BFBC22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4272 חלק 1</w:t>
            </w:r>
          </w:p>
        </w:tc>
        <w:tc>
          <w:tcPr>
            <w:tcW w:w="3686" w:type="dxa"/>
            <w:vAlign w:val="center"/>
            <w:hideMark/>
          </w:tcPr>
          <w:p w14:paraId="445333E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תכשירים לניקוי תנורים ולהסרת שומנים, המיועדים לשימוש ביתי: דרישות בטיחות, אריזה וסימון</w:t>
            </w:r>
          </w:p>
        </w:tc>
        <w:tc>
          <w:tcPr>
            <w:tcW w:w="3686" w:type="dxa"/>
            <w:hideMark/>
          </w:tcPr>
          <w:p w14:paraId="46FBA69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F75B508" w14:textId="77777777" w:rsidTr="00477E72">
        <w:trPr>
          <w:cantSplit/>
          <w:trHeight w:val="113"/>
        </w:trPr>
        <w:tc>
          <w:tcPr>
            <w:tcW w:w="1191" w:type="dxa"/>
            <w:noWrap/>
            <w:vAlign w:val="center"/>
            <w:hideMark/>
          </w:tcPr>
          <w:p w14:paraId="23D8584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4280 חלק 1</w:t>
            </w:r>
          </w:p>
        </w:tc>
        <w:tc>
          <w:tcPr>
            <w:tcW w:w="3686" w:type="dxa"/>
            <w:vAlign w:val="center"/>
            <w:hideMark/>
          </w:tcPr>
          <w:p w14:paraId="3DBF8B9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דודי קיטור: דוודים בעלי צינורות אש</w:t>
            </w:r>
          </w:p>
        </w:tc>
        <w:tc>
          <w:tcPr>
            <w:tcW w:w="3686" w:type="dxa"/>
            <w:hideMark/>
          </w:tcPr>
          <w:p w14:paraId="785AD3A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DA17278" w14:textId="77777777" w:rsidTr="00477E72">
        <w:trPr>
          <w:cantSplit/>
          <w:trHeight w:val="113"/>
        </w:trPr>
        <w:tc>
          <w:tcPr>
            <w:tcW w:w="1191" w:type="dxa"/>
            <w:noWrap/>
            <w:vAlign w:val="center"/>
            <w:hideMark/>
          </w:tcPr>
          <w:p w14:paraId="71AEE35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4295</w:t>
            </w:r>
          </w:p>
        </w:tc>
        <w:tc>
          <w:tcPr>
            <w:tcW w:w="3686" w:type="dxa"/>
            <w:vAlign w:val="center"/>
            <w:hideMark/>
          </w:tcPr>
          <w:p w14:paraId="5D53C4D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 לחץ</w:t>
            </w:r>
          </w:p>
        </w:tc>
        <w:tc>
          <w:tcPr>
            <w:tcW w:w="3686" w:type="dxa"/>
            <w:hideMark/>
          </w:tcPr>
          <w:p w14:paraId="71B23B7F"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מפרידי שמן למדחסים בורגיים </w:t>
            </w:r>
            <w:r w:rsidRPr="00C30A25">
              <w:rPr>
                <w:rFonts w:cs="David"/>
                <w:sz w:val="20"/>
                <w:szCs w:val="20"/>
                <w:rtl/>
              </w:rPr>
              <w:br/>
              <w:t> </w:t>
            </w:r>
            <w:r w:rsidRPr="00C30A25">
              <w:rPr>
                <w:rFonts w:cs="David"/>
                <w:sz w:val="20"/>
                <w:szCs w:val="20"/>
                <w:rtl/>
              </w:rPr>
              <w:br/>
            </w:r>
            <w:r w:rsidR="00003928">
              <w:rPr>
                <w:rFonts w:cs="David" w:hint="cs"/>
                <w:sz w:val="20"/>
                <w:szCs w:val="20"/>
                <w:rtl/>
              </w:rPr>
              <w:t xml:space="preserve">* </w:t>
            </w:r>
            <w:r w:rsidRPr="00C30A25">
              <w:rPr>
                <w:rFonts w:cs="David"/>
                <w:sz w:val="20"/>
                <w:szCs w:val="20"/>
                <w:rtl/>
              </w:rPr>
              <w:t>לעניין מפרידי שמן למדחסים בורגיים</w:t>
            </w:r>
            <w:r w:rsidR="00003928">
              <w:rPr>
                <w:rFonts w:cs="David" w:hint="cs"/>
                <w:sz w:val="20"/>
                <w:szCs w:val="20"/>
                <w:rtl/>
              </w:rPr>
              <w:t>, משויך לקבוצת יבוא מספר 3</w:t>
            </w:r>
          </w:p>
        </w:tc>
      </w:tr>
      <w:tr w:rsidR="00477E72" w:rsidRPr="00C30A25" w14:paraId="1E4CAF26" w14:textId="77777777" w:rsidTr="00477E72">
        <w:trPr>
          <w:cantSplit/>
          <w:trHeight w:val="113"/>
        </w:trPr>
        <w:tc>
          <w:tcPr>
            <w:tcW w:w="1191" w:type="dxa"/>
            <w:noWrap/>
            <w:vAlign w:val="center"/>
            <w:hideMark/>
          </w:tcPr>
          <w:p w14:paraId="15B13ED6"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4466 חלק 2</w:t>
            </w:r>
          </w:p>
        </w:tc>
        <w:tc>
          <w:tcPr>
            <w:tcW w:w="3686" w:type="dxa"/>
            <w:vAlign w:val="center"/>
            <w:hideMark/>
          </w:tcPr>
          <w:p w14:paraId="4BC4580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פלדה לזיון בטון: מוטות חלקים</w:t>
            </w:r>
          </w:p>
        </w:tc>
        <w:tc>
          <w:tcPr>
            <w:tcW w:w="3686" w:type="dxa"/>
            <w:hideMark/>
          </w:tcPr>
          <w:p w14:paraId="4671FEE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A15FADD" w14:textId="77777777" w:rsidTr="00477E72">
        <w:trPr>
          <w:cantSplit/>
          <w:trHeight w:val="113"/>
        </w:trPr>
        <w:tc>
          <w:tcPr>
            <w:tcW w:w="1191" w:type="dxa"/>
            <w:noWrap/>
            <w:vAlign w:val="center"/>
            <w:hideMark/>
          </w:tcPr>
          <w:p w14:paraId="7EE8065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4466 חלק 3</w:t>
            </w:r>
          </w:p>
        </w:tc>
        <w:tc>
          <w:tcPr>
            <w:tcW w:w="3686" w:type="dxa"/>
            <w:vAlign w:val="center"/>
            <w:hideMark/>
          </w:tcPr>
          <w:p w14:paraId="26491B8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פלדה לזיון בטון: מוטות מצולעים</w:t>
            </w:r>
          </w:p>
        </w:tc>
        <w:tc>
          <w:tcPr>
            <w:tcW w:w="3686" w:type="dxa"/>
            <w:hideMark/>
          </w:tcPr>
          <w:p w14:paraId="5DB1690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32BB090" w14:textId="77777777" w:rsidTr="00477E72">
        <w:trPr>
          <w:cantSplit/>
          <w:trHeight w:val="113"/>
        </w:trPr>
        <w:tc>
          <w:tcPr>
            <w:tcW w:w="1191" w:type="dxa"/>
            <w:noWrap/>
            <w:vAlign w:val="center"/>
            <w:hideMark/>
          </w:tcPr>
          <w:p w14:paraId="3845F6A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4466 חלק 4</w:t>
            </w:r>
          </w:p>
        </w:tc>
        <w:tc>
          <w:tcPr>
            <w:tcW w:w="3686" w:type="dxa"/>
            <w:vAlign w:val="center"/>
            <w:hideMark/>
          </w:tcPr>
          <w:p w14:paraId="6F13728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פלדה לזיון בטון: רשתות מרותכות</w:t>
            </w:r>
          </w:p>
        </w:tc>
        <w:tc>
          <w:tcPr>
            <w:tcW w:w="3686" w:type="dxa"/>
            <w:hideMark/>
          </w:tcPr>
          <w:p w14:paraId="581E72E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67D9E82" w14:textId="77777777" w:rsidTr="00477E72">
        <w:trPr>
          <w:cantSplit/>
          <w:trHeight w:val="113"/>
        </w:trPr>
        <w:tc>
          <w:tcPr>
            <w:tcW w:w="1191" w:type="dxa"/>
            <w:noWrap/>
            <w:vAlign w:val="center"/>
            <w:hideMark/>
          </w:tcPr>
          <w:p w14:paraId="5E213C3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4466 חלק 5</w:t>
            </w:r>
          </w:p>
        </w:tc>
        <w:tc>
          <w:tcPr>
            <w:tcW w:w="3686" w:type="dxa"/>
            <w:vAlign w:val="center"/>
            <w:hideMark/>
          </w:tcPr>
          <w:p w14:paraId="3C0FAA6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פלדה לזיון בטון: מוטות ורשתות חתוכים ומכופפים</w:t>
            </w:r>
          </w:p>
        </w:tc>
        <w:tc>
          <w:tcPr>
            <w:tcW w:w="3686" w:type="dxa"/>
            <w:hideMark/>
          </w:tcPr>
          <w:p w14:paraId="4009E40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E7DF170" w14:textId="77777777" w:rsidTr="00477E72">
        <w:trPr>
          <w:cantSplit/>
          <w:trHeight w:val="113"/>
        </w:trPr>
        <w:tc>
          <w:tcPr>
            <w:tcW w:w="1191" w:type="dxa"/>
            <w:noWrap/>
            <w:vAlign w:val="center"/>
            <w:hideMark/>
          </w:tcPr>
          <w:p w14:paraId="2C36C36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5115 חלק 1</w:t>
            </w:r>
          </w:p>
        </w:tc>
        <w:tc>
          <w:tcPr>
            <w:tcW w:w="3686" w:type="dxa"/>
            <w:vAlign w:val="center"/>
            <w:hideMark/>
          </w:tcPr>
          <w:p w14:paraId="4BF25E7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יחידות החתלה: יחידות החתלה לשימוש ביתי - דרישות בטיחות</w:t>
            </w:r>
          </w:p>
        </w:tc>
        <w:tc>
          <w:tcPr>
            <w:tcW w:w="3686" w:type="dxa"/>
            <w:hideMark/>
          </w:tcPr>
          <w:p w14:paraId="2C1FE41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B73BF44" w14:textId="77777777" w:rsidTr="00477E72">
        <w:trPr>
          <w:cantSplit/>
          <w:trHeight w:val="113"/>
        </w:trPr>
        <w:tc>
          <w:tcPr>
            <w:tcW w:w="1191" w:type="dxa"/>
            <w:noWrap/>
            <w:vAlign w:val="center"/>
            <w:hideMark/>
          </w:tcPr>
          <w:p w14:paraId="20A4408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5115 חלק 2</w:t>
            </w:r>
          </w:p>
        </w:tc>
        <w:tc>
          <w:tcPr>
            <w:tcW w:w="3686" w:type="dxa"/>
            <w:vAlign w:val="center"/>
            <w:hideMark/>
          </w:tcPr>
          <w:p w14:paraId="584CA25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יחידות החתלה: יחידות החתלה לשימוש ביתי - שיטות בדיקה</w:t>
            </w:r>
          </w:p>
        </w:tc>
        <w:tc>
          <w:tcPr>
            <w:tcW w:w="3686" w:type="dxa"/>
            <w:hideMark/>
          </w:tcPr>
          <w:p w14:paraId="0EFD6E0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3791207" w14:textId="77777777" w:rsidTr="00477E72">
        <w:trPr>
          <w:cantSplit/>
          <w:trHeight w:val="113"/>
        </w:trPr>
        <w:tc>
          <w:tcPr>
            <w:tcW w:w="1191" w:type="dxa"/>
            <w:noWrap/>
            <w:vAlign w:val="center"/>
            <w:hideMark/>
          </w:tcPr>
          <w:p w14:paraId="127D65A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5115 חלק 3</w:t>
            </w:r>
          </w:p>
        </w:tc>
        <w:tc>
          <w:tcPr>
            <w:tcW w:w="3686" w:type="dxa"/>
            <w:vAlign w:val="center"/>
            <w:hideMark/>
          </w:tcPr>
          <w:p w14:paraId="6FB26CB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יחידות החתלה: יחידות החתלה לשימוש ציבורי - דרישות בטיחות ושיטות בדיקה</w:t>
            </w:r>
          </w:p>
        </w:tc>
        <w:tc>
          <w:tcPr>
            <w:tcW w:w="3686" w:type="dxa"/>
            <w:hideMark/>
          </w:tcPr>
          <w:p w14:paraId="2B02BF7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21D01C1" w14:textId="77777777" w:rsidTr="00477E72">
        <w:trPr>
          <w:cantSplit/>
          <w:trHeight w:val="113"/>
        </w:trPr>
        <w:tc>
          <w:tcPr>
            <w:tcW w:w="1191" w:type="dxa"/>
            <w:noWrap/>
            <w:vAlign w:val="center"/>
            <w:hideMark/>
          </w:tcPr>
          <w:p w14:paraId="76B5546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5115 חלק 4</w:t>
            </w:r>
          </w:p>
        </w:tc>
        <w:tc>
          <w:tcPr>
            <w:tcW w:w="3686" w:type="dxa"/>
            <w:vAlign w:val="center"/>
            <w:hideMark/>
          </w:tcPr>
          <w:p w14:paraId="2575018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יחידות החתלה: יחידות החתלה לשימוש ציבורי - התקנה ותחזוקה</w:t>
            </w:r>
          </w:p>
        </w:tc>
        <w:tc>
          <w:tcPr>
            <w:tcW w:w="3686" w:type="dxa"/>
            <w:hideMark/>
          </w:tcPr>
          <w:p w14:paraId="14C7DAA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20FF208" w14:textId="77777777" w:rsidTr="00477E72">
        <w:trPr>
          <w:cantSplit/>
          <w:trHeight w:val="113"/>
        </w:trPr>
        <w:tc>
          <w:tcPr>
            <w:tcW w:w="1191" w:type="dxa"/>
            <w:noWrap/>
            <w:vAlign w:val="center"/>
            <w:hideMark/>
          </w:tcPr>
          <w:p w14:paraId="3DD919F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5201</w:t>
            </w:r>
          </w:p>
        </w:tc>
        <w:tc>
          <w:tcPr>
            <w:tcW w:w="3686" w:type="dxa"/>
            <w:vAlign w:val="center"/>
            <w:hideMark/>
          </w:tcPr>
          <w:p w14:paraId="4CC5CBD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חומרים להצתת פחמים או עץ, לשימוש במכשירי צלייה וקלייה ("מנגל", "ברביקיו", "גריל") - דרישות בטיחות ושיטות בדיקה</w:t>
            </w:r>
          </w:p>
        </w:tc>
        <w:tc>
          <w:tcPr>
            <w:tcW w:w="3686" w:type="dxa"/>
            <w:hideMark/>
          </w:tcPr>
          <w:p w14:paraId="5B297F9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D3048A6" w14:textId="77777777" w:rsidTr="00477E72">
        <w:trPr>
          <w:cantSplit/>
          <w:trHeight w:val="113"/>
        </w:trPr>
        <w:tc>
          <w:tcPr>
            <w:tcW w:w="1191" w:type="dxa"/>
            <w:noWrap/>
            <w:vAlign w:val="center"/>
            <w:hideMark/>
          </w:tcPr>
          <w:p w14:paraId="18C50FA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5678</w:t>
            </w:r>
          </w:p>
        </w:tc>
        <w:tc>
          <w:tcPr>
            <w:tcW w:w="3686" w:type="dxa"/>
            <w:vAlign w:val="center"/>
            <w:hideMark/>
          </w:tcPr>
          <w:p w14:paraId="5AF5241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אוורור בניינים - מובלים - מידות ודרישות מכניות למובלים גמישים</w:t>
            </w:r>
          </w:p>
        </w:tc>
        <w:tc>
          <w:tcPr>
            <w:tcW w:w="3686" w:type="dxa"/>
            <w:hideMark/>
          </w:tcPr>
          <w:p w14:paraId="09779F8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9119E8A" w14:textId="77777777" w:rsidTr="00477E72">
        <w:trPr>
          <w:cantSplit/>
          <w:trHeight w:val="113"/>
        </w:trPr>
        <w:tc>
          <w:tcPr>
            <w:tcW w:w="1191" w:type="dxa"/>
            <w:noWrap/>
            <w:vAlign w:val="center"/>
            <w:hideMark/>
          </w:tcPr>
          <w:p w14:paraId="505FE82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5694</w:t>
            </w:r>
          </w:p>
        </w:tc>
        <w:tc>
          <w:tcPr>
            <w:tcW w:w="3686" w:type="dxa"/>
            <w:vAlign w:val="center"/>
            <w:hideMark/>
          </w:tcPr>
          <w:p w14:paraId="0A596CC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ניקוז לקבועות תברואיות - דרישות ושיטות בדיקה</w:t>
            </w:r>
          </w:p>
        </w:tc>
        <w:tc>
          <w:tcPr>
            <w:tcW w:w="3686" w:type="dxa"/>
            <w:hideMark/>
          </w:tcPr>
          <w:p w14:paraId="23AE842E"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לעניין סיפונים/מחסומים שרשוריים </w:t>
            </w:r>
            <w:r w:rsidRPr="00C30A25">
              <w:rPr>
                <w:rFonts w:cs="David"/>
                <w:sz w:val="20"/>
                <w:szCs w:val="20"/>
                <w:rtl/>
              </w:rPr>
              <w:br/>
              <w:t> </w:t>
            </w:r>
            <w:r w:rsidRPr="00C30A25">
              <w:rPr>
                <w:rFonts w:cs="David"/>
                <w:sz w:val="20"/>
                <w:szCs w:val="20"/>
                <w:rtl/>
              </w:rPr>
              <w:br/>
            </w:r>
          </w:p>
        </w:tc>
      </w:tr>
      <w:tr w:rsidR="00477E72" w:rsidRPr="00C30A25" w14:paraId="6B43992D" w14:textId="77777777" w:rsidTr="00477E72">
        <w:trPr>
          <w:cantSplit/>
          <w:trHeight w:val="113"/>
        </w:trPr>
        <w:tc>
          <w:tcPr>
            <w:tcW w:w="1191" w:type="dxa"/>
            <w:noWrap/>
            <w:vAlign w:val="center"/>
            <w:hideMark/>
          </w:tcPr>
          <w:p w14:paraId="33FC1F6D"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5817 חלק 1</w:t>
            </w:r>
          </w:p>
        </w:tc>
        <w:tc>
          <w:tcPr>
            <w:tcW w:w="3686" w:type="dxa"/>
            <w:vAlign w:val="center"/>
            <w:hideMark/>
          </w:tcPr>
          <w:p w14:paraId="6A4E65D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ילדים ולטיפול בהם - אבזרי שתייה: כללי ודרישות ושיטות בדיקה מכניות</w:t>
            </w:r>
          </w:p>
        </w:tc>
        <w:tc>
          <w:tcPr>
            <w:tcW w:w="3686" w:type="dxa"/>
            <w:hideMark/>
          </w:tcPr>
          <w:p w14:paraId="5CA61A1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9091B3C" w14:textId="77777777" w:rsidTr="00477E72">
        <w:trPr>
          <w:cantSplit/>
          <w:trHeight w:val="113"/>
        </w:trPr>
        <w:tc>
          <w:tcPr>
            <w:tcW w:w="1191" w:type="dxa"/>
            <w:noWrap/>
            <w:vAlign w:val="center"/>
            <w:hideMark/>
          </w:tcPr>
          <w:p w14:paraId="1B5855BA"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5817 חלק 2</w:t>
            </w:r>
          </w:p>
        </w:tc>
        <w:tc>
          <w:tcPr>
            <w:tcW w:w="3686" w:type="dxa"/>
            <w:vAlign w:val="center"/>
            <w:hideMark/>
          </w:tcPr>
          <w:p w14:paraId="26DD762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ילדים ולטיפול בהם - אבזרי שתייה: דרישות ושיטות בדיקה כימיות</w:t>
            </w:r>
          </w:p>
        </w:tc>
        <w:tc>
          <w:tcPr>
            <w:tcW w:w="3686" w:type="dxa"/>
            <w:hideMark/>
          </w:tcPr>
          <w:p w14:paraId="190A3E6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63E21BE" w14:textId="77777777" w:rsidTr="00477E72">
        <w:trPr>
          <w:cantSplit/>
          <w:trHeight w:val="113"/>
        </w:trPr>
        <w:tc>
          <w:tcPr>
            <w:tcW w:w="1191" w:type="dxa"/>
            <w:noWrap/>
            <w:vAlign w:val="center"/>
            <w:hideMark/>
          </w:tcPr>
          <w:p w14:paraId="2D66A58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6558 חלק 1</w:t>
            </w:r>
          </w:p>
        </w:tc>
        <w:tc>
          <w:tcPr>
            <w:tcW w:w="3686" w:type="dxa"/>
            <w:vAlign w:val="center"/>
            <w:hideMark/>
          </w:tcPr>
          <w:p w14:paraId="55E86ED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בטיחות תכשיטים: תכשיטים לילדים - דרישות בטיחות</w:t>
            </w:r>
          </w:p>
        </w:tc>
        <w:tc>
          <w:tcPr>
            <w:tcW w:w="3686" w:type="dxa"/>
            <w:hideMark/>
          </w:tcPr>
          <w:p w14:paraId="50F0857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75D03EE" w14:textId="77777777" w:rsidTr="00477E72">
        <w:trPr>
          <w:cantSplit/>
          <w:trHeight w:val="113"/>
        </w:trPr>
        <w:tc>
          <w:tcPr>
            <w:tcW w:w="1191" w:type="dxa"/>
            <w:noWrap/>
            <w:vAlign w:val="center"/>
            <w:hideMark/>
          </w:tcPr>
          <w:p w14:paraId="08A1503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9809 חלק 1</w:t>
            </w:r>
          </w:p>
        </w:tc>
        <w:tc>
          <w:tcPr>
            <w:tcW w:w="3686" w:type="dxa"/>
            <w:vAlign w:val="center"/>
            <w:hideMark/>
          </w:tcPr>
          <w:p w14:paraId="2F90025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 גז - מכלי פלדה ללא תפר, למילוי חוזר - תכן, מבנה ובדיקות: מכלי פלדה שעברו צינון והרפיה, שחוזק המתיחה שלהם קטן מ-1100 מגפ"ס</w:t>
            </w:r>
          </w:p>
        </w:tc>
        <w:tc>
          <w:tcPr>
            <w:tcW w:w="3686" w:type="dxa"/>
            <w:hideMark/>
          </w:tcPr>
          <w:p w14:paraId="42B57BD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19F4E27" w14:textId="77777777" w:rsidTr="00477E72">
        <w:trPr>
          <w:cantSplit/>
          <w:trHeight w:val="113"/>
        </w:trPr>
        <w:tc>
          <w:tcPr>
            <w:tcW w:w="1191" w:type="dxa"/>
            <w:noWrap/>
            <w:vAlign w:val="center"/>
            <w:hideMark/>
          </w:tcPr>
          <w:p w14:paraId="566CA1F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9809 חלק 2</w:t>
            </w:r>
          </w:p>
        </w:tc>
        <w:tc>
          <w:tcPr>
            <w:tcW w:w="3686" w:type="dxa"/>
            <w:vAlign w:val="center"/>
            <w:hideMark/>
          </w:tcPr>
          <w:p w14:paraId="208E7F2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 גז - מכלי פלדה ללא תפר, למילוי חוזר - תכן, מבנה ובדיקות: מכלי פלדה שעברו צינון והרפיה, שחוזק המתיחה שלהם גדול מ-1100 מגפ"ס או שווה לו</w:t>
            </w:r>
          </w:p>
        </w:tc>
        <w:tc>
          <w:tcPr>
            <w:tcW w:w="3686" w:type="dxa"/>
            <w:hideMark/>
          </w:tcPr>
          <w:p w14:paraId="15B0259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8BBABC1" w14:textId="77777777" w:rsidTr="00477E72">
        <w:trPr>
          <w:cantSplit/>
          <w:trHeight w:val="113"/>
        </w:trPr>
        <w:tc>
          <w:tcPr>
            <w:tcW w:w="1191" w:type="dxa"/>
            <w:noWrap/>
            <w:vAlign w:val="center"/>
            <w:hideMark/>
          </w:tcPr>
          <w:p w14:paraId="7785F36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9809 חלק 3</w:t>
            </w:r>
          </w:p>
        </w:tc>
        <w:tc>
          <w:tcPr>
            <w:tcW w:w="3686" w:type="dxa"/>
            <w:vAlign w:val="center"/>
            <w:hideMark/>
          </w:tcPr>
          <w:p w14:paraId="68D789F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מכלי גז - מכלי פלדה ללא תפר, למילוי חוזר - תכן מבנה ובדיקות: מכלים מפלדה מנורמלת</w:t>
            </w:r>
          </w:p>
        </w:tc>
        <w:tc>
          <w:tcPr>
            <w:tcW w:w="3686" w:type="dxa"/>
            <w:hideMark/>
          </w:tcPr>
          <w:p w14:paraId="2FD4909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DF6F49F" w14:textId="77777777" w:rsidTr="00477E72">
        <w:trPr>
          <w:cantSplit/>
          <w:trHeight w:val="113"/>
        </w:trPr>
        <w:tc>
          <w:tcPr>
            <w:tcW w:w="1191" w:type="dxa"/>
            <w:noWrap/>
            <w:vAlign w:val="center"/>
            <w:hideMark/>
          </w:tcPr>
          <w:p w14:paraId="22B8B5C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12227 חלק 1</w:t>
            </w:r>
          </w:p>
        </w:tc>
        <w:tc>
          <w:tcPr>
            <w:tcW w:w="3686" w:type="dxa"/>
            <w:vAlign w:val="center"/>
            <w:hideMark/>
          </w:tcPr>
          <w:p w14:paraId="232147C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לולים לשימוש ביתי: דרישות בטיחות ושיטות בדיקה</w:t>
            </w:r>
          </w:p>
        </w:tc>
        <w:tc>
          <w:tcPr>
            <w:tcW w:w="3686" w:type="dxa"/>
            <w:hideMark/>
          </w:tcPr>
          <w:p w14:paraId="4ECBDD5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5751DC3" w14:textId="77777777" w:rsidTr="00477E72">
        <w:trPr>
          <w:cantSplit/>
          <w:trHeight w:val="113"/>
        </w:trPr>
        <w:tc>
          <w:tcPr>
            <w:tcW w:w="1191" w:type="dxa"/>
            <w:noWrap/>
            <w:vAlign w:val="center"/>
            <w:hideMark/>
          </w:tcPr>
          <w:p w14:paraId="0613637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12586</w:t>
            </w:r>
          </w:p>
        </w:tc>
        <w:tc>
          <w:tcPr>
            <w:tcW w:w="3686" w:type="dxa"/>
            <w:vAlign w:val="center"/>
            <w:hideMark/>
          </w:tcPr>
          <w:p w14:paraId="30DA73E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אבזרים לטיפול בילדים - מחזיק מוצץ: דרישות בטיחות ושיטות בדיקה</w:t>
            </w:r>
          </w:p>
        </w:tc>
        <w:tc>
          <w:tcPr>
            <w:tcW w:w="3686" w:type="dxa"/>
            <w:hideMark/>
          </w:tcPr>
          <w:p w14:paraId="479DA2A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A5EC8C4" w14:textId="77777777" w:rsidTr="00477E72">
        <w:trPr>
          <w:cantSplit/>
          <w:trHeight w:val="113"/>
        </w:trPr>
        <w:tc>
          <w:tcPr>
            <w:tcW w:w="1191" w:type="dxa"/>
            <w:noWrap/>
            <w:vAlign w:val="center"/>
            <w:hideMark/>
          </w:tcPr>
          <w:p w14:paraId="79036D7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14036</w:t>
            </w:r>
          </w:p>
        </w:tc>
        <w:tc>
          <w:tcPr>
            <w:tcW w:w="3686" w:type="dxa"/>
            <w:vAlign w:val="center"/>
            <w:hideMark/>
          </w:tcPr>
          <w:p w14:paraId="138AA3A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של ילדים ולטיפול בהם - נדנדות הקפצה לתינוקות - דרישות בטיחות ושיטות בדיקה</w:t>
            </w:r>
          </w:p>
        </w:tc>
        <w:tc>
          <w:tcPr>
            <w:tcW w:w="3686" w:type="dxa"/>
            <w:hideMark/>
          </w:tcPr>
          <w:p w14:paraId="48B6080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8EAE1C5" w14:textId="77777777" w:rsidTr="00477E72">
        <w:trPr>
          <w:cantSplit/>
          <w:trHeight w:val="113"/>
        </w:trPr>
        <w:tc>
          <w:tcPr>
            <w:tcW w:w="1191" w:type="dxa"/>
            <w:noWrap/>
            <w:vAlign w:val="center"/>
            <w:hideMark/>
          </w:tcPr>
          <w:p w14:paraId="7148C0F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14372</w:t>
            </w:r>
          </w:p>
        </w:tc>
        <w:tc>
          <w:tcPr>
            <w:tcW w:w="3686" w:type="dxa"/>
            <w:vAlign w:val="center"/>
            <w:hideMark/>
          </w:tcPr>
          <w:p w14:paraId="0F1FEC0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מוצרים לשימוש ילדים ולטיפול בהם - סכין, כף ומזלג (סכו"ם) ואבזרי האכלה: דרישות בטיחות ובדיקות</w:t>
            </w:r>
          </w:p>
        </w:tc>
        <w:tc>
          <w:tcPr>
            <w:tcW w:w="3686" w:type="dxa"/>
            <w:hideMark/>
          </w:tcPr>
          <w:p w14:paraId="56AE547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BBADCEC" w14:textId="77777777" w:rsidTr="00477E72">
        <w:trPr>
          <w:cantSplit/>
          <w:trHeight w:val="113"/>
        </w:trPr>
        <w:tc>
          <w:tcPr>
            <w:tcW w:w="1191" w:type="dxa"/>
            <w:noWrap/>
            <w:vAlign w:val="center"/>
            <w:hideMark/>
          </w:tcPr>
          <w:p w14:paraId="65E4378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14988 חלק 1</w:t>
            </w:r>
          </w:p>
        </w:tc>
        <w:tc>
          <w:tcPr>
            <w:tcW w:w="3686" w:type="dxa"/>
            <w:vAlign w:val="center"/>
            <w:hideMark/>
          </w:tcPr>
          <w:p w14:paraId="7F3324B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כיסאות גבוהים לילדים: דרישות בטיחות</w:t>
            </w:r>
          </w:p>
        </w:tc>
        <w:tc>
          <w:tcPr>
            <w:tcW w:w="3686" w:type="dxa"/>
            <w:hideMark/>
          </w:tcPr>
          <w:p w14:paraId="68143ED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23993E7" w14:textId="77777777" w:rsidTr="00477E72">
        <w:trPr>
          <w:cantSplit/>
          <w:trHeight w:val="113"/>
        </w:trPr>
        <w:tc>
          <w:tcPr>
            <w:tcW w:w="1191" w:type="dxa"/>
            <w:noWrap/>
            <w:vAlign w:val="center"/>
            <w:hideMark/>
          </w:tcPr>
          <w:p w14:paraId="7ABA336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15194</w:t>
            </w:r>
          </w:p>
        </w:tc>
        <w:tc>
          <w:tcPr>
            <w:tcW w:w="3686" w:type="dxa"/>
            <w:vAlign w:val="center"/>
            <w:hideMark/>
          </w:tcPr>
          <w:p w14:paraId="545214E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אופניים: אופניים עם מנוע עזר חשמלי - דרישות בטיחות ושיטות בדיקה</w:t>
            </w:r>
          </w:p>
        </w:tc>
        <w:tc>
          <w:tcPr>
            <w:tcW w:w="3686" w:type="dxa"/>
            <w:hideMark/>
          </w:tcPr>
          <w:p w14:paraId="6BFA090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209C9E7" w14:textId="77777777" w:rsidTr="00477E72">
        <w:trPr>
          <w:cantSplit/>
          <w:trHeight w:val="113"/>
        </w:trPr>
        <w:tc>
          <w:tcPr>
            <w:tcW w:w="1191" w:type="dxa"/>
            <w:noWrap/>
            <w:vAlign w:val="center"/>
            <w:hideMark/>
          </w:tcPr>
          <w:p w14:paraId="25EC0C0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50214</w:t>
            </w:r>
          </w:p>
        </w:tc>
        <w:tc>
          <w:tcPr>
            <w:tcW w:w="3686" w:type="dxa"/>
            <w:vAlign w:val="center"/>
            <w:hideMark/>
          </w:tcPr>
          <w:p w14:paraId="6B95BC1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שטוחים גמישים בעלי מעטה פוליוויניל כלורי</w:t>
            </w:r>
          </w:p>
        </w:tc>
        <w:tc>
          <w:tcPr>
            <w:tcW w:w="3686" w:type="dxa"/>
            <w:hideMark/>
          </w:tcPr>
          <w:p w14:paraId="6A5E630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459BDC4" w14:textId="77777777" w:rsidTr="00477E72">
        <w:trPr>
          <w:cantSplit/>
          <w:trHeight w:val="113"/>
        </w:trPr>
        <w:tc>
          <w:tcPr>
            <w:tcW w:w="1191" w:type="dxa"/>
            <w:noWrap/>
            <w:vAlign w:val="center"/>
            <w:hideMark/>
          </w:tcPr>
          <w:p w14:paraId="0C936BE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50464 חלק 1</w:t>
            </w:r>
          </w:p>
        </w:tc>
        <w:tc>
          <w:tcPr>
            <w:tcW w:w="3686" w:type="dxa"/>
            <w:vAlign w:val="center"/>
            <w:hideMark/>
          </w:tcPr>
          <w:p w14:paraId="0E9F2D4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שנאי חלוקה תלת-מופעיים טבולים בשמן לתדר 50 הרץ, בעלי הספק מ-50 קו"א עד 2500 קו"א, לשימוש עבור ציוד במתח שאינו גדול מ-36 ק"ו: יעילות אנרגטית וסימון</w:t>
            </w:r>
          </w:p>
        </w:tc>
        <w:tc>
          <w:tcPr>
            <w:tcW w:w="3686" w:type="dxa"/>
            <w:hideMark/>
          </w:tcPr>
          <w:p w14:paraId="0B97A9CC"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FC24B9F" w14:textId="77777777" w:rsidTr="00477E72">
        <w:trPr>
          <w:cantSplit/>
          <w:trHeight w:val="113"/>
        </w:trPr>
        <w:tc>
          <w:tcPr>
            <w:tcW w:w="1191" w:type="dxa"/>
            <w:noWrap/>
            <w:vAlign w:val="center"/>
            <w:hideMark/>
          </w:tcPr>
          <w:p w14:paraId="11D1ED0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50541 חלק 1</w:t>
            </w:r>
          </w:p>
        </w:tc>
        <w:tc>
          <w:tcPr>
            <w:tcW w:w="3686" w:type="dxa"/>
            <w:vAlign w:val="center"/>
            <w:hideMark/>
          </w:tcPr>
          <w:p w14:paraId="3D801EA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שנאי חלוקה תלת-מופעיים מטיפוס יבש לתדר 50 הרץ, בעלי הספק מ-100 קו"א עד 3150 קו"א, לשימוש עבור ציוד במתח שאינו גדול מ-36 ק"ו: יעילות אנרגטית וסימון</w:t>
            </w:r>
          </w:p>
        </w:tc>
        <w:tc>
          <w:tcPr>
            <w:tcW w:w="3686" w:type="dxa"/>
            <w:hideMark/>
          </w:tcPr>
          <w:p w14:paraId="7724F46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AB5B947" w14:textId="77777777" w:rsidTr="00477E72">
        <w:trPr>
          <w:cantSplit/>
          <w:trHeight w:val="113"/>
        </w:trPr>
        <w:tc>
          <w:tcPr>
            <w:tcW w:w="1191" w:type="dxa"/>
            <w:noWrap/>
            <w:vAlign w:val="center"/>
            <w:hideMark/>
          </w:tcPr>
          <w:p w14:paraId="3BDBF1F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60034 חלק 1</w:t>
            </w:r>
          </w:p>
        </w:tc>
        <w:tc>
          <w:tcPr>
            <w:tcW w:w="3686" w:type="dxa"/>
            <w:vAlign w:val="center"/>
            <w:hideMark/>
          </w:tcPr>
          <w:p w14:paraId="7FDF984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מכונות חשמל מסתובבות: דירוג וביצועים</w:t>
            </w:r>
          </w:p>
        </w:tc>
        <w:tc>
          <w:tcPr>
            <w:tcW w:w="3686" w:type="dxa"/>
            <w:hideMark/>
          </w:tcPr>
          <w:p w14:paraId="3FE2CBE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B079606" w14:textId="77777777" w:rsidTr="00477E72">
        <w:trPr>
          <w:cantSplit/>
          <w:trHeight w:val="113"/>
        </w:trPr>
        <w:tc>
          <w:tcPr>
            <w:tcW w:w="1191" w:type="dxa"/>
            <w:noWrap/>
            <w:vAlign w:val="center"/>
            <w:hideMark/>
          </w:tcPr>
          <w:p w14:paraId="2891E0D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60065</w:t>
            </w:r>
          </w:p>
        </w:tc>
        <w:tc>
          <w:tcPr>
            <w:tcW w:w="3686" w:type="dxa"/>
            <w:vAlign w:val="center"/>
            <w:hideMark/>
          </w:tcPr>
          <w:p w14:paraId="7F6C52B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מכשור שמע וחוזי ומכשור אלקטרוני דומה - דרישות בטיחות</w:t>
            </w:r>
          </w:p>
        </w:tc>
        <w:tc>
          <w:tcPr>
            <w:tcW w:w="3686" w:type="dxa"/>
            <w:hideMark/>
          </w:tcPr>
          <w:p w14:paraId="79AE9E9B"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 xml:space="preserve">למעט ממירי </w:t>
            </w:r>
            <w:r w:rsidRPr="00C30A25">
              <w:rPr>
                <w:rFonts w:cs="David"/>
                <w:sz w:val="20"/>
                <w:szCs w:val="20"/>
              </w:rPr>
              <w:t>DC/DC</w:t>
            </w:r>
            <w:r w:rsidRPr="00C30A25">
              <w:rPr>
                <w:rFonts w:cs="David"/>
                <w:sz w:val="20"/>
                <w:szCs w:val="20"/>
                <w:rtl/>
              </w:rPr>
              <w:t xml:space="preserve">, </w:t>
            </w:r>
            <w:r w:rsidRPr="00C30A25">
              <w:rPr>
                <w:rFonts w:cs="David"/>
                <w:sz w:val="20"/>
                <w:szCs w:val="20"/>
                <w:rtl/>
              </w:rPr>
              <w:br/>
              <w:t xml:space="preserve">מוצרי אודיו-וידאו לרכב, </w:t>
            </w:r>
            <w:r w:rsidRPr="00C30A25">
              <w:rPr>
                <w:rFonts w:cs="David"/>
                <w:sz w:val="20"/>
                <w:szCs w:val="20"/>
                <w:rtl/>
              </w:rPr>
              <w:br/>
              <w:t xml:space="preserve">מצלמות אבטחה, </w:t>
            </w:r>
            <w:r w:rsidRPr="00C30A25">
              <w:rPr>
                <w:rFonts w:cs="David"/>
                <w:sz w:val="20"/>
                <w:szCs w:val="20"/>
                <w:rtl/>
              </w:rPr>
              <w:br/>
              <w:t xml:space="preserve">מכשירי </w:t>
            </w:r>
            <w:r w:rsidRPr="00C30A25">
              <w:rPr>
                <w:rFonts w:cs="David"/>
                <w:sz w:val="20"/>
                <w:szCs w:val="20"/>
              </w:rPr>
              <w:t>DVR</w:t>
            </w:r>
            <w:r w:rsidRPr="00C30A25">
              <w:rPr>
                <w:rFonts w:cs="David"/>
                <w:sz w:val="20"/>
                <w:szCs w:val="20"/>
                <w:rtl/>
              </w:rPr>
              <w:t xml:space="preserve"> למעגל סגור, </w:t>
            </w:r>
            <w:r w:rsidRPr="00C30A25">
              <w:rPr>
                <w:rFonts w:cs="David"/>
                <w:sz w:val="20"/>
                <w:szCs w:val="20"/>
                <w:rtl/>
              </w:rPr>
              <w:br/>
              <w:t>דרישות התוספת הלאומית לסעיף 6.2 "</w:t>
            </w:r>
            <w:r w:rsidRPr="00C30A25">
              <w:rPr>
                <w:rFonts w:cs="David"/>
                <w:sz w:val="20"/>
                <w:szCs w:val="20"/>
              </w:rPr>
              <w:t>Laser radiation</w:t>
            </w:r>
            <w:r w:rsidRPr="00C30A25">
              <w:rPr>
                <w:rFonts w:cs="David"/>
                <w:sz w:val="20"/>
                <w:szCs w:val="20"/>
                <w:rtl/>
              </w:rPr>
              <w:t xml:space="preserve">" </w:t>
            </w:r>
            <w:r w:rsidR="00003928">
              <w:rPr>
                <w:rFonts w:cs="David" w:hint="cs"/>
                <w:sz w:val="20"/>
                <w:szCs w:val="20"/>
                <w:rtl/>
              </w:rPr>
              <w:t>,</w:t>
            </w:r>
            <w:r w:rsidRPr="00C30A25">
              <w:rPr>
                <w:rFonts w:cs="David"/>
                <w:sz w:val="20"/>
                <w:szCs w:val="20"/>
                <w:rtl/>
              </w:rPr>
              <w:br/>
              <w:t>דרישות סעיף 15.1.1 "</w:t>
            </w:r>
            <w:r w:rsidRPr="00C30A25">
              <w:rPr>
                <w:rFonts w:cs="David"/>
                <w:sz w:val="20"/>
                <w:szCs w:val="20"/>
              </w:rPr>
              <w:t>Plugs and sockets</w:t>
            </w:r>
            <w:r w:rsidRPr="00C30A25">
              <w:rPr>
                <w:rFonts w:cs="David"/>
                <w:sz w:val="20"/>
                <w:szCs w:val="20"/>
                <w:rtl/>
              </w:rPr>
              <w:t xml:space="preserve">" במכשירי אלקטרוניקה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2F1791">
              <w:rPr>
                <w:rFonts w:cs="David" w:hint="cs"/>
                <w:sz w:val="20"/>
                <w:szCs w:val="20"/>
                <w:rtl/>
              </w:rPr>
              <w:t>ת יבוא מספר</w:t>
            </w:r>
            <w:r w:rsidRPr="00C30A25">
              <w:rPr>
                <w:rFonts w:cs="David"/>
                <w:sz w:val="20"/>
                <w:szCs w:val="20"/>
                <w:rtl/>
              </w:rPr>
              <w:t xml:space="preserve"> 1), </w:t>
            </w:r>
            <w:r w:rsidRPr="00C30A25">
              <w:rPr>
                <w:rFonts w:cs="David"/>
                <w:sz w:val="20"/>
                <w:szCs w:val="20"/>
                <w:rtl/>
              </w:rPr>
              <w:br/>
              <w:t xml:space="preserve">מוצרי אודיו וידיאו לרכב כמפורט להלן: מצלמות, צג לרכב, מגבר לרכב, </w:t>
            </w:r>
            <w:r w:rsidRPr="00C30A25">
              <w:rPr>
                <w:rFonts w:cs="David"/>
                <w:sz w:val="20"/>
                <w:szCs w:val="20"/>
              </w:rPr>
              <w:t>DVD</w:t>
            </w:r>
            <w:r w:rsidRPr="00C30A25">
              <w:rPr>
                <w:rFonts w:cs="David"/>
                <w:sz w:val="20"/>
                <w:szCs w:val="20"/>
                <w:rtl/>
              </w:rPr>
              <w:t xml:space="preserve">, מתאם מטען ,מפצל שקעי מצת, פלג בדיקה לרכב, מודול לרכב </w:t>
            </w:r>
            <w:r w:rsidRPr="00C30A25">
              <w:rPr>
                <w:rFonts w:cs="David"/>
                <w:sz w:val="20"/>
                <w:szCs w:val="20"/>
              </w:rPr>
              <w:t>DC/DC</w:t>
            </w:r>
            <w:r w:rsidR="00003928">
              <w:rPr>
                <w:rFonts w:cs="David" w:hint="cs"/>
                <w:sz w:val="20"/>
                <w:szCs w:val="20"/>
                <w:rtl/>
              </w:rPr>
              <w:t>,</w:t>
            </w:r>
            <w:r w:rsidRPr="00C30A25">
              <w:rPr>
                <w:rFonts w:cs="David"/>
                <w:sz w:val="20"/>
                <w:szCs w:val="20"/>
                <w:rtl/>
              </w:rPr>
              <w:br/>
              <w:t xml:space="preserve">ולמעט דרישות סעיף 201 "מתיישבות אלקטרומגנטית" במכשירי קשר סלולאריים </w:t>
            </w:r>
            <w:r w:rsidRPr="00C30A25">
              <w:rPr>
                <w:rFonts w:cs="David"/>
                <w:sz w:val="20"/>
                <w:szCs w:val="20"/>
                <w:rtl/>
              </w:rPr>
              <w:br/>
              <w:t> </w:t>
            </w:r>
            <w:r w:rsidRPr="00C30A25">
              <w:rPr>
                <w:rFonts w:cs="David"/>
                <w:sz w:val="20"/>
                <w:szCs w:val="20"/>
                <w:rtl/>
              </w:rPr>
              <w:br/>
            </w:r>
            <w:r w:rsidR="00003928">
              <w:rPr>
                <w:rFonts w:cs="David" w:hint="cs"/>
                <w:sz w:val="20"/>
                <w:szCs w:val="20"/>
                <w:rtl/>
              </w:rPr>
              <w:t xml:space="preserve">* </w:t>
            </w:r>
            <w:r w:rsidRPr="00C30A25">
              <w:rPr>
                <w:rFonts w:cs="David"/>
                <w:sz w:val="20"/>
                <w:szCs w:val="20"/>
                <w:rtl/>
              </w:rPr>
              <w:t xml:space="preserve">לעניין ממירי </w:t>
            </w:r>
            <w:r w:rsidRPr="00C30A25">
              <w:rPr>
                <w:rFonts w:cs="David"/>
                <w:sz w:val="20"/>
                <w:szCs w:val="20"/>
              </w:rPr>
              <w:t>DC/DC</w:t>
            </w:r>
            <w:r w:rsidRPr="00C30A25">
              <w:rPr>
                <w:rFonts w:cs="David"/>
                <w:sz w:val="20"/>
                <w:szCs w:val="20"/>
                <w:rtl/>
              </w:rPr>
              <w:t xml:space="preserve"> - למעט דרישות סעיף 15.1.1 "</w:t>
            </w:r>
            <w:r w:rsidRPr="00C30A25">
              <w:rPr>
                <w:rFonts w:cs="David"/>
                <w:sz w:val="20"/>
                <w:szCs w:val="20"/>
              </w:rPr>
              <w:t>Plugs and</w:t>
            </w:r>
            <w:r w:rsidRPr="00C30A25">
              <w:rPr>
                <w:rFonts w:cs="David"/>
                <w:sz w:val="20"/>
                <w:szCs w:val="20"/>
                <w:rtl/>
              </w:rPr>
              <w:t xml:space="preserve"> </w:t>
            </w:r>
            <w:r w:rsidRPr="00C30A25">
              <w:rPr>
                <w:rFonts w:cs="David"/>
                <w:sz w:val="20"/>
                <w:szCs w:val="20"/>
              </w:rPr>
              <w:t>sockets</w:t>
            </w:r>
            <w:r w:rsidRPr="00C30A25">
              <w:rPr>
                <w:rFonts w:cs="David"/>
                <w:sz w:val="20"/>
                <w:szCs w:val="20"/>
                <w:rtl/>
              </w:rPr>
              <w:t xml:space="preserve">" במכשירי אלקטרוניקה </w:t>
            </w:r>
            <w:r w:rsidRPr="00C30A25">
              <w:rPr>
                <w:rFonts w:cs="David" w:hint="cs"/>
                <w:sz w:val="20"/>
                <w:szCs w:val="20"/>
                <w:rtl/>
              </w:rPr>
              <w:t>המצוידים</w:t>
            </w:r>
            <w:r w:rsidRPr="00C30A25">
              <w:rPr>
                <w:rFonts w:cs="David"/>
                <w:sz w:val="20"/>
                <w:szCs w:val="20"/>
                <w:rtl/>
              </w:rPr>
              <w:t xml:space="preserve"> בתקע דו-פיני העוברים לקבוצה 3 (למעט מטענים/ספקי כוח חיצוניים הנשארים בקבוצ</w:t>
            </w:r>
            <w:r w:rsidR="002F1791">
              <w:rPr>
                <w:rFonts w:cs="David" w:hint="cs"/>
                <w:sz w:val="20"/>
                <w:szCs w:val="20"/>
                <w:rtl/>
              </w:rPr>
              <w:t>ת יבוא מספר</w:t>
            </w:r>
            <w:r w:rsidRPr="00C30A25">
              <w:rPr>
                <w:rFonts w:cs="David"/>
                <w:sz w:val="20"/>
                <w:szCs w:val="20"/>
                <w:rtl/>
              </w:rPr>
              <w:t xml:space="preserve"> 1) </w:t>
            </w:r>
            <w:r w:rsidRPr="00C30A25">
              <w:rPr>
                <w:rFonts w:cs="David"/>
                <w:sz w:val="20"/>
                <w:szCs w:val="20"/>
                <w:rtl/>
              </w:rPr>
              <w:br/>
              <w:t>ולעניין מוצרי אודיו-וידאו לרכב, שאינם מפורטים בקבוצ</w:t>
            </w:r>
            <w:r w:rsidR="00003928">
              <w:rPr>
                <w:rFonts w:cs="David" w:hint="cs"/>
                <w:sz w:val="20"/>
                <w:szCs w:val="20"/>
                <w:rtl/>
              </w:rPr>
              <w:t xml:space="preserve">ת יבוא מספר </w:t>
            </w:r>
            <w:r w:rsidRPr="00C30A25">
              <w:rPr>
                <w:rFonts w:cs="David"/>
                <w:sz w:val="20"/>
                <w:szCs w:val="20"/>
                <w:rtl/>
              </w:rPr>
              <w:t xml:space="preserve"> 3</w:t>
            </w:r>
            <w:r w:rsidR="00003928">
              <w:rPr>
                <w:rFonts w:cs="David" w:hint="cs"/>
                <w:sz w:val="20"/>
                <w:szCs w:val="20"/>
                <w:rtl/>
              </w:rPr>
              <w:t xml:space="preserve"> </w:t>
            </w:r>
            <w:r w:rsidR="00003928">
              <w:rPr>
                <w:rFonts w:cs="David" w:hint="eastAsia"/>
                <w:sz w:val="20"/>
                <w:szCs w:val="20"/>
                <w:rtl/>
              </w:rPr>
              <w:t xml:space="preserve">– </w:t>
            </w:r>
            <w:r w:rsidR="00003928">
              <w:rPr>
                <w:rFonts w:cs="David" w:hint="cs"/>
                <w:sz w:val="20"/>
                <w:szCs w:val="20"/>
                <w:rtl/>
              </w:rPr>
              <w:t>משויך ל</w:t>
            </w:r>
            <w:r w:rsidR="00003928">
              <w:rPr>
                <w:rFonts w:cs="David" w:hint="eastAsia"/>
                <w:sz w:val="20"/>
                <w:szCs w:val="20"/>
                <w:rtl/>
              </w:rPr>
              <w:t>קבוצ</w:t>
            </w:r>
            <w:r w:rsidR="00003928">
              <w:rPr>
                <w:rFonts w:cs="David" w:hint="cs"/>
                <w:sz w:val="20"/>
                <w:szCs w:val="20"/>
                <w:rtl/>
              </w:rPr>
              <w:t>ת יבוא מספר 2;</w:t>
            </w:r>
            <w:r w:rsidRPr="00C30A25">
              <w:rPr>
                <w:rFonts w:cs="David"/>
                <w:sz w:val="20"/>
                <w:szCs w:val="20"/>
                <w:rtl/>
              </w:rPr>
              <w:t xml:space="preserve"> </w:t>
            </w:r>
            <w:r w:rsidRPr="00C30A25">
              <w:rPr>
                <w:rFonts w:cs="David"/>
                <w:sz w:val="20"/>
                <w:szCs w:val="20"/>
                <w:rtl/>
              </w:rPr>
              <w:br/>
              <w:t xml:space="preserve"> לעניין מצלמות אבטחה, </w:t>
            </w:r>
            <w:r w:rsidRPr="00C30A25">
              <w:rPr>
                <w:rFonts w:cs="David"/>
                <w:sz w:val="20"/>
                <w:szCs w:val="20"/>
                <w:rtl/>
              </w:rPr>
              <w:br/>
              <w:t xml:space="preserve">מכשירי </w:t>
            </w:r>
            <w:r w:rsidRPr="00C30A25">
              <w:rPr>
                <w:rFonts w:cs="David"/>
                <w:sz w:val="20"/>
                <w:szCs w:val="20"/>
              </w:rPr>
              <w:t>DVR</w:t>
            </w:r>
            <w:r w:rsidRPr="00C30A25">
              <w:rPr>
                <w:rFonts w:cs="David"/>
                <w:sz w:val="20"/>
                <w:szCs w:val="20"/>
                <w:rtl/>
              </w:rPr>
              <w:t xml:space="preserve"> למעגל סגור, </w:t>
            </w:r>
            <w:r w:rsidRPr="00C30A25">
              <w:rPr>
                <w:rFonts w:cs="David"/>
                <w:sz w:val="20"/>
                <w:szCs w:val="20"/>
                <w:rtl/>
              </w:rPr>
              <w:br/>
              <w:t>דרישות התוספת הלאומית לסעיף 6.2 "</w:t>
            </w:r>
            <w:r w:rsidRPr="00C30A25">
              <w:rPr>
                <w:rFonts w:cs="David"/>
                <w:sz w:val="20"/>
                <w:szCs w:val="20"/>
              </w:rPr>
              <w:t>Laser radiation</w:t>
            </w:r>
            <w:r w:rsidRPr="00C30A25">
              <w:rPr>
                <w:rFonts w:cs="David"/>
                <w:sz w:val="20"/>
                <w:szCs w:val="20"/>
                <w:rtl/>
              </w:rPr>
              <w:t xml:space="preserve">", </w:t>
            </w:r>
            <w:r w:rsidRPr="00C30A25">
              <w:rPr>
                <w:rFonts w:cs="David"/>
                <w:sz w:val="20"/>
                <w:szCs w:val="20"/>
                <w:rtl/>
              </w:rPr>
              <w:br/>
              <w:t>דרישות סעיף 15.1.1 "</w:t>
            </w:r>
            <w:r w:rsidRPr="00C30A25">
              <w:rPr>
                <w:rFonts w:cs="David"/>
                <w:sz w:val="20"/>
                <w:szCs w:val="20"/>
              </w:rPr>
              <w:t>Plugs and sockets</w:t>
            </w:r>
            <w:r w:rsidRPr="00C30A25">
              <w:rPr>
                <w:rFonts w:cs="David"/>
                <w:sz w:val="20"/>
                <w:szCs w:val="20"/>
                <w:rtl/>
              </w:rPr>
              <w:t xml:space="preserve">" במכשירי אלקטרוניקה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003928">
              <w:rPr>
                <w:rFonts w:cs="David" w:hint="cs"/>
                <w:sz w:val="20"/>
                <w:szCs w:val="20"/>
                <w:rtl/>
              </w:rPr>
              <w:t>ת יבוא מספר</w:t>
            </w:r>
            <w:r w:rsidRPr="00C30A25">
              <w:rPr>
                <w:rFonts w:cs="David"/>
                <w:sz w:val="20"/>
                <w:szCs w:val="20"/>
                <w:rtl/>
              </w:rPr>
              <w:t xml:space="preserve"> 1), </w:t>
            </w:r>
            <w:r w:rsidRPr="00C30A25">
              <w:rPr>
                <w:rFonts w:cs="David"/>
                <w:sz w:val="20"/>
                <w:szCs w:val="20"/>
                <w:rtl/>
              </w:rPr>
              <w:br/>
              <w:t xml:space="preserve">מוצרי אודיו וידיאו לרכב, כמפורט להלן: מצלמות, צג לרכב, מגבר לרכב , </w:t>
            </w:r>
            <w:r w:rsidRPr="00C30A25">
              <w:rPr>
                <w:rFonts w:cs="David"/>
                <w:sz w:val="20"/>
                <w:szCs w:val="20"/>
              </w:rPr>
              <w:t>DVD</w:t>
            </w:r>
            <w:r w:rsidRPr="00C30A25">
              <w:rPr>
                <w:rFonts w:cs="David"/>
                <w:sz w:val="20"/>
                <w:szCs w:val="20"/>
                <w:rtl/>
              </w:rPr>
              <w:t xml:space="preserve">, מתאם מטען, מפצל שקעי מצת, פלג בדיקה לרכב, מודול לרכב </w:t>
            </w:r>
            <w:r w:rsidRPr="00C30A25">
              <w:rPr>
                <w:rFonts w:cs="David"/>
                <w:sz w:val="20"/>
                <w:szCs w:val="20"/>
              </w:rPr>
              <w:t>DC/DC</w:t>
            </w:r>
            <w:r w:rsidR="00003928">
              <w:rPr>
                <w:rFonts w:cs="David" w:hint="cs"/>
                <w:sz w:val="20"/>
                <w:szCs w:val="20"/>
                <w:rtl/>
              </w:rPr>
              <w:t>,</w:t>
            </w:r>
            <w:r w:rsidRPr="00C30A25">
              <w:rPr>
                <w:rFonts w:cs="David"/>
                <w:sz w:val="20"/>
                <w:szCs w:val="20"/>
                <w:rtl/>
              </w:rPr>
              <w:t xml:space="preserve"> </w:t>
            </w:r>
            <w:r w:rsidRPr="00C30A25">
              <w:rPr>
                <w:rFonts w:cs="David"/>
                <w:sz w:val="20"/>
                <w:szCs w:val="20"/>
                <w:rtl/>
              </w:rPr>
              <w:br/>
              <w:t xml:space="preserve">ולעניין דרישות סעיף 201 "מתיישבות אלקטרומגנטית" במכשירי קשר סלולאריים </w:t>
            </w:r>
            <w:r w:rsidR="00003928">
              <w:rPr>
                <w:rFonts w:cs="David" w:hint="eastAsia"/>
                <w:sz w:val="20"/>
                <w:szCs w:val="20"/>
                <w:rtl/>
              </w:rPr>
              <w:t xml:space="preserve">– </w:t>
            </w:r>
            <w:r w:rsidR="00003928">
              <w:rPr>
                <w:rFonts w:cs="David" w:hint="cs"/>
                <w:sz w:val="20"/>
                <w:szCs w:val="20"/>
                <w:rtl/>
              </w:rPr>
              <w:t>משויך לקבוצת יבוא מספר 3</w:t>
            </w:r>
          </w:p>
        </w:tc>
      </w:tr>
      <w:tr w:rsidR="00477E72" w:rsidRPr="00C30A25" w14:paraId="60599730" w14:textId="77777777" w:rsidTr="00477E72">
        <w:trPr>
          <w:cantSplit/>
          <w:trHeight w:val="113"/>
        </w:trPr>
        <w:tc>
          <w:tcPr>
            <w:tcW w:w="1191" w:type="dxa"/>
            <w:noWrap/>
            <w:vAlign w:val="center"/>
            <w:hideMark/>
          </w:tcPr>
          <w:p w14:paraId="2D13257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60095 חלק 1</w:t>
            </w:r>
          </w:p>
        </w:tc>
        <w:tc>
          <w:tcPr>
            <w:tcW w:w="3686" w:type="dxa"/>
            <w:vAlign w:val="center"/>
            <w:hideMark/>
          </w:tcPr>
          <w:p w14:paraId="529041E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מצברי התנעה מטיפוס עופרת-חומצה: דרישות כלליות ושיטות בדיקה</w:t>
            </w:r>
          </w:p>
        </w:tc>
        <w:tc>
          <w:tcPr>
            <w:tcW w:w="3686" w:type="dxa"/>
          </w:tcPr>
          <w:p w14:paraId="033D43AB" w14:textId="77777777" w:rsidR="00477E72" w:rsidRPr="00C30A25" w:rsidRDefault="00477E72" w:rsidP="00477E72">
            <w:pPr>
              <w:spacing w:line="276" w:lineRule="auto"/>
              <w:jc w:val="left"/>
              <w:rPr>
                <w:rFonts w:cs="David"/>
                <w:sz w:val="20"/>
                <w:szCs w:val="20"/>
              </w:rPr>
            </w:pPr>
          </w:p>
        </w:tc>
      </w:tr>
      <w:tr w:rsidR="00477E72" w:rsidRPr="00C30A25" w14:paraId="5E833C78" w14:textId="77777777" w:rsidTr="00477E72">
        <w:trPr>
          <w:cantSplit/>
          <w:trHeight w:val="113"/>
        </w:trPr>
        <w:tc>
          <w:tcPr>
            <w:tcW w:w="1191" w:type="dxa"/>
            <w:noWrap/>
            <w:vAlign w:val="center"/>
            <w:hideMark/>
          </w:tcPr>
          <w:p w14:paraId="680A02C0"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60155</w:t>
            </w:r>
          </w:p>
        </w:tc>
        <w:tc>
          <w:tcPr>
            <w:tcW w:w="3686" w:type="dxa"/>
            <w:vAlign w:val="center"/>
            <w:hideMark/>
          </w:tcPr>
          <w:p w14:paraId="6318695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מדלקי להט לנורות פלואורניות</w:t>
            </w:r>
          </w:p>
        </w:tc>
        <w:tc>
          <w:tcPr>
            <w:tcW w:w="3686" w:type="dxa"/>
            <w:hideMark/>
          </w:tcPr>
          <w:p w14:paraId="3A8D6C5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879F84C" w14:textId="77777777" w:rsidTr="00477E72">
        <w:trPr>
          <w:cantSplit/>
          <w:trHeight w:val="113"/>
        </w:trPr>
        <w:tc>
          <w:tcPr>
            <w:tcW w:w="1191" w:type="dxa"/>
            <w:noWrap/>
            <w:vAlign w:val="center"/>
            <w:hideMark/>
          </w:tcPr>
          <w:p w14:paraId="6BB3BE2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1</w:t>
            </w:r>
          </w:p>
        </w:tc>
        <w:tc>
          <w:tcPr>
            <w:tcW w:w="3686" w:type="dxa"/>
            <w:vAlign w:val="center"/>
            <w:hideMark/>
          </w:tcPr>
          <w:p w14:paraId="6991DF7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דרישות כלליות</w:t>
            </w:r>
          </w:p>
        </w:tc>
        <w:tc>
          <w:tcPr>
            <w:tcW w:w="3686" w:type="dxa"/>
            <w:hideMark/>
          </w:tcPr>
          <w:p w14:paraId="1C36AC3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020EEBB" w14:textId="77777777" w:rsidTr="00477E72">
        <w:trPr>
          <w:cantSplit/>
          <w:trHeight w:val="113"/>
        </w:trPr>
        <w:tc>
          <w:tcPr>
            <w:tcW w:w="1191" w:type="dxa"/>
            <w:noWrap/>
            <w:vAlign w:val="center"/>
            <w:hideMark/>
          </w:tcPr>
          <w:p w14:paraId="7A37638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2</w:t>
            </w:r>
          </w:p>
        </w:tc>
        <w:tc>
          <w:tcPr>
            <w:tcW w:w="3686" w:type="dxa"/>
            <w:vAlign w:val="center"/>
            <w:hideMark/>
          </w:tcPr>
          <w:p w14:paraId="39F2563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שיטות בדיקה</w:t>
            </w:r>
          </w:p>
        </w:tc>
        <w:tc>
          <w:tcPr>
            <w:tcW w:w="3686" w:type="dxa"/>
            <w:hideMark/>
          </w:tcPr>
          <w:p w14:paraId="20E22E8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B56AD71" w14:textId="77777777" w:rsidTr="00477E72">
        <w:trPr>
          <w:cantSplit/>
          <w:trHeight w:val="113"/>
        </w:trPr>
        <w:tc>
          <w:tcPr>
            <w:tcW w:w="1191" w:type="dxa"/>
            <w:noWrap/>
            <w:vAlign w:val="center"/>
            <w:hideMark/>
          </w:tcPr>
          <w:p w14:paraId="2A733A0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3</w:t>
            </w:r>
          </w:p>
        </w:tc>
        <w:tc>
          <w:tcPr>
            <w:tcW w:w="3686" w:type="dxa"/>
            <w:vAlign w:val="center"/>
            <w:hideMark/>
          </w:tcPr>
          <w:p w14:paraId="2186CE74"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כבלים ללא מעטה המיועדים לתיול קבוע</w:t>
            </w:r>
          </w:p>
        </w:tc>
        <w:tc>
          <w:tcPr>
            <w:tcW w:w="3686" w:type="dxa"/>
            <w:hideMark/>
          </w:tcPr>
          <w:p w14:paraId="4BAB07C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77CCCFD" w14:textId="77777777" w:rsidTr="00477E72">
        <w:trPr>
          <w:cantSplit/>
          <w:trHeight w:val="113"/>
        </w:trPr>
        <w:tc>
          <w:tcPr>
            <w:tcW w:w="1191" w:type="dxa"/>
            <w:noWrap/>
            <w:vAlign w:val="center"/>
            <w:hideMark/>
          </w:tcPr>
          <w:p w14:paraId="4748B8D1"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4</w:t>
            </w:r>
          </w:p>
        </w:tc>
        <w:tc>
          <w:tcPr>
            <w:tcW w:w="3686" w:type="dxa"/>
            <w:vAlign w:val="center"/>
            <w:hideMark/>
          </w:tcPr>
          <w:p w14:paraId="4BE7120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כבלים בעלי מעטה המיועדים לתיול קבוע</w:t>
            </w:r>
          </w:p>
        </w:tc>
        <w:tc>
          <w:tcPr>
            <w:tcW w:w="3686" w:type="dxa"/>
            <w:hideMark/>
          </w:tcPr>
          <w:p w14:paraId="7AAA6F4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83EFDD4" w14:textId="77777777" w:rsidTr="00477E72">
        <w:trPr>
          <w:cantSplit/>
          <w:trHeight w:val="113"/>
        </w:trPr>
        <w:tc>
          <w:tcPr>
            <w:tcW w:w="1191" w:type="dxa"/>
            <w:noWrap/>
            <w:vAlign w:val="center"/>
            <w:hideMark/>
          </w:tcPr>
          <w:p w14:paraId="09D0F508"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5</w:t>
            </w:r>
          </w:p>
        </w:tc>
        <w:tc>
          <w:tcPr>
            <w:tcW w:w="3686" w:type="dxa"/>
            <w:vAlign w:val="center"/>
            <w:hideMark/>
          </w:tcPr>
          <w:p w14:paraId="3054F5C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כבלים גמישים (פתילים)</w:t>
            </w:r>
          </w:p>
        </w:tc>
        <w:tc>
          <w:tcPr>
            <w:tcW w:w="3686" w:type="dxa"/>
            <w:hideMark/>
          </w:tcPr>
          <w:p w14:paraId="4665537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D975E78" w14:textId="77777777" w:rsidTr="00477E72">
        <w:trPr>
          <w:cantSplit/>
          <w:trHeight w:val="113"/>
        </w:trPr>
        <w:tc>
          <w:tcPr>
            <w:tcW w:w="1191" w:type="dxa"/>
            <w:noWrap/>
            <w:vAlign w:val="center"/>
            <w:hideMark/>
          </w:tcPr>
          <w:p w14:paraId="639C777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60227 חלק 6</w:t>
            </w:r>
          </w:p>
        </w:tc>
        <w:tc>
          <w:tcPr>
            <w:tcW w:w="3686" w:type="dxa"/>
            <w:vAlign w:val="center"/>
            <w:hideMark/>
          </w:tcPr>
          <w:p w14:paraId="049F2A8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בפוליוויניל כלורי למתחים נקובים שאינם גדולים מ-450/750 וולט: כבלים עגולים למעליות וכבלים לחיבורים גמישים</w:t>
            </w:r>
          </w:p>
        </w:tc>
        <w:tc>
          <w:tcPr>
            <w:tcW w:w="3686" w:type="dxa"/>
            <w:hideMark/>
          </w:tcPr>
          <w:p w14:paraId="693050C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DCAF937" w14:textId="77777777" w:rsidTr="00477E72">
        <w:trPr>
          <w:cantSplit/>
          <w:trHeight w:val="113"/>
        </w:trPr>
        <w:tc>
          <w:tcPr>
            <w:tcW w:w="1191" w:type="dxa"/>
            <w:noWrap/>
            <w:vAlign w:val="center"/>
            <w:hideMark/>
          </w:tcPr>
          <w:p w14:paraId="331017A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60238</w:t>
            </w:r>
          </w:p>
        </w:tc>
        <w:tc>
          <w:tcPr>
            <w:tcW w:w="3686" w:type="dxa"/>
            <w:vAlign w:val="center"/>
            <w:hideMark/>
          </w:tcPr>
          <w:p w14:paraId="0B69523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בתי נורה בעלי תבריג מטיפוס אדיסון</w:t>
            </w:r>
          </w:p>
        </w:tc>
        <w:tc>
          <w:tcPr>
            <w:tcW w:w="3686" w:type="dxa"/>
            <w:hideMark/>
          </w:tcPr>
          <w:p w14:paraId="6284DACE"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16CB687" w14:textId="77777777" w:rsidTr="00477E72">
        <w:trPr>
          <w:cantSplit/>
          <w:trHeight w:val="113"/>
        </w:trPr>
        <w:tc>
          <w:tcPr>
            <w:tcW w:w="1191" w:type="dxa"/>
            <w:noWrap/>
            <w:vAlign w:val="center"/>
            <w:hideMark/>
          </w:tcPr>
          <w:p w14:paraId="0EC7676F"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1</w:t>
            </w:r>
          </w:p>
        </w:tc>
        <w:tc>
          <w:tcPr>
            <w:tcW w:w="3686" w:type="dxa"/>
            <w:vAlign w:val="center"/>
            <w:hideMark/>
          </w:tcPr>
          <w:p w14:paraId="12D7C67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דרישות כלליות</w:t>
            </w:r>
          </w:p>
        </w:tc>
        <w:tc>
          <w:tcPr>
            <w:tcW w:w="3686" w:type="dxa"/>
            <w:hideMark/>
          </w:tcPr>
          <w:p w14:paraId="7AE6C05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539946B" w14:textId="77777777" w:rsidTr="00477E72">
        <w:trPr>
          <w:cantSplit/>
          <w:trHeight w:val="113"/>
        </w:trPr>
        <w:tc>
          <w:tcPr>
            <w:tcW w:w="1191" w:type="dxa"/>
            <w:noWrap/>
            <w:vAlign w:val="center"/>
            <w:hideMark/>
          </w:tcPr>
          <w:p w14:paraId="42A2F71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2</w:t>
            </w:r>
          </w:p>
        </w:tc>
        <w:tc>
          <w:tcPr>
            <w:tcW w:w="3686" w:type="dxa"/>
            <w:vAlign w:val="center"/>
            <w:hideMark/>
          </w:tcPr>
          <w:p w14:paraId="00EE00F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שיטות בדיקה</w:t>
            </w:r>
          </w:p>
        </w:tc>
        <w:tc>
          <w:tcPr>
            <w:tcW w:w="3686" w:type="dxa"/>
            <w:hideMark/>
          </w:tcPr>
          <w:p w14:paraId="45A8510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3E9BAC3" w14:textId="77777777" w:rsidTr="00477E72">
        <w:trPr>
          <w:cantSplit/>
          <w:trHeight w:val="113"/>
        </w:trPr>
        <w:tc>
          <w:tcPr>
            <w:tcW w:w="1191" w:type="dxa"/>
            <w:noWrap/>
            <w:vAlign w:val="center"/>
            <w:hideMark/>
          </w:tcPr>
          <w:p w14:paraId="6CFFC37B"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3</w:t>
            </w:r>
          </w:p>
        </w:tc>
        <w:tc>
          <w:tcPr>
            <w:tcW w:w="3686" w:type="dxa"/>
            <w:vAlign w:val="center"/>
            <w:hideMark/>
          </w:tcPr>
          <w:p w14:paraId="2AFB342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כבלים מבודדים בסיליקון עמידים בחום</w:t>
            </w:r>
          </w:p>
        </w:tc>
        <w:tc>
          <w:tcPr>
            <w:tcW w:w="3686" w:type="dxa"/>
            <w:hideMark/>
          </w:tcPr>
          <w:p w14:paraId="020BA5F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71BE90E" w14:textId="77777777" w:rsidTr="00477E72">
        <w:trPr>
          <w:cantSplit/>
          <w:trHeight w:val="113"/>
        </w:trPr>
        <w:tc>
          <w:tcPr>
            <w:tcW w:w="1191" w:type="dxa"/>
            <w:noWrap/>
            <w:vAlign w:val="center"/>
            <w:hideMark/>
          </w:tcPr>
          <w:p w14:paraId="08AE84C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4</w:t>
            </w:r>
          </w:p>
        </w:tc>
        <w:tc>
          <w:tcPr>
            <w:tcW w:w="3686" w:type="dxa"/>
            <w:vAlign w:val="center"/>
            <w:hideMark/>
          </w:tcPr>
          <w:p w14:paraId="2A2806F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פתילים וכבלים גמישים</w:t>
            </w:r>
          </w:p>
        </w:tc>
        <w:tc>
          <w:tcPr>
            <w:tcW w:w="3686" w:type="dxa"/>
            <w:hideMark/>
          </w:tcPr>
          <w:p w14:paraId="5CA0925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BE20FDB" w14:textId="77777777" w:rsidTr="00477E72">
        <w:trPr>
          <w:cantSplit/>
          <w:trHeight w:val="113"/>
        </w:trPr>
        <w:tc>
          <w:tcPr>
            <w:tcW w:w="1191" w:type="dxa"/>
            <w:noWrap/>
            <w:vAlign w:val="center"/>
            <w:hideMark/>
          </w:tcPr>
          <w:p w14:paraId="24C88DD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5</w:t>
            </w:r>
          </w:p>
        </w:tc>
        <w:tc>
          <w:tcPr>
            <w:tcW w:w="3686" w:type="dxa"/>
            <w:vAlign w:val="center"/>
            <w:hideMark/>
          </w:tcPr>
          <w:p w14:paraId="3CF5223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כבלים למעליות</w:t>
            </w:r>
          </w:p>
        </w:tc>
        <w:tc>
          <w:tcPr>
            <w:tcW w:w="3686" w:type="dxa"/>
            <w:hideMark/>
          </w:tcPr>
          <w:p w14:paraId="232EF7B8"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B829661" w14:textId="77777777" w:rsidTr="00477E72">
        <w:trPr>
          <w:cantSplit/>
          <w:trHeight w:val="113"/>
        </w:trPr>
        <w:tc>
          <w:tcPr>
            <w:tcW w:w="1191" w:type="dxa"/>
            <w:noWrap/>
            <w:vAlign w:val="center"/>
            <w:hideMark/>
          </w:tcPr>
          <w:p w14:paraId="0A871F6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6</w:t>
            </w:r>
          </w:p>
        </w:tc>
        <w:tc>
          <w:tcPr>
            <w:tcW w:w="3686" w:type="dxa"/>
            <w:vAlign w:val="center"/>
            <w:hideMark/>
          </w:tcPr>
          <w:p w14:paraId="7CCB5F0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כבלים לאלקטרודת ריתוך בקשת</w:t>
            </w:r>
          </w:p>
        </w:tc>
        <w:tc>
          <w:tcPr>
            <w:tcW w:w="3686" w:type="dxa"/>
            <w:hideMark/>
          </w:tcPr>
          <w:p w14:paraId="210A198A"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F777C75" w14:textId="77777777" w:rsidTr="00477E72">
        <w:trPr>
          <w:cantSplit/>
          <w:trHeight w:val="113"/>
        </w:trPr>
        <w:tc>
          <w:tcPr>
            <w:tcW w:w="1191" w:type="dxa"/>
            <w:noWrap/>
            <w:vAlign w:val="center"/>
            <w:hideMark/>
          </w:tcPr>
          <w:p w14:paraId="7BCFD98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60245 חלק 7</w:t>
            </w:r>
          </w:p>
        </w:tc>
        <w:tc>
          <w:tcPr>
            <w:tcW w:w="3686" w:type="dxa"/>
            <w:vAlign w:val="center"/>
            <w:hideMark/>
          </w:tcPr>
          <w:p w14:paraId="6FD83AF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כבלים מבודדים בגומי אתילן-ויניל אצטט עמידים בחום</w:t>
            </w:r>
          </w:p>
        </w:tc>
        <w:tc>
          <w:tcPr>
            <w:tcW w:w="3686" w:type="dxa"/>
            <w:hideMark/>
          </w:tcPr>
          <w:p w14:paraId="555C42B2"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84AB117" w14:textId="77777777" w:rsidTr="00477E72">
        <w:trPr>
          <w:cantSplit/>
          <w:trHeight w:val="113"/>
        </w:trPr>
        <w:tc>
          <w:tcPr>
            <w:tcW w:w="1191" w:type="dxa"/>
            <w:noWrap/>
            <w:vAlign w:val="center"/>
            <w:hideMark/>
          </w:tcPr>
          <w:p w14:paraId="35EE6D8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60245 חלק 8</w:t>
            </w:r>
          </w:p>
        </w:tc>
        <w:tc>
          <w:tcPr>
            <w:tcW w:w="3686" w:type="dxa"/>
            <w:vAlign w:val="center"/>
            <w:hideMark/>
          </w:tcPr>
          <w:p w14:paraId="16EC591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כבלים מבודדים בגומי - מתחים נקובים שאינם גדולים מ-450/750 וולט: פתילים ליישומים הדורשים גמישות גבוהה</w:t>
            </w:r>
          </w:p>
        </w:tc>
        <w:tc>
          <w:tcPr>
            <w:tcW w:w="3686" w:type="dxa"/>
            <w:hideMark/>
          </w:tcPr>
          <w:p w14:paraId="04219B2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4DFF478" w14:textId="77777777" w:rsidTr="00477E72">
        <w:trPr>
          <w:cantSplit/>
          <w:trHeight w:val="113"/>
        </w:trPr>
        <w:tc>
          <w:tcPr>
            <w:tcW w:w="1191" w:type="dxa"/>
            <w:noWrap/>
            <w:vAlign w:val="center"/>
            <w:hideMark/>
          </w:tcPr>
          <w:p w14:paraId="04788B7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60432 חלק 1</w:t>
            </w:r>
          </w:p>
        </w:tc>
        <w:tc>
          <w:tcPr>
            <w:tcW w:w="3686" w:type="dxa"/>
            <w:vAlign w:val="center"/>
            <w:hideMark/>
          </w:tcPr>
          <w:p w14:paraId="1F8BDC8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נורות להט - דרישות בטיחות: נורות להט מטונגסטן לשימוש ביתי ולמטרות תאורה כלליות דומות</w:t>
            </w:r>
          </w:p>
        </w:tc>
        <w:tc>
          <w:tcPr>
            <w:tcW w:w="3686" w:type="dxa"/>
            <w:hideMark/>
          </w:tcPr>
          <w:p w14:paraId="53970D2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1E96F73" w14:textId="77777777" w:rsidTr="00477E72">
        <w:trPr>
          <w:cantSplit/>
          <w:trHeight w:val="113"/>
        </w:trPr>
        <w:tc>
          <w:tcPr>
            <w:tcW w:w="1191" w:type="dxa"/>
            <w:noWrap/>
            <w:vAlign w:val="center"/>
            <w:hideMark/>
          </w:tcPr>
          <w:p w14:paraId="7EB289F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60432 חלק 2</w:t>
            </w:r>
          </w:p>
        </w:tc>
        <w:tc>
          <w:tcPr>
            <w:tcW w:w="3686" w:type="dxa"/>
            <w:vAlign w:val="center"/>
            <w:hideMark/>
          </w:tcPr>
          <w:p w14:paraId="2264AC6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נורות להט - דרישות בטיחות: נורות הלוגן מטונגסטן לשימוש ביתי ולמטרות תאורה כלליות דומות</w:t>
            </w:r>
          </w:p>
        </w:tc>
        <w:tc>
          <w:tcPr>
            <w:tcW w:w="3686" w:type="dxa"/>
            <w:hideMark/>
          </w:tcPr>
          <w:p w14:paraId="0B3741F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57BEF7F" w14:textId="77777777" w:rsidTr="00477E72">
        <w:trPr>
          <w:cantSplit/>
          <w:trHeight w:val="113"/>
        </w:trPr>
        <w:tc>
          <w:tcPr>
            <w:tcW w:w="1191" w:type="dxa"/>
            <w:noWrap/>
            <w:vAlign w:val="center"/>
            <w:hideMark/>
          </w:tcPr>
          <w:p w14:paraId="536571C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60730 חלק 2.7</w:t>
            </w:r>
          </w:p>
        </w:tc>
        <w:tc>
          <w:tcPr>
            <w:tcW w:w="3686" w:type="dxa"/>
            <w:vAlign w:val="center"/>
            <w:hideMark/>
          </w:tcPr>
          <w:p w14:paraId="75C9F74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אמצעי בקרה חשמליים אוטומטיים  לשימוש ביתי ולשימושים דומים: דרישות מיוחדות לקוצבי זמן ולמתגי זמן</w:t>
            </w:r>
          </w:p>
        </w:tc>
        <w:tc>
          <w:tcPr>
            <w:tcW w:w="3686" w:type="dxa"/>
            <w:hideMark/>
          </w:tcPr>
          <w:p w14:paraId="6020CD9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5A3C45A" w14:textId="77777777" w:rsidTr="00477E72">
        <w:trPr>
          <w:cantSplit/>
          <w:trHeight w:val="113"/>
        </w:trPr>
        <w:tc>
          <w:tcPr>
            <w:tcW w:w="1191" w:type="dxa"/>
            <w:noWrap/>
            <w:vAlign w:val="center"/>
            <w:hideMark/>
          </w:tcPr>
          <w:p w14:paraId="5E9FCC94"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60745 חלק 1</w:t>
            </w:r>
          </w:p>
        </w:tc>
        <w:tc>
          <w:tcPr>
            <w:tcW w:w="3686" w:type="dxa"/>
            <w:vAlign w:val="center"/>
            <w:hideMark/>
          </w:tcPr>
          <w:p w14:paraId="337823C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כלליות</w:t>
            </w:r>
          </w:p>
        </w:tc>
        <w:tc>
          <w:tcPr>
            <w:tcW w:w="3686" w:type="dxa"/>
            <w:hideMark/>
          </w:tcPr>
          <w:p w14:paraId="230082B9"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דרישות התוספת הלאומית לסעיף 7 "</w:t>
            </w:r>
            <w:r w:rsidRPr="00C30A25">
              <w:rPr>
                <w:rFonts w:cs="David"/>
                <w:sz w:val="20"/>
                <w:szCs w:val="20"/>
              </w:rPr>
              <w:t>Classification</w:t>
            </w:r>
            <w:r w:rsidRPr="00C30A25">
              <w:rPr>
                <w:rFonts w:cs="David"/>
                <w:sz w:val="20"/>
                <w:szCs w:val="20"/>
                <w:rtl/>
              </w:rPr>
              <w:t>"</w:t>
            </w:r>
            <w:r w:rsidR="0030452A">
              <w:rPr>
                <w:rFonts w:cs="David" w:hint="cs"/>
                <w:sz w:val="20"/>
                <w:szCs w:val="20"/>
                <w:rtl/>
              </w:rPr>
              <w:t>,</w:t>
            </w:r>
            <w:r w:rsidRPr="00C30A25">
              <w:rPr>
                <w:rFonts w:cs="David"/>
                <w:sz w:val="20"/>
                <w:szCs w:val="20"/>
                <w:rtl/>
              </w:rPr>
              <w:t xml:space="preserve"> </w:t>
            </w:r>
            <w:r w:rsidRPr="00C30A25">
              <w:rPr>
                <w:rFonts w:cs="David"/>
                <w:sz w:val="20"/>
                <w:szCs w:val="20"/>
                <w:rtl/>
              </w:rPr>
              <w:br/>
              <w:t>דרישות סעיף 202 "דרישות סביבה"</w:t>
            </w:r>
            <w:r w:rsidR="0030452A">
              <w:rPr>
                <w:rFonts w:cs="David" w:hint="cs"/>
                <w:sz w:val="20"/>
                <w:szCs w:val="20"/>
                <w:rtl/>
              </w:rPr>
              <w:t>,</w:t>
            </w:r>
            <w:r w:rsidRPr="00C30A25">
              <w:rPr>
                <w:rFonts w:cs="David"/>
                <w:sz w:val="20"/>
                <w:szCs w:val="20"/>
                <w:rtl/>
              </w:rPr>
              <w:t xml:space="preserve"> </w:t>
            </w:r>
            <w:r w:rsidRPr="00C30A25">
              <w:rPr>
                <w:rFonts w:cs="David"/>
                <w:sz w:val="20"/>
                <w:szCs w:val="20"/>
                <w:rtl/>
              </w:rPr>
              <w:br/>
              <w:t>ולמעט שורות 9-10 ("</w:t>
            </w:r>
            <w:r w:rsidRPr="00C30A25">
              <w:rPr>
                <w:rFonts w:cs="David"/>
                <w:sz w:val="20"/>
                <w:szCs w:val="20"/>
              </w:rPr>
              <w:t>if provider ... IEC 60309</w:t>
            </w:r>
            <w:r w:rsidRPr="00C30A25">
              <w:rPr>
                <w:rFonts w:cs="David"/>
                <w:sz w:val="20"/>
                <w:szCs w:val="20"/>
                <w:rtl/>
              </w:rPr>
              <w:t>") בסעיף 24.4 לחלק האנגלי שבתקן "</w:t>
            </w:r>
            <w:r w:rsidRPr="00C30A25">
              <w:rPr>
                <w:rFonts w:cs="David"/>
                <w:sz w:val="20"/>
                <w:szCs w:val="20"/>
              </w:rPr>
              <w:t>Supply connections and external flexible cords</w:t>
            </w:r>
            <w:r w:rsidRPr="00C30A25">
              <w:rPr>
                <w:rFonts w:cs="David"/>
                <w:sz w:val="20"/>
                <w:szCs w:val="20"/>
                <w:rtl/>
              </w:rPr>
              <w:t xml:space="preserve">"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30452A">
              <w:rPr>
                <w:rFonts w:cs="David" w:hint="cs"/>
                <w:sz w:val="20"/>
                <w:szCs w:val="20"/>
                <w:rtl/>
              </w:rPr>
              <w:t>ת יבוא מספר</w:t>
            </w:r>
            <w:r w:rsidRPr="00C30A25">
              <w:rPr>
                <w:rFonts w:cs="David"/>
                <w:sz w:val="20"/>
                <w:szCs w:val="20"/>
                <w:rtl/>
              </w:rPr>
              <w:t xml:space="preserve"> 1) </w:t>
            </w:r>
            <w:r w:rsidRPr="00C30A25">
              <w:rPr>
                <w:rFonts w:cs="David"/>
                <w:sz w:val="20"/>
                <w:szCs w:val="20"/>
                <w:rtl/>
              </w:rPr>
              <w:br/>
              <w:t> </w:t>
            </w:r>
            <w:r w:rsidRPr="00C30A25">
              <w:rPr>
                <w:rFonts w:cs="David"/>
                <w:sz w:val="20"/>
                <w:szCs w:val="20"/>
                <w:rtl/>
              </w:rPr>
              <w:br/>
            </w:r>
            <w:r w:rsidR="0030452A">
              <w:rPr>
                <w:rFonts w:cs="David" w:hint="cs"/>
                <w:sz w:val="20"/>
                <w:szCs w:val="20"/>
                <w:rtl/>
              </w:rPr>
              <w:t xml:space="preserve">* </w:t>
            </w:r>
            <w:r w:rsidRPr="00C30A25">
              <w:rPr>
                <w:rFonts w:cs="David"/>
                <w:sz w:val="20"/>
                <w:szCs w:val="20"/>
                <w:rtl/>
              </w:rPr>
              <w:t>לעניין דרישות התוספת הלאומית לסעיף 7 "</w:t>
            </w:r>
            <w:r w:rsidRPr="00C30A25">
              <w:rPr>
                <w:rFonts w:cs="David"/>
                <w:sz w:val="20"/>
                <w:szCs w:val="20"/>
              </w:rPr>
              <w:t>Classification</w:t>
            </w:r>
            <w:r w:rsidRPr="00C30A25">
              <w:rPr>
                <w:rFonts w:cs="David"/>
                <w:sz w:val="20"/>
                <w:szCs w:val="20"/>
                <w:rtl/>
              </w:rPr>
              <w:t>"</w:t>
            </w:r>
            <w:r w:rsidR="0030452A">
              <w:rPr>
                <w:rFonts w:cs="David" w:hint="cs"/>
                <w:sz w:val="20"/>
                <w:szCs w:val="20"/>
                <w:rtl/>
              </w:rPr>
              <w:t>,</w:t>
            </w:r>
            <w:r w:rsidRPr="00C30A25">
              <w:rPr>
                <w:rFonts w:cs="David"/>
                <w:sz w:val="20"/>
                <w:szCs w:val="20"/>
                <w:rtl/>
              </w:rPr>
              <w:t xml:space="preserve"> </w:t>
            </w:r>
            <w:r w:rsidRPr="00C30A25">
              <w:rPr>
                <w:rFonts w:cs="David"/>
                <w:sz w:val="20"/>
                <w:szCs w:val="20"/>
                <w:rtl/>
              </w:rPr>
              <w:br/>
              <w:t xml:space="preserve">דרישות סעיף 202 "דרישות סביבה" </w:t>
            </w:r>
            <w:r w:rsidRPr="00C30A25">
              <w:rPr>
                <w:rFonts w:cs="David"/>
                <w:sz w:val="20"/>
                <w:szCs w:val="20"/>
                <w:rtl/>
              </w:rPr>
              <w:br/>
              <w:t>ולעניין שורות 9-10 ("</w:t>
            </w:r>
            <w:r w:rsidRPr="00C30A25">
              <w:rPr>
                <w:rFonts w:cs="David"/>
                <w:sz w:val="20"/>
                <w:szCs w:val="20"/>
              </w:rPr>
              <w:t>if provider ... IEC 60309</w:t>
            </w:r>
            <w:r w:rsidRPr="00C30A25">
              <w:rPr>
                <w:rFonts w:cs="David"/>
                <w:sz w:val="20"/>
                <w:szCs w:val="20"/>
                <w:rtl/>
              </w:rPr>
              <w:t>") בסעיף 24.4 לחלק האנגלי שבתקן "</w:t>
            </w:r>
            <w:r w:rsidRPr="00C30A25">
              <w:rPr>
                <w:rFonts w:cs="David"/>
                <w:sz w:val="20"/>
                <w:szCs w:val="20"/>
              </w:rPr>
              <w:t>Supply connections and external flexible cords</w:t>
            </w:r>
            <w:r w:rsidRPr="00C30A25">
              <w:rPr>
                <w:rFonts w:cs="David"/>
                <w:sz w:val="20"/>
                <w:szCs w:val="20"/>
                <w:rtl/>
              </w:rPr>
              <w:t xml:space="preserve">" לגבי מכשירי חשמל </w:t>
            </w:r>
            <w:r w:rsidRPr="00C30A25">
              <w:rPr>
                <w:rFonts w:cs="David" w:hint="cs"/>
                <w:sz w:val="20"/>
                <w:szCs w:val="20"/>
                <w:rtl/>
              </w:rPr>
              <w:t>המצוידים</w:t>
            </w:r>
            <w:r w:rsidRPr="00C30A25">
              <w:rPr>
                <w:rFonts w:cs="David"/>
                <w:sz w:val="20"/>
                <w:szCs w:val="20"/>
                <w:rtl/>
              </w:rPr>
              <w:t xml:space="preserve"> בתקע דו-פיני (למעט מטענים/ספקי כוח חיצוניים הנשארים בקבוצ</w:t>
            </w:r>
            <w:r w:rsidR="0030452A">
              <w:rPr>
                <w:rFonts w:cs="David" w:hint="cs"/>
                <w:sz w:val="20"/>
                <w:szCs w:val="20"/>
                <w:rtl/>
              </w:rPr>
              <w:t>ת יבוא מספר</w:t>
            </w:r>
            <w:r w:rsidRPr="00C30A25">
              <w:rPr>
                <w:rFonts w:cs="David"/>
                <w:sz w:val="20"/>
                <w:szCs w:val="20"/>
                <w:rtl/>
              </w:rPr>
              <w:t xml:space="preserve"> 1)</w:t>
            </w:r>
            <w:r w:rsidR="0030452A">
              <w:rPr>
                <w:rFonts w:cs="David" w:hint="cs"/>
                <w:sz w:val="20"/>
                <w:szCs w:val="20"/>
                <w:rtl/>
              </w:rPr>
              <w:t>, ישויך לקבוצת יבוא מספר 3</w:t>
            </w:r>
            <w:r w:rsidRPr="00C30A25">
              <w:rPr>
                <w:rFonts w:cs="David"/>
                <w:sz w:val="20"/>
                <w:szCs w:val="20"/>
                <w:rtl/>
              </w:rPr>
              <w:t xml:space="preserve"> </w:t>
            </w:r>
          </w:p>
        </w:tc>
      </w:tr>
      <w:tr w:rsidR="00477E72" w:rsidRPr="00C30A25" w14:paraId="492CF2B1" w14:textId="77777777" w:rsidTr="00477E72">
        <w:trPr>
          <w:cantSplit/>
          <w:trHeight w:val="113"/>
        </w:trPr>
        <w:tc>
          <w:tcPr>
            <w:tcW w:w="1191" w:type="dxa"/>
            <w:noWrap/>
            <w:vAlign w:val="center"/>
            <w:hideMark/>
          </w:tcPr>
          <w:p w14:paraId="56B0A608"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2.1</w:t>
            </w:r>
          </w:p>
        </w:tc>
        <w:tc>
          <w:tcPr>
            <w:tcW w:w="3686" w:type="dxa"/>
            <w:vAlign w:val="center"/>
            <w:hideMark/>
          </w:tcPr>
          <w:p w14:paraId="51DE6BFA"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למקדחות ולמקדחות-הולם</w:t>
            </w:r>
          </w:p>
        </w:tc>
        <w:tc>
          <w:tcPr>
            <w:tcW w:w="3686" w:type="dxa"/>
            <w:hideMark/>
          </w:tcPr>
          <w:p w14:paraId="5CE14550"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4224B86D" w14:textId="77777777" w:rsidTr="00477E72">
        <w:trPr>
          <w:cantSplit/>
          <w:trHeight w:val="113"/>
        </w:trPr>
        <w:tc>
          <w:tcPr>
            <w:tcW w:w="1191" w:type="dxa"/>
            <w:noWrap/>
            <w:vAlign w:val="center"/>
            <w:hideMark/>
          </w:tcPr>
          <w:p w14:paraId="5C6747F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60745 חלק 2.2</w:t>
            </w:r>
          </w:p>
        </w:tc>
        <w:tc>
          <w:tcPr>
            <w:tcW w:w="3686" w:type="dxa"/>
            <w:vAlign w:val="center"/>
            <w:hideMark/>
          </w:tcPr>
          <w:p w14:paraId="0140BC8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למברגים ולמפתחות הולם</w:t>
            </w:r>
          </w:p>
        </w:tc>
        <w:tc>
          <w:tcPr>
            <w:tcW w:w="3686" w:type="dxa"/>
            <w:hideMark/>
          </w:tcPr>
          <w:p w14:paraId="2B8C5850"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26A2A9C5" w14:textId="77777777" w:rsidTr="00477E72">
        <w:trPr>
          <w:cantSplit/>
          <w:trHeight w:val="113"/>
        </w:trPr>
        <w:tc>
          <w:tcPr>
            <w:tcW w:w="1191" w:type="dxa"/>
            <w:noWrap/>
            <w:vAlign w:val="center"/>
            <w:hideMark/>
          </w:tcPr>
          <w:p w14:paraId="15C3F7E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2.3</w:t>
            </w:r>
          </w:p>
        </w:tc>
        <w:tc>
          <w:tcPr>
            <w:tcW w:w="3686" w:type="dxa"/>
            <w:vAlign w:val="center"/>
            <w:hideMark/>
          </w:tcPr>
          <w:p w14:paraId="1A09B029"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למשחזות, למלטשות ולמשחקות דסקה</w:t>
            </w:r>
          </w:p>
        </w:tc>
        <w:tc>
          <w:tcPr>
            <w:tcW w:w="3686" w:type="dxa"/>
            <w:hideMark/>
          </w:tcPr>
          <w:p w14:paraId="00B7CF91"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13C85E42" w14:textId="77777777" w:rsidTr="00477E72">
        <w:trPr>
          <w:cantSplit/>
          <w:trHeight w:val="113"/>
        </w:trPr>
        <w:tc>
          <w:tcPr>
            <w:tcW w:w="1191" w:type="dxa"/>
            <w:noWrap/>
            <w:vAlign w:val="center"/>
            <w:hideMark/>
          </w:tcPr>
          <w:p w14:paraId="4957B7F8"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2.4</w:t>
            </w:r>
          </w:p>
        </w:tc>
        <w:tc>
          <w:tcPr>
            <w:tcW w:w="3686" w:type="dxa"/>
            <w:vAlign w:val="center"/>
            <w:hideMark/>
          </w:tcPr>
          <w:p w14:paraId="45397C6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למשחקות ומלטשות (למעט מטיפוס דסקה)</w:t>
            </w:r>
          </w:p>
        </w:tc>
        <w:tc>
          <w:tcPr>
            <w:tcW w:w="3686" w:type="dxa"/>
            <w:hideMark/>
          </w:tcPr>
          <w:p w14:paraId="49671CCA"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4C5356F5" w14:textId="77777777" w:rsidTr="00477E72">
        <w:trPr>
          <w:cantSplit/>
          <w:trHeight w:val="113"/>
        </w:trPr>
        <w:tc>
          <w:tcPr>
            <w:tcW w:w="1191" w:type="dxa"/>
            <w:noWrap/>
            <w:vAlign w:val="center"/>
            <w:hideMark/>
          </w:tcPr>
          <w:p w14:paraId="08D4BA8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2.5</w:t>
            </w:r>
          </w:p>
        </w:tc>
        <w:tc>
          <w:tcPr>
            <w:tcW w:w="3686" w:type="dxa"/>
            <w:vAlign w:val="center"/>
            <w:hideMark/>
          </w:tcPr>
          <w:p w14:paraId="6404C1D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למסורים עגולים</w:t>
            </w:r>
          </w:p>
        </w:tc>
        <w:tc>
          <w:tcPr>
            <w:tcW w:w="3686" w:type="dxa"/>
            <w:hideMark/>
          </w:tcPr>
          <w:p w14:paraId="258DCF38"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18772C13" w14:textId="77777777" w:rsidTr="00477E72">
        <w:trPr>
          <w:cantSplit/>
          <w:trHeight w:val="113"/>
        </w:trPr>
        <w:tc>
          <w:tcPr>
            <w:tcW w:w="1191" w:type="dxa"/>
            <w:noWrap/>
            <w:vAlign w:val="center"/>
            <w:hideMark/>
          </w:tcPr>
          <w:p w14:paraId="343BD70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2.11</w:t>
            </w:r>
          </w:p>
        </w:tc>
        <w:tc>
          <w:tcPr>
            <w:tcW w:w="3686" w:type="dxa"/>
            <w:vAlign w:val="center"/>
            <w:hideMark/>
          </w:tcPr>
          <w:p w14:paraId="76B4580B"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למסורי הלוך ושוב</w:t>
            </w:r>
          </w:p>
        </w:tc>
        <w:tc>
          <w:tcPr>
            <w:tcW w:w="3686" w:type="dxa"/>
            <w:hideMark/>
          </w:tcPr>
          <w:p w14:paraId="7FA2828C"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21E76CB0" w14:textId="77777777" w:rsidTr="00477E72">
        <w:trPr>
          <w:cantSplit/>
          <w:trHeight w:val="113"/>
        </w:trPr>
        <w:tc>
          <w:tcPr>
            <w:tcW w:w="1191" w:type="dxa"/>
            <w:noWrap/>
            <w:vAlign w:val="center"/>
            <w:hideMark/>
          </w:tcPr>
          <w:p w14:paraId="2EE2881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2.13</w:t>
            </w:r>
          </w:p>
        </w:tc>
        <w:tc>
          <w:tcPr>
            <w:tcW w:w="3686" w:type="dxa"/>
            <w:vAlign w:val="center"/>
            <w:hideMark/>
          </w:tcPr>
          <w:p w14:paraId="438B436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למסורי שרשרת</w:t>
            </w:r>
          </w:p>
        </w:tc>
        <w:tc>
          <w:tcPr>
            <w:tcW w:w="3686" w:type="dxa"/>
            <w:hideMark/>
          </w:tcPr>
          <w:p w14:paraId="50A69678"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 </w:t>
            </w:r>
          </w:p>
        </w:tc>
      </w:tr>
      <w:tr w:rsidR="00477E72" w:rsidRPr="00C30A25" w14:paraId="27DC98AC" w14:textId="77777777" w:rsidTr="00477E72">
        <w:trPr>
          <w:cantSplit/>
          <w:trHeight w:val="113"/>
        </w:trPr>
        <w:tc>
          <w:tcPr>
            <w:tcW w:w="1191" w:type="dxa"/>
            <w:noWrap/>
            <w:vAlign w:val="center"/>
            <w:hideMark/>
          </w:tcPr>
          <w:p w14:paraId="46414F6A"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2.14</w:t>
            </w:r>
          </w:p>
        </w:tc>
        <w:tc>
          <w:tcPr>
            <w:tcW w:w="3686" w:type="dxa"/>
            <w:vAlign w:val="center"/>
            <w:hideMark/>
          </w:tcPr>
          <w:p w14:paraId="5290672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למקצעות</w:t>
            </w:r>
          </w:p>
        </w:tc>
        <w:tc>
          <w:tcPr>
            <w:tcW w:w="3686" w:type="dxa"/>
            <w:hideMark/>
          </w:tcPr>
          <w:p w14:paraId="08D3291B"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w:t>
            </w:r>
          </w:p>
        </w:tc>
      </w:tr>
      <w:tr w:rsidR="00477E72" w:rsidRPr="00C30A25" w14:paraId="73CD6719" w14:textId="77777777" w:rsidTr="00477E72">
        <w:trPr>
          <w:cantSplit/>
          <w:trHeight w:val="113"/>
        </w:trPr>
        <w:tc>
          <w:tcPr>
            <w:tcW w:w="1191" w:type="dxa"/>
            <w:noWrap/>
            <w:vAlign w:val="center"/>
            <w:hideMark/>
          </w:tcPr>
          <w:p w14:paraId="54D9CA3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60745 חלק 2.15</w:t>
            </w:r>
          </w:p>
        </w:tc>
        <w:tc>
          <w:tcPr>
            <w:tcW w:w="3686" w:type="dxa"/>
            <w:vAlign w:val="center"/>
            <w:hideMark/>
          </w:tcPr>
          <w:p w14:paraId="4230522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המוחזקים ביד - בטיחות: דרישות מיוחדות לגוזמי שיחים (גדר חיה)</w:t>
            </w:r>
          </w:p>
        </w:tc>
        <w:tc>
          <w:tcPr>
            <w:tcW w:w="3686" w:type="dxa"/>
            <w:hideMark/>
          </w:tcPr>
          <w:p w14:paraId="52CBE999" w14:textId="77777777" w:rsidR="00477E72" w:rsidRPr="00C30A25" w:rsidRDefault="00477E72" w:rsidP="00477E72">
            <w:pPr>
              <w:spacing w:line="276" w:lineRule="auto"/>
              <w:jc w:val="left"/>
              <w:rPr>
                <w:rFonts w:cs="David"/>
                <w:sz w:val="20"/>
                <w:szCs w:val="20"/>
                <w:rtl/>
              </w:rPr>
            </w:pPr>
            <w:r w:rsidRPr="00C30A25">
              <w:rPr>
                <w:rFonts w:cs="David"/>
                <w:sz w:val="20"/>
                <w:szCs w:val="20"/>
                <w:rtl/>
              </w:rPr>
              <w:t>על המוצר חלות גם דרישות ת"י 60745 חלק 1, על פי חלוקת סעיפיו השונים בין קבוצות היבוא ובהתאמה להימצאות תקן זה בקבוצת יבוא</w:t>
            </w:r>
            <w:r w:rsidR="0030452A">
              <w:rPr>
                <w:rFonts w:cs="David" w:hint="cs"/>
                <w:sz w:val="20"/>
                <w:szCs w:val="20"/>
                <w:rtl/>
              </w:rPr>
              <w:t xml:space="preserve"> מספר</w:t>
            </w:r>
            <w:r w:rsidRPr="00C30A25">
              <w:rPr>
                <w:rFonts w:cs="David"/>
                <w:sz w:val="20"/>
                <w:szCs w:val="20"/>
                <w:rtl/>
              </w:rPr>
              <w:t xml:space="preserve"> 1</w:t>
            </w:r>
          </w:p>
        </w:tc>
      </w:tr>
      <w:tr w:rsidR="00477E72" w:rsidRPr="00C30A25" w14:paraId="4CD3F590" w14:textId="77777777" w:rsidTr="00477E72">
        <w:trPr>
          <w:cantSplit/>
          <w:trHeight w:val="113"/>
        </w:trPr>
        <w:tc>
          <w:tcPr>
            <w:tcW w:w="1191" w:type="dxa"/>
            <w:noWrap/>
            <w:vAlign w:val="center"/>
            <w:hideMark/>
          </w:tcPr>
          <w:p w14:paraId="29F9261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60898 חלק 1</w:t>
            </w:r>
          </w:p>
        </w:tc>
        <w:tc>
          <w:tcPr>
            <w:tcW w:w="3686" w:type="dxa"/>
            <w:vAlign w:val="center"/>
            <w:hideMark/>
          </w:tcPr>
          <w:p w14:paraId="56370B8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אבזרים חשמליים - מפסקי מעגל להגנה מפני זרם-יתר למתקנים ביתיים ולמתקנים דומים: מפסקים אוטומטיים זעירים (מא"ז) לפעולה בזרם חילופים</w:t>
            </w:r>
          </w:p>
        </w:tc>
        <w:tc>
          <w:tcPr>
            <w:tcW w:w="3686" w:type="dxa"/>
            <w:hideMark/>
          </w:tcPr>
          <w:p w14:paraId="18C15B30"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התוספת הלאומית לסעיף 5.3.4.1 "</w:t>
            </w:r>
            <w:r w:rsidRPr="00C30A25">
              <w:rPr>
                <w:rFonts w:cs="David"/>
                <w:sz w:val="20"/>
                <w:szCs w:val="20"/>
              </w:rPr>
              <w:t>Standard</w:t>
            </w:r>
            <w:r w:rsidRPr="00C30A25">
              <w:rPr>
                <w:rFonts w:cs="David"/>
                <w:sz w:val="20"/>
                <w:szCs w:val="20"/>
                <w:rtl/>
              </w:rPr>
              <w:t xml:space="preserve"> </w:t>
            </w:r>
            <w:r w:rsidRPr="00C30A25">
              <w:rPr>
                <w:rFonts w:cs="David"/>
                <w:sz w:val="20"/>
                <w:szCs w:val="20"/>
              </w:rPr>
              <w:t>values up to and including 10000 A</w:t>
            </w:r>
            <w:r w:rsidRPr="00C30A25">
              <w:rPr>
                <w:rFonts w:cs="David"/>
                <w:sz w:val="20"/>
                <w:szCs w:val="20"/>
                <w:rtl/>
              </w:rPr>
              <w:t>" והתוספת הלאומית לסעיף 1.</w:t>
            </w:r>
            <w:r w:rsidRPr="00C30A25">
              <w:rPr>
                <w:rFonts w:cs="David"/>
                <w:sz w:val="20"/>
                <w:szCs w:val="20"/>
              </w:rPr>
              <w:t>Scope J</w:t>
            </w:r>
            <w:r w:rsidRPr="00C30A25">
              <w:rPr>
                <w:rFonts w:cs="David"/>
                <w:sz w:val="20"/>
                <w:szCs w:val="20"/>
                <w:rtl/>
              </w:rPr>
              <w:t xml:space="preserve"> מתוך </w:t>
            </w:r>
            <w:r w:rsidRPr="00C30A25">
              <w:rPr>
                <w:rFonts w:cs="David"/>
                <w:sz w:val="20"/>
                <w:szCs w:val="20"/>
              </w:rPr>
              <w:t>Annex J</w:t>
            </w:r>
            <w:r w:rsidRPr="00C30A25">
              <w:rPr>
                <w:rFonts w:cs="David"/>
                <w:sz w:val="20"/>
                <w:szCs w:val="20"/>
                <w:rtl/>
              </w:rPr>
              <w:t xml:space="preserve"> </w:t>
            </w:r>
            <w:r w:rsidRPr="00C30A25">
              <w:rPr>
                <w:rFonts w:cs="David"/>
                <w:sz w:val="20"/>
                <w:szCs w:val="20"/>
                <w:rtl/>
              </w:rPr>
              <w:br/>
            </w:r>
            <w:r w:rsidR="0030452A">
              <w:rPr>
                <w:rFonts w:cs="David" w:hint="cs"/>
                <w:sz w:val="20"/>
                <w:szCs w:val="20"/>
                <w:rtl/>
              </w:rPr>
              <w:t xml:space="preserve">* </w:t>
            </w:r>
            <w:r w:rsidRPr="00C30A25">
              <w:rPr>
                <w:rFonts w:cs="David"/>
                <w:sz w:val="20"/>
                <w:szCs w:val="20"/>
                <w:rtl/>
              </w:rPr>
              <w:t>לעניין התוספת הלאומית לסעיף 5.3.4.1 "</w:t>
            </w:r>
            <w:r w:rsidRPr="00C30A25">
              <w:rPr>
                <w:rFonts w:cs="David"/>
                <w:sz w:val="20"/>
                <w:szCs w:val="20"/>
              </w:rPr>
              <w:t>Standard values up to</w:t>
            </w:r>
            <w:r w:rsidRPr="00C30A25">
              <w:rPr>
                <w:rFonts w:cs="David"/>
                <w:sz w:val="20"/>
                <w:szCs w:val="20"/>
                <w:rtl/>
              </w:rPr>
              <w:t xml:space="preserve"> </w:t>
            </w:r>
            <w:r w:rsidRPr="00C30A25">
              <w:rPr>
                <w:rFonts w:cs="David"/>
                <w:sz w:val="20"/>
                <w:szCs w:val="20"/>
              </w:rPr>
              <w:t>and including 10000 A</w:t>
            </w:r>
            <w:r w:rsidRPr="00C30A25">
              <w:rPr>
                <w:rFonts w:cs="David"/>
                <w:sz w:val="20"/>
                <w:szCs w:val="20"/>
                <w:rtl/>
              </w:rPr>
              <w:t xml:space="preserve">" והתוספת הלאומית לסעיף 1. </w:t>
            </w:r>
            <w:r w:rsidRPr="00C30A25">
              <w:rPr>
                <w:rFonts w:cs="David"/>
                <w:sz w:val="20"/>
                <w:szCs w:val="20"/>
              </w:rPr>
              <w:t>Scope J</w:t>
            </w:r>
            <w:r w:rsidRPr="00C30A25">
              <w:rPr>
                <w:rFonts w:cs="David"/>
                <w:sz w:val="20"/>
                <w:szCs w:val="20"/>
                <w:rtl/>
              </w:rPr>
              <w:t xml:space="preserve"> מתוך </w:t>
            </w:r>
            <w:r w:rsidRPr="00C30A25">
              <w:rPr>
                <w:rFonts w:cs="David"/>
                <w:sz w:val="20"/>
                <w:szCs w:val="20"/>
              </w:rPr>
              <w:t>Annex J</w:t>
            </w:r>
            <w:r w:rsidR="0030452A">
              <w:rPr>
                <w:rFonts w:cs="David" w:hint="cs"/>
                <w:sz w:val="20"/>
                <w:szCs w:val="20"/>
                <w:rtl/>
              </w:rPr>
              <w:t>, משויך לקבוצת יבוא מספר 3</w:t>
            </w:r>
          </w:p>
        </w:tc>
      </w:tr>
      <w:tr w:rsidR="00477E72" w:rsidRPr="00C30A25" w14:paraId="1496F8BA" w14:textId="77777777" w:rsidTr="00477E72">
        <w:trPr>
          <w:cantSplit/>
          <w:trHeight w:val="113"/>
        </w:trPr>
        <w:tc>
          <w:tcPr>
            <w:tcW w:w="1191" w:type="dxa"/>
            <w:noWrap/>
            <w:vAlign w:val="center"/>
            <w:hideMark/>
          </w:tcPr>
          <w:p w14:paraId="7A8066D5"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lastRenderedPageBreak/>
              <w:t>ת"י 60898 חלק 2</w:t>
            </w:r>
          </w:p>
        </w:tc>
        <w:tc>
          <w:tcPr>
            <w:tcW w:w="3686" w:type="dxa"/>
            <w:vAlign w:val="center"/>
            <w:hideMark/>
          </w:tcPr>
          <w:p w14:paraId="2AF5EB3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אבזרים חשמליים - מפסקי מעגל להגנה מפני זרם-יתר למתקנים ביתיים ולמתקנים דומים: מפסקים אוטומטיים זעירים (מא"ז) לפעולה בזרם חילופים ובזרם ישר</w:t>
            </w:r>
          </w:p>
        </w:tc>
        <w:tc>
          <w:tcPr>
            <w:tcW w:w="3686" w:type="dxa"/>
            <w:hideMark/>
          </w:tcPr>
          <w:p w14:paraId="374CB3B5"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7E09D0D" w14:textId="77777777" w:rsidTr="00477E72">
        <w:trPr>
          <w:cantSplit/>
          <w:trHeight w:val="113"/>
        </w:trPr>
        <w:tc>
          <w:tcPr>
            <w:tcW w:w="1191" w:type="dxa"/>
            <w:noWrap/>
            <w:vAlign w:val="center"/>
            <w:hideMark/>
          </w:tcPr>
          <w:p w14:paraId="7ED0C677"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60921</w:t>
            </w:r>
          </w:p>
        </w:tc>
        <w:tc>
          <w:tcPr>
            <w:tcW w:w="3686" w:type="dxa"/>
            <w:vAlign w:val="center"/>
            <w:hideMark/>
          </w:tcPr>
          <w:p w14:paraId="2A5ACDB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נטלים לשפופרות פלואורניות - דרישות ביצועים</w:t>
            </w:r>
          </w:p>
        </w:tc>
        <w:tc>
          <w:tcPr>
            <w:tcW w:w="3686" w:type="dxa"/>
            <w:hideMark/>
          </w:tcPr>
          <w:p w14:paraId="7892194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6ED8C3A6" w14:textId="77777777" w:rsidTr="00477E72">
        <w:trPr>
          <w:cantSplit/>
          <w:trHeight w:val="113"/>
        </w:trPr>
        <w:tc>
          <w:tcPr>
            <w:tcW w:w="1191" w:type="dxa"/>
            <w:noWrap/>
            <w:vAlign w:val="center"/>
            <w:hideMark/>
          </w:tcPr>
          <w:p w14:paraId="1EF5B0B3"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61008 חלק 1</w:t>
            </w:r>
          </w:p>
        </w:tc>
        <w:tc>
          <w:tcPr>
            <w:tcW w:w="3686" w:type="dxa"/>
            <w:vAlign w:val="center"/>
            <w:hideMark/>
          </w:tcPr>
          <w:p w14:paraId="5288869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מפסקי מגן הפועלים בזרם שיורי (זרם דלף) בלא שילוב הגנה מפני זרם יתר, המיועדים לשימוש ביתי ולשימושים דומים: דרישות כלליות</w:t>
            </w:r>
          </w:p>
        </w:tc>
        <w:tc>
          <w:tcPr>
            <w:tcW w:w="3686" w:type="dxa"/>
            <w:hideMark/>
          </w:tcPr>
          <w:p w14:paraId="5AA108BB"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התוספת הלאומית לסעיף 4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t> </w:t>
            </w:r>
            <w:r w:rsidRPr="00C30A25">
              <w:rPr>
                <w:rFonts w:cs="David"/>
                <w:sz w:val="20"/>
                <w:szCs w:val="20"/>
                <w:rtl/>
              </w:rPr>
              <w:br/>
            </w:r>
            <w:r w:rsidR="00E037AC">
              <w:rPr>
                <w:rFonts w:cs="David" w:hint="cs"/>
                <w:sz w:val="20"/>
                <w:szCs w:val="20"/>
                <w:rtl/>
              </w:rPr>
              <w:t xml:space="preserve">* </w:t>
            </w:r>
            <w:r w:rsidRPr="00C30A25">
              <w:rPr>
                <w:rFonts w:cs="David"/>
                <w:sz w:val="20"/>
                <w:szCs w:val="20"/>
                <w:rtl/>
              </w:rPr>
              <w:t>לעניין התוספת הלאומית לסעיף 4 "</w:t>
            </w:r>
            <w:r w:rsidRPr="00C30A25">
              <w:rPr>
                <w:rFonts w:cs="David"/>
                <w:sz w:val="20"/>
                <w:szCs w:val="20"/>
              </w:rPr>
              <w:t>Classification</w:t>
            </w:r>
            <w:r w:rsidRPr="00C30A25">
              <w:rPr>
                <w:rFonts w:cs="David"/>
                <w:sz w:val="20"/>
                <w:szCs w:val="20"/>
                <w:rtl/>
              </w:rPr>
              <w:t>"</w:t>
            </w:r>
            <w:r w:rsidR="00E037AC">
              <w:rPr>
                <w:rFonts w:cs="David" w:hint="cs"/>
                <w:sz w:val="20"/>
                <w:szCs w:val="20"/>
                <w:rtl/>
              </w:rPr>
              <w:t>, משויך לקבוצת יבוא מספר 3</w:t>
            </w:r>
          </w:p>
        </w:tc>
      </w:tr>
      <w:tr w:rsidR="00477E72" w:rsidRPr="00C30A25" w14:paraId="452835F1" w14:textId="77777777" w:rsidTr="00477E72">
        <w:trPr>
          <w:cantSplit/>
          <w:trHeight w:val="113"/>
        </w:trPr>
        <w:tc>
          <w:tcPr>
            <w:tcW w:w="1191" w:type="dxa"/>
            <w:noWrap/>
            <w:vAlign w:val="center"/>
            <w:hideMark/>
          </w:tcPr>
          <w:p w14:paraId="0CD6AFB8"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61009 חלק 1</w:t>
            </w:r>
          </w:p>
        </w:tc>
        <w:tc>
          <w:tcPr>
            <w:tcW w:w="3686" w:type="dxa"/>
            <w:vAlign w:val="center"/>
            <w:hideMark/>
          </w:tcPr>
          <w:p w14:paraId="231FD56D"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3686" w:type="dxa"/>
            <w:hideMark/>
          </w:tcPr>
          <w:p w14:paraId="174B7730"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התוספת הלאומית לסעיף 4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t> </w:t>
            </w:r>
            <w:r w:rsidRPr="00C30A25">
              <w:rPr>
                <w:rFonts w:cs="David"/>
                <w:sz w:val="20"/>
                <w:szCs w:val="20"/>
                <w:rtl/>
              </w:rPr>
              <w:br/>
            </w:r>
            <w:r w:rsidR="001E5924">
              <w:rPr>
                <w:rFonts w:cs="David" w:hint="cs"/>
                <w:sz w:val="20"/>
                <w:szCs w:val="20"/>
                <w:rtl/>
              </w:rPr>
              <w:t xml:space="preserve">* </w:t>
            </w:r>
            <w:r w:rsidRPr="00C30A25">
              <w:rPr>
                <w:rFonts w:cs="David"/>
                <w:sz w:val="20"/>
                <w:szCs w:val="20"/>
                <w:rtl/>
              </w:rPr>
              <w:t>לעניין התוספת הלאומית לסעיף 4 "</w:t>
            </w:r>
            <w:r w:rsidRPr="00C30A25">
              <w:rPr>
                <w:rFonts w:cs="David"/>
                <w:sz w:val="20"/>
                <w:szCs w:val="20"/>
              </w:rPr>
              <w:t>Classification</w:t>
            </w:r>
            <w:r w:rsidRPr="00C30A25">
              <w:rPr>
                <w:rFonts w:cs="David"/>
                <w:sz w:val="20"/>
                <w:szCs w:val="20"/>
                <w:rtl/>
              </w:rPr>
              <w:t>"</w:t>
            </w:r>
            <w:r w:rsidR="00E037AC">
              <w:rPr>
                <w:rFonts w:cs="David" w:hint="cs"/>
                <w:sz w:val="20"/>
                <w:szCs w:val="20"/>
                <w:rtl/>
              </w:rPr>
              <w:t>, משויך לקבוצת יבוא מספר 3</w:t>
            </w:r>
          </w:p>
        </w:tc>
      </w:tr>
      <w:tr w:rsidR="00477E72" w:rsidRPr="00C30A25" w14:paraId="39E4D939" w14:textId="77777777" w:rsidTr="00477E72">
        <w:trPr>
          <w:cantSplit/>
          <w:trHeight w:val="113"/>
        </w:trPr>
        <w:tc>
          <w:tcPr>
            <w:tcW w:w="1191" w:type="dxa"/>
            <w:noWrap/>
            <w:vAlign w:val="center"/>
            <w:hideMark/>
          </w:tcPr>
          <w:p w14:paraId="32AA3FA9"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61084 חלק 1</w:t>
            </w:r>
          </w:p>
        </w:tc>
        <w:tc>
          <w:tcPr>
            <w:tcW w:w="3686" w:type="dxa"/>
            <w:vAlign w:val="center"/>
            <w:hideMark/>
          </w:tcPr>
          <w:p w14:paraId="4858F97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תיעול להעברת כבלים ומערכות השחלה להעברת כבלים עבור מתקני חשמל: דרישות כלליות</w:t>
            </w:r>
          </w:p>
        </w:tc>
        <w:tc>
          <w:tcPr>
            <w:tcW w:w="3686" w:type="dxa"/>
            <w:hideMark/>
          </w:tcPr>
          <w:p w14:paraId="1866C6C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03E2F4D" w14:textId="77777777" w:rsidTr="00477E72">
        <w:trPr>
          <w:cantSplit/>
          <w:trHeight w:val="113"/>
        </w:trPr>
        <w:tc>
          <w:tcPr>
            <w:tcW w:w="1191" w:type="dxa"/>
            <w:noWrap/>
            <w:vAlign w:val="center"/>
            <w:hideMark/>
          </w:tcPr>
          <w:p w14:paraId="1B6E2F2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61084 חלק 2.1</w:t>
            </w:r>
          </w:p>
        </w:tc>
        <w:tc>
          <w:tcPr>
            <w:tcW w:w="3686" w:type="dxa"/>
            <w:vAlign w:val="center"/>
            <w:hideMark/>
          </w:tcPr>
          <w:p w14:paraId="6D12F381"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תיעול להעברת כבלים ומערכות השחלה להעברת כבלים עבור מתקני חשמל: דרישות מיוחדות למערכות תיעול להעברת כבלים ומערכות השחלה להעברת כבלים עבור מתקני חשמל, המיועדות להרכבה על קירות ועל תקרות</w:t>
            </w:r>
          </w:p>
        </w:tc>
        <w:tc>
          <w:tcPr>
            <w:tcW w:w="3686" w:type="dxa"/>
            <w:hideMark/>
          </w:tcPr>
          <w:p w14:paraId="0B1498FF"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B7BE452" w14:textId="77777777" w:rsidTr="00477E72">
        <w:trPr>
          <w:cantSplit/>
          <w:trHeight w:val="113"/>
        </w:trPr>
        <w:tc>
          <w:tcPr>
            <w:tcW w:w="1191" w:type="dxa"/>
            <w:noWrap/>
            <w:vAlign w:val="center"/>
            <w:hideMark/>
          </w:tcPr>
          <w:p w14:paraId="5CA96D7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61242</w:t>
            </w:r>
          </w:p>
        </w:tc>
        <w:tc>
          <w:tcPr>
            <w:tcW w:w="3686" w:type="dxa"/>
            <w:vAlign w:val="center"/>
            <w:hideMark/>
          </w:tcPr>
          <w:p w14:paraId="6AD88B6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תופי כבלים לשימוש ביתי ולשימושים דומים</w:t>
            </w:r>
          </w:p>
        </w:tc>
        <w:tc>
          <w:tcPr>
            <w:tcW w:w="3686" w:type="dxa"/>
            <w:hideMark/>
          </w:tcPr>
          <w:p w14:paraId="1068B1D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0DC8CF3" w14:textId="77777777" w:rsidTr="00477E72">
        <w:trPr>
          <w:cantSplit/>
          <w:trHeight w:val="113"/>
        </w:trPr>
        <w:tc>
          <w:tcPr>
            <w:tcW w:w="1191" w:type="dxa"/>
            <w:noWrap/>
            <w:vAlign w:val="center"/>
            <w:hideMark/>
          </w:tcPr>
          <w:p w14:paraId="7AF2D56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1</w:t>
            </w:r>
          </w:p>
        </w:tc>
        <w:tc>
          <w:tcPr>
            <w:tcW w:w="3686" w:type="dxa"/>
            <w:vAlign w:val="center"/>
            <w:hideMark/>
          </w:tcPr>
          <w:p w14:paraId="50F10843"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כלליות ודרישות בטיחות</w:t>
            </w:r>
          </w:p>
        </w:tc>
        <w:tc>
          <w:tcPr>
            <w:tcW w:w="3686" w:type="dxa"/>
            <w:hideMark/>
          </w:tcPr>
          <w:p w14:paraId="49D6CF53"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D33BDA9" w14:textId="77777777" w:rsidTr="00477E72">
        <w:trPr>
          <w:cantSplit/>
          <w:trHeight w:val="113"/>
        </w:trPr>
        <w:tc>
          <w:tcPr>
            <w:tcW w:w="1191" w:type="dxa"/>
            <w:noWrap/>
            <w:vAlign w:val="center"/>
            <w:hideMark/>
          </w:tcPr>
          <w:p w14:paraId="3818326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2.1</w:t>
            </w:r>
          </w:p>
        </w:tc>
        <w:tc>
          <w:tcPr>
            <w:tcW w:w="3686" w:type="dxa"/>
            <w:vAlign w:val="center"/>
            <w:hideMark/>
          </w:tcPr>
          <w:p w14:paraId="1352510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להתקני הדלקה (למעט מדלקי להט)</w:t>
            </w:r>
          </w:p>
        </w:tc>
        <w:tc>
          <w:tcPr>
            <w:tcW w:w="3686" w:type="dxa"/>
            <w:hideMark/>
          </w:tcPr>
          <w:p w14:paraId="57FAD7C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DC4E32E" w14:textId="77777777" w:rsidTr="00477E72">
        <w:trPr>
          <w:cantSplit/>
          <w:trHeight w:val="113"/>
        </w:trPr>
        <w:tc>
          <w:tcPr>
            <w:tcW w:w="1191" w:type="dxa"/>
            <w:noWrap/>
            <w:vAlign w:val="center"/>
            <w:hideMark/>
          </w:tcPr>
          <w:p w14:paraId="54FFDF39"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2.2</w:t>
            </w:r>
          </w:p>
        </w:tc>
        <w:tc>
          <w:tcPr>
            <w:tcW w:w="3686" w:type="dxa"/>
            <w:vAlign w:val="center"/>
            <w:hideMark/>
          </w:tcPr>
          <w:p w14:paraId="77237DF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לממירים אלקטרוניים מורידי מתח לנורות להט המוזנים בזרם ישר או בזרם חילופים</w:t>
            </w:r>
          </w:p>
        </w:tc>
        <w:tc>
          <w:tcPr>
            <w:tcW w:w="3686" w:type="dxa"/>
            <w:hideMark/>
          </w:tcPr>
          <w:p w14:paraId="27A3B0D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6032A78" w14:textId="77777777" w:rsidTr="00477E72">
        <w:trPr>
          <w:cantSplit/>
          <w:trHeight w:val="113"/>
        </w:trPr>
        <w:tc>
          <w:tcPr>
            <w:tcW w:w="1191" w:type="dxa"/>
            <w:noWrap/>
            <w:vAlign w:val="center"/>
            <w:hideMark/>
          </w:tcPr>
          <w:p w14:paraId="154C2DD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2.3</w:t>
            </w:r>
          </w:p>
        </w:tc>
        <w:tc>
          <w:tcPr>
            <w:tcW w:w="3686" w:type="dxa"/>
            <w:vAlign w:val="center"/>
            <w:hideMark/>
          </w:tcPr>
          <w:p w14:paraId="2687213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לאבזרי הפעלה ובקרה אלקטרוניים המוזנים בזרם חילופים או/וגם בזרם ישר והמיועדים לנורות פלואורניות</w:t>
            </w:r>
          </w:p>
        </w:tc>
        <w:tc>
          <w:tcPr>
            <w:tcW w:w="3686" w:type="dxa"/>
            <w:hideMark/>
          </w:tcPr>
          <w:p w14:paraId="291216D8"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45E881E4" w14:textId="77777777" w:rsidTr="00477E72">
        <w:trPr>
          <w:cantSplit/>
          <w:trHeight w:val="113"/>
        </w:trPr>
        <w:tc>
          <w:tcPr>
            <w:tcW w:w="1191" w:type="dxa"/>
            <w:noWrap/>
            <w:vAlign w:val="center"/>
            <w:hideMark/>
          </w:tcPr>
          <w:p w14:paraId="32811ACE"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61347 חלק 2.7</w:t>
            </w:r>
          </w:p>
        </w:tc>
        <w:tc>
          <w:tcPr>
            <w:tcW w:w="3686" w:type="dxa"/>
            <w:vAlign w:val="center"/>
            <w:hideMark/>
          </w:tcPr>
          <w:p w14:paraId="1DEE292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לאבזרי הפעלה ובקרה אלקטרוניים המוזנים ממצברים והמיועדים לתאורת חירום (עצמאיים)</w:t>
            </w:r>
          </w:p>
        </w:tc>
        <w:tc>
          <w:tcPr>
            <w:tcW w:w="3686" w:type="dxa"/>
            <w:hideMark/>
          </w:tcPr>
          <w:p w14:paraId="54AE831B"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0503C00E" w14:textId="77777777" w:rsidTr="00477E72">
        <w:trPr>
          <w:cantSplit/>
          <w:trHeight w:val="113"/>
        </w:trPr>
        <w:tc>
          <w:tcPr>
            <w:tcW w:w="1191" w:type="dxa"/>
            <w:noWrap/>
            <w:vAlign w:val="center"/>
            <w:hideMark/>
          </w:tcPr>
          <w:p w14:paraId="03CBF4ED"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2.8</w:t>
            </w:r>
          </w:p>
        </w:tc>
        <w:tc>
          <w:tcPr>
            <w:tcW w:w="3686" w:type="dxa"/>
            <w:vAlign w:val="center"/>
            <w:hideMark/>
          </w:tcPr>
          <w:p w14:paraId="427FED8E"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לנטלים המיועדים לנורות פלואורניות</w:t>
            </w:r>
          </w:p>
        </w:tc>
        <w:tc>
          <w:tcPr>
            <w:tcW w:w="3686" w:type="dxa"/>
            <w:hideMark/>
          </w:tcPr>
          <w:p w14:paraId="40C94909"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278CEE8B" w14:textId="77777777" w:rsidTr="00477E72">
        <w:trPr>
          <w:cantSplit/>
          <w:trHeight w:val="113"/>
        </w:trPr>
        <w:tc>
          <w:tcPr>
            <w:tcW w:w="1191" w:type="dxa"/>
            <w:noWrap/>
            <w:vAlign w:val="center"/>
            <w:hideMark/>
          </w:tcPr>
          <w:p w14:paraId="7BEB8E2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61347 חלק 2.9</w:t>
            </w:r>
          </w:p>
        </w:tc>
        <w:tc>
          <w:tcPr>
            <w:tcW w:w="3686" w:type="dxa"/>
            <w:vAlign w:val="center"/>
            <w:hideMark/>
          </w:tcPr>
          <w:p w14:paraId="16B89F45"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אבזרי הפעלה ובקרה לנורות: דרישות מיוחדות לאבזרי הפעלה ובקרה אלקטרומגנטיים המיועדים לנורות פריקה (למעט נורות פלואורניות)</w:t>
            </w:r>
          </w:p>
        </w:tc>
        <w:tc>
          <w:tcPr>
            <w:tcW w:w="3686" w:type="dxa"/>
            <w:hideMark/>
          </w:tcPr>
          <w:p w14:paraId="43C2E9B7"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D529782" w14:textId="77777777" w:rsidTr="00477E72">
        <w:trPr>
          <w:cantSplit/>
          <w:trHeight w:val="113"/>
        </w:trPr>
        <w:tc>
          <w:tcPr>
            <w:tcW w:w="1191" w:type="dxa"/>
            <w:noWrap/>
            <w:vAlign w:val="center"/>
            <w:hideMark/>
          </w:tcPr>
          <w:p w14:paraId="64A814E6"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61386 חלק 21</w:t>
            </w:r>
          </w:p>
        </w:tc>
        <w:tc>
          <w:tcPr>
            <w:tcW w:w="3686" w:type="dxa"/>
            <w:vAlign w:val="center"/>
            <w:hideMark/>
          </w:tcPr>
          <w:p w14:paraId="1F36A38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מובלים לניהול כבלים: דרישות מיוחדות - מערכות מובלים קשוחים</w:t>
            </w:r>
          </w:p>
        </w:tc>
        <w:tc>
          <w:tcPr>
            <w:tcW w:w="3686" w:type="dxa"/>
            <w:hideMark/>
          </w:tcPr>
          <w:p w14:paraId="0E2D5CED"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779AF630" w14:textId="77777777" w:rsidTr="00477E72">
        <w:trPr>
          <w:cantSplit/>
          <w:trHeight w:val="113"/>
        </w:trPr>
        <w:tc>
          <w:tcPr>
            <w:tcW w:w="1191" w:type="dxa"/>
            <w:noWrap/>
            <w:vAlign w:val="center"/>
            <w:hideMark/>
          </w:tcPr>
          <w:p w14:paraId="648B44E5"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61386 חלק 22</w:t>
            </w:r>
          </w:p>
        </w:tc>
        <w:tc>
          <w:tcPr>
            <w:tcW w:w="3686" w:type="dxa"/>
            <w:vAlign w:val="center"/>
            <w:hideMark/>
          </w:tcPr>
          <w:p w14:paraId="4DDEE9F8"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מערכות מובלים לניהול כבלים: דרישות מיוחדות - מערכות מובלים כפיפים</w:t>
            </w:r>
          </w:p>
        </w:tc>
        <w:tc>
          <w:tcPr>
            <w:tcW w:w="3686" w:type="dxa"/>
            <w:hideMark/>
          </w:tcPr>
          <w:p w14:paraId="7BC2B4B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E5DA0AC" w14:textId="77777777" w:rsidTr="00477E72">
        <w:trPr>
          <w:cantSplit/>
          <w:trHeight w:val="113"/>
        </w:trPr>
        <w:tc>
          <w:tcPr>
            <w:tcW w:w="1191" w:type="dxa"/>
            <w:noWrap/>
            <w:vAlign w:val="center"/>
            <w:hideMark/>
          </w:tcPr>
          <w:p w14:paraId="0EE39470"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62368 חלק 1</w:t>
            </w:r>
          </w:p>
        </w:tc>
        <w:tc>
          <w:tcPr>
            <w:tcW w:w="3686" w:type="dxa"/>
            <w:vAlign w:val="center"/>
            <w:hideMark/>
          </w:tcPr>
          <w:p w14:paraId="4BC2500C"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ציוד שמע/חוזי, ציוד טכנולוגיות המידע וציוד תקשורת: דרישות בטיחות</w:t>
            </w:r>
          </w:p>
        </w:tc>
        <w:tc>
          <w:tcPr>
            <w:tcW w:w="3686" w:type="dxa"/>
            <w:hideMark/>
          </w:tcPr>
          <w:p w14:paraId="2A6F1BF1" w14:textId="77777777" w:rsidR="00382AD0" w:rsidRDefault="00477E72" w:rsidP="002C071F">
            <w:pPr>
              <w:spacing w:line="276" w:lineRule="auto"/>
              <w:ind w:firstLine="0"/>
              <w:jc w:val="left"/>
              <w:rPr>
                <w:rFonts w:cs="David"/>
                <w:sz w:val="16"/>
                <w:szCs w:val="16"/>
                <w:rtl/>
              </w:rPr>
            </w:pPr>
            <w:r w:rsidRPr="002C071F">
              <w:rPr>
                <w:rFonts w:cs="David"/>
                <w:sz w:val="16"/>
                <w:szCs w:val="16"/>
                <w:rtl/>
              </w:rPr>
              <w:t>למעט ציוד טכנולוגית המידע שחל עליו גם ת"י 60950</w:t>
            </w:r>
            <w:r w:rsidR="00E037AC" w:rsidRPr="002C071F">
              <w:rPr>
                <w:rFonts w:cs="David"/>
                <w:sz w:val="16"/>
                <w:szCs w:val="16"/>
                <w:rtl/>
              </w:rPr>
              <w:t>,</w:t>
            </w:r>
            <w:r w:rsidRPr="002C071F">
              <w:rPr>
                <w:rFonts w:cs="David"/>
                <w:sz w:val="16"/>
                <w:szCs w:val="16"/>
                <w:rtl/>
              </w:rPr>
              <w:t xml:space="preserve"> </w:t>
            </w:r>
            <w:r w:rsidRPr="002C071F">
              <w:rPr>
                <w:rFonts w:cs="David"/>
                <w:sz w:val="16"/>
                <w:szCs w:val="16"/>
                <w:rtl/>
              </w:rPr>
              <w:br/>
              <w:t xml:space="preserve">ממירי </w:t>
            </w:r>
            <w:r w:rsidRPr="002C071F">
              <w:rPr>
                <w:rFonts w:cs="David"/>
                <w:sz w:val="16"/>
                <w:szCs w:val="16"/>
              </w:rPr>
              <w:t>DC/DC</w:t>
            </w:r>
            <w:r w:rsidRPr="002C071F">
              <w:rPr>
                <w:rFonts w:cs="David"/>
                <w:sz w:val="16"/>
                <w:szCs w:val="16"/>
                <w:rtl/>
              </w:rPr>
              <w:t xml:space="preserve">, </w:t>
            </w:r>
            <w:r w:rsidRPr="002C071F">
              <w:rPr>
                <w:rFonts w:cs="David"/>
                <w:sz w:val="16"/>
                <w:szCs w:val="16"/>
                <w:rtl/>
              </w:rPr>
              <w:br/>
              <w:t xml:space="preserve">מוצרי אודיו-וידאו לרכב, </w:t>
            </w:r>
            <w:r w:rsidRPr="002C071F">
              <w:rPr>
                <w:rFonts w:cs="David"/>
                <w:sz w:val="16"/>
                <w:szCs w:val="16"/>
                <w:rtl/>
              </w:rPr>
              <w:br/>
              <w:t xml:space="preserve">מצלמות אבטחה, </w:t>
            </w:r>
            <w:r w:rsidRPr="002C071F">
              <w:rPr>
                <w:rFonts w:cs="David"/>
                <w:sz w:val="16"/>
                <w:szCs w:val="16"/>
                <w:rtl/>
              </w:rPr>
              <w:br/>
              <w:t xml:space="preserve">מכשירי </w:t>
            </w:r>
            <w:r w:rsidRPr="002C071F">
              <w:rPr>
                <w:rFonts w:cs="David"/>
                <w:sz w:val="16"/>
                <w:szCs w:val="16"/>
              </w:rPr>
              <w:t>DVR</w:t>
            </w:r>
            <w:r w:rsidRPr="002C071F">
              <w:rPr>
                <w:rFonts w:cs="David"/>
                <w:sz w:val="16"/>
                <w:szCs w:val="16"/>
                <w:rtl/>
              </w:rPr>
              <w:t xml:space="preserve"> למעגל סגור</w:t>
            </w:r>
            <w:r w:rsidR="00E037AC" w:rsidRPr="002C071F">
              <w:rPr>
                <w:rFonts w:cs="David"/>
                <w:sz w:val="16"/>
                <w:szCs w:val="16"/>
                <w:rtl/>
              </w:rPr>
              <w:t>,</w:t>
            </w:r>
            <w:r w:rsidRPr="002C071F">
              <w:rPr>
                <w:rFonts w:cs="David"/>
                <w:sz w:val="16"/>
                <w:szCs w:val="16"/>
                <w:rtl/>
              </w:rPr>
              <w:br/>
              <w:t xml:space="preserve">מוצרי אודיו וידיאו לרכב כמפורט להלן: מצלמות, צג לרכב, מגבר לרכב, </w:t>
            </w:r>
            <w:r w:rsidRPr="002C071F">
              <w:rPr>
                <w:rFonts w:cs="David"/>
                <w:sz w:val="16"/>
                <w:szCs w:val="16"/>
              </w:rPr>
              <w:t>DVD</w:t>
            </w:r>
            <w:r w:rsidRPr="002C071F">
              <w:rPr>
                <w:rFonts w:cs="David"/>
                <w:sz w:val="16"/>
                <w:szCs w:val="16"/>
                <w:rtl/>
              </w:rPr>
              <w:t xml:space="preserve">, מתאם מטען ,מפצל שקעי מצת, פלג בדיקה לרכב, מודול לרכב </w:t>
            </w:r>
            <w:r w:rsidRPr="002C071F">
              <w:rPr>
                <w:rFonts w:cs="David"/>
                <w:sz w:val="16"/>
                <w:szCs w:val="16"/>
              </w:rPr>
              <w:t>DC/DC</w:t>
            </w:r>
            <w:r w:rsidR="00E037AC" w:rsidRPr="002C071F">
              <w:rPr>
                <w:rFonts w:cs="David"/>
                <w:sz w:val="16"/>
                <w:szCs w:val="16"/>
                <w:rtl/>
              </w:rPr>
              <w:t>,</w:t>
            </w:r>
            <w:r w:rsidRPr="002C071F">
              <w:rPr>
                <w:rFonts w:cs="David"/>
                <w:sz w:val="16"/>
                <w:szCs w:val="16"/>
                <w:rtl/>
              </w:rPr>
              <w:br/>
            </w:r>
            <w:r w:rsidR="002A4829" w:rsidRPr="002C071F">
              <w:rPr>
                <w:rFonts w:cs="David"/>
                <w:sz w:val="16"/>
                <w:szCs w:val="16"/>
                <w:rtl/>
              </w:rPr>
              <w:t>ו</w:t>
            </w:r>
            <w:r w:rsidRPr="002C071F">
              <w:rPr>
                <w:rFonts w:cs="David"/>
                <w:sz w:val="16"/>
                <w:szCs w:val="16"/>
                <w:rtl/>
              </w:rPr>
              <w:t xml:space="preserve">למעט דרישות סעיף  </w:t>
            </w:r>
            <w:r w:rsidRPr="002C071F">
              <w:rPr>
                <w:rFonts w:cs="David"/>
                <w:sz w:val="16"/>
                <w:szCs w:val="16"/>
              </w:rPr>
              <w:t>Mains connectors</w:t>
            </w:r>
            <w:r w:rsidRPr="002C071F">
              <w:rPr>
                <w:rFonts w:cs="David"/>
                <w:sz w:val="16"/>
                <w:szCs w:val="16"/>
                <w:rtl/>
              </w:rPr>
              <w:t>" .</w:t>
            </w:r>
            <w:r w:rsidRPr="002C071F">
              <w:rPr>
                <w:rFonts w:cs="David"/>
                <w:sz w:val="16"/>
                <w:szCs w:val="16"/>
              </w:rPr>
              <w:t>G.4.2</w:t>
            </w:r>
            <w:r w:rsidRPr="002C071F">
              <w:rPr>
                <w:rFonts w:cs="David"/>
                <w:sz w:val="16"/>
                <w:szCs w:val="16"/>
                <w:rtl/>
              </w:rPr>
              <w:t>" במכשירי אלקטרוניקה המצוידים בתקע דו-פיני (למעט מטענים/ספקי כוח חיצוניים הנשארים בקבוצ</w:t>
            </w:r>
            <w:r w:rsidR="002A4829" w:rsidRPr="002C071F">
              <w:rPr>
                <w:rFonts w:cs="David"/>
                <w:sz w:val="16"/>
                <w:szCs w:val="16"/>
                <w:rtl/>
              </w:rPr>
              <w:t>ת יבוא מספר</w:t>
            </w:r>
            <w:r w:rsidRPr="002C071F">
              <w:rPr>
                <w:rFonts w:cs="David"/>
                <w:sz w:val="16"/>
                <w:szCs w:val="16"/>
                <w:rtl/>
              </w:rPr>
              <w:t xml:space="preserve"> 1)</w:t>
            </w:r>
            <w:r w:rsidRPr="002C071F">
              <w:rPr>
                <w:rFonts w:cs="David"/>
                <w:sz w:val="16"/>
                <w:szCs w:val="16"/>
                <w:rtl/>
              </w:rPr>
              <w:br/>
            </w:r>
            <w:r w:rsidR="002A4829" w:rsidRPr="002C071F">
              <w:rPr>
                <w:rFonts w:cs="David"/>
                <w:sz w:val="16"/>
                <w:szCs w:val="16"/>
                <w:rtl/>
              </w:rPr>
              <w:t>ו</w:t>
            </w:r>
            <w:r w:rsidRPr="002C071F">
              <w:rPr>
                <w:rFonts w:cs="David"/>
                <w:sz w:val="16"/>
                <w:szCs w:val="16"/>
                <w:rtl/>
              </w:rPr>
              <w:t>דרישות סעיף 201 "מניעת הפרעות אלקטרומגנטיות" במכשירי קשר סלולאריים</w:t>
            </w:r>
            <w:r w:rsidRPr="002C071F">
              <w:rPr>
                <w:rFonts w:cs="David"/>
                <w:sz w:val="16"/>
                <w:szCs w:val="16"/>
                <w:rtl/>
              </w:rPr>
              <w:br/>
              <w:t> </w:t>
            </w:r>
            <w:r w:rsidRPr="002C071F">
              <w:rPr>
                <w:rFonts w:cs="David"/>
                <w:sz w:val="16"/>
                <w:szCs w:val="16"/>
                <w:rtl/>
              </w:rPr>
              <w:br/>
            </w:r>
            <w:r w:rsidR="00E037AC" w:rsidRPr="002C071F">
              <w:rPr>
                <w:rFonts w:cs="David"/>
                <w:sz w:val="16"/>
                <w:szCs w:val="16"/>
                <w:rtl/>
              </w:rPr>
              <w:t xml:space="preserve">* </w:t>
            </w:r>
            <w:r w:rsidRPr="002C071F">
              <w:rPr>
                <w:rFonts w:cs="David"/>
                <w:sz w:val="16"/>
                <w:szCs w:val="16"/>
                <w:rtl/>
              </w:rPr>
              <w:t>לעניין ציוד טכנולוגית המידע שחל עליו גם ת"י 60950</w:t>
            </w:r>
            <w:r w:rsidR="00E037AC" w:rsidRPr="002C071F">
              <w:rPr>
                <w:rFonts w:cs="David"/>
                <w:sz w:val="16"/>
                <w:szCs w:val="16"/>
                <w:rtl/>
              </w:rPr>
              <w:t>,</w:t>
            </w:r>
            <w:r w:rsidRPr="002C071F">
              <w:rPr>
                <w:rFonts w:cs="David"/>
                <w:sz w:val="16"/>
                <w:szCs w:val="16"/>
                <w:rtl/>
              </w:rPr>
              <w:t xml:space="preserve"> למעט ספקי כח לציוד זה שהספקם מעל 3000</w:t>
            </w:r>
            <w:r w:rsidRPr="002C071F">
              <w:rPr>
                <w:rFonts w:cs="David"/>
                <w:sz w:val="16"/>
                <w:szCs w:val="16"/>
              </w:rPr>
              <w:t>W</w:t>
            </w:r>
            <w:r w:rsidRPr="002C071F">
              <w:rPr>
                <w:rFonts w:cs="David"/>
                <w:sz w:val="16"/>
                <w:szCs w:val="16"/>
                <w:rtl/>
              </w:rPr>
              <w:t xml:space="preserve"> ,רדאר לרכב ,מערכת התראה לרכב ומערכת ניווט לרכב ולמעט דרישות סעיף 201 "מניעת הפרעות אלקטרומגנטיות" בספקי כוח חיצוניים לציוד טכנולוגית המידע שחל עליו גם ת"י 60950</w:t>
            </w:r>
            <w:r w:rsidR="002A4829" w:rsidRPr="002C071F">
              <w:rPr>
                <w:rFonts w:cs="David"/>
                <w:sz w:val="16"/>
                <w:szCs w:val="16"/>
                <w:rtl/>
              </w:rPr>
              <w:t>,</w:t>
            </w:r>
            <w:r w:rsidRPr="002C071F">
              <w:rPr>
                <w:rFonts w:cs="David"/>
                <w:sz w:val="16"/>
                <w:szCs w:val="16"/>
                <w:rtl/>
              </w:rPr>
              <w:t xml:space="preserve">  </w:t>
            </w:r>
            <w:r w:rsidRPr="002C071F">
              <w:rPr>
                <w:rFonts w:cs="David"/>
                <w:sz w:val="16"/>
                <w:szCs w:val="16"/>
                <w:rtl/>
              </w:rPr>
              <w:br/>
              <w:t xml:space="preserve">לעניין ממירי </w:t>
            </w:r>
            <w:r w:rsidRPr="002C071F">
              <w:rPr>
                <w:rFonts w:cs="David"/>
                <w:sz w:val="16"/>
                <w:szCs w:val="16"/>
              </w:rPr>
              <w:t>DC/DC</w:t>
            </w:r>
            <w:r w:rsidR="002A4829" w:rsidRPr="002C071F">
              <w:rPr>
                <w:rFonts w:cs="David"/>
                <w:sz w:val="16"/>
                <w:szCs w:val="16"/>
                <w:rtl/>
              </w:rPr>
              <w:t>,</w:t>
            </w:r>
            <w:r w:rsidRPr="002C071F">
              <w:rPr>
                <w:rFonts w:cs="David"/>
                <w:sz w:val="16"/>
                <w:szCs w:val="16"/>
                <w:rtl/>
              </w:rPr>
              <w:t xml:space="preserve"> למעט דרישות סעיף </w:t>
            </w:r>
            <w:r w:rsidRPr="002C071F">
              <w:rPr>
                <w:rFonts w:cs="David"/>
                <w:sz w:val="16"/>
                <w:szCs w:val="16"/>
              </w:rPr>
              <w:t>Mains connectors</w:t>
            </w:r>
            <w:r w:rsidRPr="002C071F">
              <w:rPr>
                <w:rFonts w:cs="David"/>
                <w:sz w:val="16"/>
                <w:szCs w:val="16"/>
                <w:rtl/>
              </w:rPr>
              <w:t>" .</w:t>
            </w:r>
            <w:r w:rsidRPr="002C071F">
              <w:rPr>
                <w:rFonts w:cs="David"/>
                <w:sz w:val="16"/>
                <w:szCs w:val="16"/>
              </w:rPr>
              <w:t>G.4.2</w:t>
            </w:r>
            <w:r w:rsidRPr="002C071F">
              <w:rPr>
                <w:rFonts w:cs="David"/>
                <w:sz w:val="16"/>
                <w:szCs w:val="16"/>
                <w:rtl/>
              </w:rPr>
              <w:t>" במכשירי אלקטרוניקה המצוידים בתקע דו-פיני העוברים לקבוצ</w:t>
            </w:r>
            <w:r w:rsidR="00E037AC" w:rsidRPr="002C071F">
              <w:rPr>
                <w:rFonts w:cs="David"/>
                <w:sz w:val="16"/>
                <w:szCs w:val="16"/>
                <w:rtl/>
              </w:rPr>
              <w:t>ת יבוא מספר</w:t>
            </w:r>
            <w:r w:rsidRPr="002C071F">
              <w:rPr>
                <w:rFonts w:cs="David"/>
                <w:sz w:val="16"/>
                <w:szCs w:val="16"/>
                <w:rtl/>
              </w:rPr>
              <w:t xml:space="preserve"> 3 (למעט מטענים/ספקי כוח חיצוניים הנשארים בקבוצ</w:t>
            </w:r>
            <w:r w:rsidR="00E037AC" w:rsidRPr="002C071F">
              <w:rPr>
                <w:rFonts w:cs="David"/>
                <w:sz w:val="16"/>
                <w:szCs w:val="16"/>
                <w:rtl/>
              </w:rPr>
              <w:t>ת יבוא מספר</w:t>
            </w:r>
            <w:r w:rsidRPr="002C071F">
              <w:rPr>
                <w:rFonts w:cs="David"/>
                <w:sz w:val="16"/>
                <w:szCs w:val="16"/>
                <w:rtl/>
              </w:rPr>
              <w:t xml:space="preserve"> 1)</w:t>
            </w:r>
            <w:r w:rsidRPr="002C071F">
              <w:rPr>
                <w:rFonts w:cs="David"/>
                <w:sz w:val="16"/>
                <w:szCs w:val="16"/>
                <w:rtl/>
              </w:rPr>
              <w:br/>
            </w:r>
            <w:r w:rsidR="002A4829" w:rsidRPr="002C071F">
              <w:rPr>
                <w:rFonts w:cs="David"/>
                <w:sz w:val="16"/>
                <w:szCs w:val="16"/>
                <w:rtl/>
              </w:rPr>
              <w:t>ו</w:t>
            </w:r>
            <w:r w:rsidRPr="002C071F">
              <w:rPr>
                <w:rFonts w:cs="David"/>
                <w:sz w:val="16"/>
                <w:szCs w:val="16"/>
                <w:rtl/>
              </w:rPr>
              <w:t>לעניין מוצרי אודיו-וידאו לרכב, שאינם מפורטים בקבוצ</w:t>
            </w:r>
            <w:r w:rsidR="00E037AC" w:rsidRPr="002C071F">
              <w:rPr>
                <w:rFonts w:cs="David"/>
                <w:sz w:val="16"/>
                <w:szCs w:val="16"/>
                <w:rtl/>
              </w:rPr>
              <w:t>ת יבוא מספר</w:t>
            </w:r>
            <w:r w:rsidRPr="002C071F">
              <w:rPr>
                <w:rFonts w:cs="David"/>
                <w:sz w:val="16"/>
                <w:szCs w:val="16"/>
                <w:rtl/>
              </w:rPr>
              <w:t xml:space="preserve"> 3</w:t>
            </w:r>
            <w:r w:rsidR="002A4829" w:rsidRPr="002C071F">
              <w:rPr>
                <w:rFonts w:cs="David"/>
                <w:sz w:val="16"/>
                <w:szCs w:val="16"/>
                <w:rtl/>
              </w:rPr>
              <w:t>, משויך לקבוצת יבוא מספר 2</w:t>
            </w:r>
            <w:r w:rsidR="00E037AC" w:rsidRPr="002C071F">
              <w:rPr>
                <w:rFonts w:cs="David"/>
                <w:sz w:val="16"/>
                <w:szCs w:val="16"/>
                <w:rtl/>
              </w:rPr>
              <w:t>;</w:t>
            </w:r>
            <w:r w:rsidRPr="002C071F">
              <w:rPr>
                <w:rFonts w:cs="David"/>
                <w:sz w:val="16"/>
                <w:szCs w:val="16"/>
                <w:rtl/>
              </w:rPr>
              <w:t xml:space="preserve"> </w:t>
            </w:r>
            <w:r w:rsidRPr="002C071F">
              <w:rPr>
                <w:rFonts w:cs="David"/>
                <w:sz w:val="16"/>
                <w:szCs w:val="16"/>
                <w:rtl/>
              </w:rPr>
              <w:br/>
            </w:r>
            <w:r w:rsidRPr="002C071F">
              <w:rPr>
                <w:rFonts w:cs="David"/>
                <w:sz w:val="16"/>
                <w:szCs w:val="16"/>
                <w:rtl/>
              </w:rPr>
              <w:br/>
              <w:t xml:space="preserve">לעניין מצלמות אבטחה, </w:t>
            </w:r>
            <w:r w:rsidRPr="002C071F">
              <w:rPr>
                <w:rFonts w:cs="David"/>
                <w:sz w:val="16"/>
                <w:szCs w:val="16"/>
                <w:rtl/>
              </w:rPr>
              <w:br/>
              <w:t xml:space="preserve">מכשירי </w:t>
            </w:r>
            <w:r w:rsidRPr="002C071F">
              <w:rPr>
                <w:rFonts w:cs="David"/>
                <w:sz w:val="16"/>
                <w:szCs w:val="16"/>
              </w:rPr>
              <w:t>DVR</w:t>
            </w:r>
            <w:r w:rsidRPr="002C071F">
              <w:rPr>
                <w:rFonts w:cs="David"/>
                <w:sz w:val="16"/>
                <w:szCs w:val="16"/>
                <w:rtl/>
              </w:rPr>
              <w:t xml:space="preserve"> למעגל סגור, </w:t>
            </w:r>
            <w:r w:rsidRPr="002C071F">
              <w:rPr>
                <w:rFonts w:cs="David"/>
                <w:sz w:val="16"/>
                <w:szCs w:val="16"/>
                <w:rtl/>
              </w:rPr>
              <w:br/>
              <w:t xml:space="preserve">דרישות סעיף 1 </w:t>
            </w:r>
            <w:r w:rsidRPr="002C071F">
              <w:rPr>
                <w:rFonts w:cs="David"/>
                <w:sz w:val="16"/>
                <w:szCs w:val="16"/>
              </w:rPr>
              <w:t>Mains connectors</w:t>
            </w:r>
            <w:r w:rsidRPr="002C071F">
              <w:rPr>
                <w:rFonts w:cs="David"/>
                <w:sz w:val="16"/>
                <w:szCs w:val="16"/>
                <w:rtl/>
              </w:rPr>
              <w:t>" .</w:t>
            </w:r>
            <w:r w:rsidRPr="002C071F">
              <w:rPr>
                <w:rFonts w:cs="David"/>
                <w:sz w:val="16"/>
                <w:szCs w:val="16"/>
              </w:rPr>
              <w:t>G.4.2</w:t>
            </w:r>
            <w:r w:rsidRPr="002C071F">
              <w:rPr>
                <w:rFonts w:cs="David"/>
                <w:sz w:val="16"/>
                <w:szCs w:val="16"/>
                <w:rtl/>
              </w:rPr>
              <w:t>"  במכשירי אלקטרוניקה המצוידים בתקע דו-פיני (למעט מטענים/ספקי כוח חיצוניים הנשארים בקבוצ</w:t>
            </w:r>
            <w:r w:rsidR="002A4829" w:rsidRPr="002C071F">
              <w:rPr>
                <w:rFonts w:cs="David"/>
                <w:sz w:val="16"/>
                <w:szCs w:val="16"/>
                <w:rtl/>
              </w:rPr>
              <w:t>ת יבוא מספר</w:t>
            </w:r>
            <w:r w:rsidRPr="002C071F">
              <w:rPr>
                <w:rFonts w:cs="David"/>
                <w:sz w:val="16"/>
                <w:szCs w:val="16"/>
                <w:rtl/>
              </w:rPr>
              <w:t xml:space="preserve"> 1), </w:t>
            </w:r>
            <w:r w:rsidRPr="002C071F">
              <w:rPr>
                <w:rFonts w:cs="David"/>
                <w:sz w:val="16"/>
                <w:szCs w:val="16"/>
                <w:rtl/>
              </w:rPr>
              <w:br/>
              <w:t xml:space="preserve">מוצרי אודיו וידיאו לרכב, כמפורט להלן: מצלמות, צג לרכב, מגבר לרכב ,  </w:t>
            </w:r>
            <w:r w:rsidRPr="002C071F">
              <w:rPr>
                <w:rFonts w:cs="David"/>
                <w:sz w:val="16"/>
                <w:szCs w:val="16"/>
              </w:rPr>
              <w:t>DVD</w:t>
            </w:r>
            <w:r w:rsidRPr="002C071F">
              <w:rPr>
                <w:rFonts w:cs="David"/>
                <w:sz w:val="16"/>
                <w:szCs w:val="16"/>
                <w:rtl/>
              </w:rPr>
              <w:t xml:space="preserve">, מתאם מטען, מפצל שקעי מצת, פלג בדיקה לרכב, מודול לרכב </w:t>
            </w:r>
            <w:r w:rsidRPr="002C071F">
              <w:rPr>
                <w:rFonts w:cs="David"/>
                <w:sz w:val="16"/>
                <w:szCs w:val="16"/>
              </w:rPr>
              <w:t>DC/DC</w:t>
            </w:r>
            <w:r w:rsidRPr="002C071F">
              <w:rPr>
                <w:rFonts w:cs="David"/>
                <w:sz w:val="16"/>
                <w:szCs w:val="16"/>
                <w:rtl/>
              </w:rPr>
              <w:t xml:space="preserve"> </w:t>
            </w:r>
            <w:r w:rsidR="00FE1069">
              <w:rPr>
                <w:rFonts w:cs="David" w:hint="cs"/>
                <w:sz w:val="16"/>
                <w:szCs w:val="16"/>
                <w:rtl/>
              </w:rPr>
              <w:t>,</w:t>
            </w:r>
            <w:r w:rsidRPr="002C071F">
              <w:rPr>
                <w:rFonts w:cs="David"/>
                <w:sz w:val="16"/>
                <w:szCs w:val="16"/>
                <w:rtl/>
              </w:rPr>
              <w:br/>
            </w:r>
            <w:r w:rsidR="00FE1069">
              <w:rPr>
                <w:rFonts w:cs="David" w:hint="cs"/>
                <w:sz w:val="16"/>
                <w:szCs w:val="16"/>
                <w:rtl/>
              </w:rPr>
              <w:t>ו</w:t>
            </w:r>
            <w:r w:rsidRPr="00FE1069">
              <w:rPr>
                <w:rFonts w:cs="David"/>
                <w:sz w:val="16"/>
                <w:szCs w:val="16"/>
                <w:rtl/>
              </w:rPr>
              <w:t>לעניין דרישות סעיף 201 "מניעת הפרעות אלקטרומגנטיות" במכשירי קשר סלולאריים ובספקי כוח חיצוניים לציוד טכנולוגית המידע שחל עליו גם ת"י</w:t>
            </w:r>
            <w:r w:rsidR="00FE1069">
              <w:rPr>
                <w:rFonts w:cs="David" w:hint="cs"/>
                <w:sz w:val="16"/>
                <w:szCs w:val="16"/>
                <w:rtl/>
              </w:rPr>
              <w:t xml:space="preserve">, </w:t>
            </w:r>
            <w:r w:rsidR="00FE1069" w:rsidRPr="00FE1069" w:rsidDel="00FE1069">
              <w:rPr>
                <w:rFonts w:cs="David"/>
                <w:sz w:val="16"/>
                <w:szCs w:val="16"/>
                <w:rtl/>
              </w:rPr>
              <w:t xml:space="preserve"> </w:t>
            </w:r>
            <w:r w:rsidRPr="002C071F">
              <w:rPr>
                <w:rFonts w:cs="David"/>
                <w:sz w:val="16"/>
                <w:szCs w:val="16"/>
                <w:rtl/>
              </w:rPr>
              <w:br/>
            </w:r>
            <w:r w:rsidR="00FE1069">
              <w:rPr>
                <w:rFonts w:cs="David" w:hint="cs"/>
                <w:sz w:val="16"/>
                <w:szCs w:val="16"/>
                <w:rtl/>
              </w:rPr>
              <w:t xml:space="preserve">ולעניין </w:t>
            </w:r>
            <w:r w:rsidRPr="002C071F">
              <w:rPr>
                <w:rFonts w:cs="David"/>
                <w:sz w:val="16"/>
                <w:szCs w:val="16"/>
                <w:rtl/>
              </w:rPr>
              <w:t>רדאר לרכב, מערכת התראה לרכב, מערכת ניווט לרכב</w:t>
            </w:r>
            <w:r w:rsidR="00FE1069">
              <w:rPr>
                <w:rFonts w:cs="David" w:hint="cs"/>
                <w:sz w:val="16"/>
                <w:szCs w:val="16"/>
                <w:rtl/>
              </w:rPr>
              <w:t xml:space="preserve">, משויך לקבוצת יבוא מספר 3; </w:t>
            </w:r>
          </w:p>
          <w:p w14:paraId="7885C182" w14:textId="6ADB4814" w:rsidR="00477E72" w:rsidRPr="00C30A25" w:rsidRDefault="00477E72" w:rsidP="002C071F">
            <w:pPr>
              <w:spacing w:line="276" w:lineRule="auto"/>
              <w:ind w:firstLine="0"/>
              <w:jc w:val="left"/>
              <w:rPr>
                <w:rFonts w:cs="David"/>
                <w:sz w:val="20"/>
                <w:szCs w:val="20"/>
              </w:rPr>
            </w:pPr>
            <w:r w:rsidRPr="002C071F">
              <w:rPr>
                <w:rFonts w:cs="David"/>
                <w:sz w:val="16"/>
                <w:szCs w:val="16"/>
                <w:rtl/>
              </w:rPr>
              <w:t>לעניין ספקי כח לציוד טכנולוגית המידע שחל עליו גם ת"י 60950 שהספקם מעל 3000</w:t>
            </w:r>
            <w:r w:rsidR="00FE1069">
              <w:rPr>
                <w:rFonts w:cs="David" w:hint="cs"/>
                <w:sz w:val="16"/>
                <w:szCs w:val="16"/>
                <w:rtl/>
              </w:rPr>
              <w:t>,</w:t>
            </w:r>
            <w:r w:rsidRPr="002C071F">
              <w:rPr>
                <w:rFonts w:cs="David"/>
                <w:sz w:val="16"/>
                <w:szCs w:val="16"/>
              </w:rPr>
              <w:t>W</w:t>
            </w:r>
            <w:r w:rsidR="00FE1069" w:rsidRPr="00FE1069">
              <w:rPr>
                <w:rFonts w:cs="David" w:hint="cs"/>
                <w:sz w:val="16"/>
                <w:szCs w:val="16"/>
                <w:rtl/>
              </w:rPr>
              <w:t xml:space="preserve">, </w:t>
            </w:r>
            <w:r w:rsidR="00FE1069">
              <w:rPr>
                <w:rFonts w:cs="David" w:hint="cs"/>
                <w:sz w:val="16"/>
                <w:szCs w:val="16"/>
                <w:rtl/>
              </w:rPr>
              <w:t>מ</w:t>
            </w:r>
            <w:r w:rsidR="00FE1069" w:rsidRPr="002C071F">
              <w:rPr>
                <w:rFonts w:cs="David"/>
                <w:sz w:val="16"/>
                <w:szCs w:val="16"/>
                <w:rtl/>
              </w:rPr>
              <w:t>שויך לקבוצת יבוא מספר 4</w:t>
            </w:r>
          </w:p>
        </w:tc>
      </w:tr>
      <w:tr w:rsidR="00477E72" w:rsidRPr="00C30A25" w14:paraId="243ADD4C" w14:textId="77777777" w:rsidTr="00477E72">
        <w:trPr>
          <w:cantSplit/>
          <w:trHeight w:val="113"/>
        </w:trPr>
        <w:tc>
          <w:tcPr>
            <w:tcW w:w="1191" w:type="dxa"/>
            <w:noWrap/>
            <w:vAlign w:val="center"/>
            <w:hideMark/>
          </w:tcPr>
          <w:p w14:paraId="28E9B77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62552</w:t>
            </w:r>
          </w:p>
        </w:tc>
        <w:tc>
          <w:tcPr>
            <w:tcW w:w="3686" w:type="dxa"/>
            <w:vAlign w:val="center"/>
            <w:hideMark/>
          </w:tcPr>
          <w:p w14:paraId="2930D116"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מכשירי קירור ביתיים - מאפיינים ושיטות בדיקה</w:t>
            </w:r>
          </w:p>
        </w:tc>
        <w:tc>
          <w:tcPr>
            <w:tcW w:w="3686" w:type="dxa"/>
            <w:hideMark/>
          </w:tcPr>
          <w:p w14:paraId="50D205F1"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32BCE7C1" w14:textId="77777777" w:rsidTr="00477E72">
        <w:trPr>
          <w:cantSplit/>
          <w:trHeight w:val="113"/>
        </w:trPr>
        <w:tc>
          <w:tcPr>
            <w:tcW w:w="1191" w:type="dxa"/>
            <w:noWrap/>
            <w:vAlign w:val="center"/>
            <w:hideMark/>
          </w:tcPr>
          <w:p w14:paraId="014871EC"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62560</w:t>
            </w:r>
          </w:p>
        </w:tc>
        <w:tc>
          <w:tcPr>
            <w:tcW w:w="3686" w:type="dxa"/>
            <w:vAlign w:val="center"/>
            <w:hideMark/>
          </w:tcPr>
          <w:p w14:paraId="53471EE2"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נורות דיודה פולטת אור (</w:t>
            </w:r>
            <w:r w:rsidRPr="00C30A25">
              <w:rPr>
                <w:rFonts w:cs="David"/>
                <w:sz w:val="20"/>
                <w:szCs w:val="20"/>
              </w:rPr>
              <w:t>LED</w:t>
            </w:r>
            <w:r w:rsidRPr="00C30A25">
              <w:rPr>
                <w:rFonts w:cs="David"/>
                <w:sz w:val="20"/>
                <w:szCs w:val="20"/>
                <w:rtl/>
              </w:rPr>
              <w:t>) במתח גדול מ-50 וולט, בעלות נטל עצמי, לשימושי תאורה כלליים - דרישות בטיחות</w:t>
            </w:r>
          </w:p>
        </w:tc>
        <w:tc>
          <w:tcPr>
            <w:tcW w:w="3686" w:type="dxa"/>
            <w:hideMark/>
          </w:tcPr>
          <w:p w14:paraId="6A78AE20"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1A3A545E" w14:textId="77777777" w:rsidTr="00477E72">
        <w:trPr>
          <w:cantSplit/>
          <w:trHeight w:val="113"/>
        </w:trPr>
        <w:tc>
          <w:tcPr>
            <w:tcW w:w="1191" w:type="dxa"/>
            <w:noWrap/>
            <w:vAlign w:val="center"/>
            <w:hideMark/>
          </w:tcPr>
          <w:p w14:paraId="1413A0B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lastRenderedPageBreak/>
              <w:t>ת"י 62841 חלק 1</w:t>
            </w:r>
          </w:p>
        </w:tc>
        <w:tc>
          <w:tcPr>
            <w:tcW w:w="3686" w:type="dxa"/>
            <w:vAlign w:val="center"/>
            <w:hideMark/>
          </w:tcPr>
          <w:p w14:paraId="50088E60"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כלי עבודה חשמליים מופעלי–מנוע - כלים המוחזקים ביד, כלים ניידים ומכונות לדשא ולגינה - בטיחות: דרישות כלליות</w:t>
            </w:r>
          </w:p>
        </w:tc>
        <w:tc>
          <w:tcPr>
            <w:tcW w:w="3686" w:type="dxa"/>
            <w:hideMark/>
          </w:tcPr>
          <w:p w14:paraId="734ADE2D" w14:textId="77777777" w:rsidR="00477E72" w:rsidRPr="00C30A25" w:rsidRDefault="00477E72" w:rsidP="002C071F">
            <w:pPr>
              <w:spacing w:line="276" w:lineRule="auto"/>
              <w:ind w:firstLine="0"/>
              <w:jc w:val="left"/>
              <w:rPr>
                <w:rFonts w:cs="David"/>
                <w:sz w:val="20"/>
                <w:szCs w:val="20"/>
              </w:rPr>
            </w:pPr>
            <w:r w:rsidRPr="00C30A25">
              <w:rPr>
                <w:rFonts w:cs="David"/>
                <w:sz w:val="20"/>
                <w:szCs w:val="20"/>
                <w:rtl/>
              </w:rPr>
              <w:t>למעט דרישות התוספת הלאומית לסעיף 7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r>
            <w:r w:rsidR="002A4829">
              <w:rPr>
                <w:rFonts w:cs="David" w:hint="cs"/>
                <w:sz w:val="20"/>
                <w:szCs w:val="20"/>
                <w:rtl/>
              </w:rPr>
              <w:t>ו</w:t>
            </w:r>
            <w:r w:rsidRPr="00C30A25">
              <w:rPr>
                <w:rFonts w:cs="David"/>
                <w:sz w:val="20"/>
                <w:szCs w:val="20"/>
                <w:rtl/>
              </w:rPr>
              <w:t>דרישות התוספת הלאומית שבסעיף  24.1.201 "</w:t>
            </w:r>
            <w:r w:rsidRPr="00C30A25">
              <w:rPr>
                <w:rFonts w:cs="David"/>
                <w:sz w:val="20"/>
                <w:szCs w:val="20"/>
              </w:rPr>
              <w:t>Supply connections</w:t>
            </w:r>
            <w:r w:rsidRPr="00C30A25">
              <w:rPr>
                <w:rFonts w:cs="David"/>
                <w:sz w:val="20"/>
                <w:szCs w:val="20"/>
                <w:rtl/>
              </w:rPr>
              <w:t xml:space="preserve"> </w:t>
            </w:r>
            <w:r w:rsidRPr="00C30A25">
              <w:rPr>
                <w:rFonts w:cs="David"/>
                <w:sz w:val="20"/>
                <w:szCs w:val="20"/>
              </w:rPr>
              <w:t>and external flexible cords</w:t>
            </w:r>
            <w:r w:rsidRPr="00C30A25">
              <w:rPr>
                <w:rFonts w:cs="David"/>
                <w:sz w:val="20"/>
                <w:szCs w:val="20"/>
                <w:rtl/>
              </w:rPr>
              <w:t>"</w:t>
            </w:r>
            <w:r w:rsidRPr="00C30A25">
              <w:rPr>
                <w:rFonts w:cs="David"/>
                <w:sz w:val="20"/>
                <w:szCs w:val="20"/>
                <w:rtl/>
              </w:rPr>
              <w:br/>
              <w:t> </w:t>
            </w:r>
            <w:r w:rsidRPr="00C30A25">
              <w:rPr>
                <w:rFonts w:cs="David"/>
                <w:sz w:val="20"/>
                <w:szCs w:val="20"/>
                <w:rtl/>
              </w:rPr>
              <w:br/>
            </w:r>
            <w:r w:rsidR="00E037AC">
              <w:rPr>
                <w:rFonts w:cs="David" w:hint="cs"/>
                <w:sz w:val="20"/>
                <w:szCs w:val="20"/>
                <w:rtl/>
              </w:rPr>
              <w:t xml:space="preserve">* </w:t>
            </w:r>
            <w:r w:rsidRPr="00C30A25">
              <w:rPr>
                <w:rFonts w:cs="David"/>
                <w:sz w:val="20"/>
                <w:szCs w:val="20"/>
                <w:rtl/>
              </w:rPr>
              <w:t>לעניין דרישות התוספת הלאומית לסעיף 7 "</w:t>
            </w:r>
            <w:r w:rsidRPr="00C30A25">
              <w:rPr>
                <w:rFonts w:cs="David"/>
                <w:sz w:val="20"/>
                <w:szCs w:val="20"/>
              </w:rPr>
              <w:t>Classification</w:t>
            </w:r>
            <w:r w:rsidRPr="00C30A25">
              <w:rPr>
                <w:rFonts w:cs="David"/>
                <w:sz w:val="20"/>
                <w:szCs w:val="20"/>
                <w:rtl/>
              </w:rPr>
              <w:t xml:space="preserve">" </w:t>
            </w:r>
            <w:r w:rsidRPr="00C30A25">
              <w:rPr>
                <w:rFonts w:cs="David"/>
                <w:sz w:val="20"/>
                <w:szCs w:val="20"/>
                <w:rtl/>
              </w:rPr>
              <w:br/>
            </w:r>
            <w:r w:rsidR="002A4829">
              <w:rPr>
                <w:rFonts w:cs="David" w:hint="cs"/>
                <w:sz w:val="20"/>
                <w:szCs w:val="20"/>
                <w:rtl/>
              </w:rPr>
              <w:t>ו</w:t>
            </w:r>
            <w:r w:rsidRPr="00C30A25">
              <w:rPr>
                <w:rFonts w:cs="David"/>
                <w:sz w:val="20"/>
                <w:szCs w:val="20"/>
                <w:rtl/>
              </w:rPr>
              <w:t>דרישות התוספת הלאומית שבסעיף  24.1.201 "</w:t>
            </w:r>
            <w:r w:rsidRPr="00C30A25">
              <w:rPr>
                <w:rFonts w:cs="David"/>
                <w:sz w:val="20"/>
                <w:szCs w:val="20"/>
              </w:rPr>
              <w:t>Supply</w:t>
            </w:r>
            <w:r w:rsidRPr="00C30A25">
              <w:rPr>
                <w:rFonts w:cs="David"/>
                <w:sz w:val="20"/>
                <w:szCs w:val="20"/>
                <w:rtl/>
              </w:rPr>
              <w:t xml:space="preserve"> </w:t>
            </w:r>
            <w:r w:rsidRPr="00C30A25">
              <w:rPr>
                <w:rFonts w:cs="David"/>
                <w:sz w:val="20"/>
                <w:szCs w:val="20"/>
              </w:rPr>
              <w:t>connections and external flexible cords</w:t>
            </w:r>
            <w:r w:rsidRPr="00C30A25">
              <w:rPr>
                <w:rFonts w:cs="David"/>
                <w:sz w:val="20"/>
                <w:szCs w:val="20"/>
                <w:rtl/>
              </w:rPr>
              <w:t>"</w:t>
            </w:r>
            <w:r w:rsidR="00E037AC">
              <w:rPr>
                <w:rFonts w:cs="David" w:hint="cs"/>
                <w:sz w:val="20"/>
                <w:szCs w:val="20"/>
                <w:rtl/>
              </w:rPr>
              <w:t>, משויך לקבוצת יבוא מספר 3</w:t>
            </w:r>
          </w:p>
        </w:tc>
      </w:tr>
      <w:tr w:rsidR="00477E72" w:rsidRPr="00C30A25" w14:paraId="042BB951" w14:textId="77777777" w:rsidTr="00477E72">
        <w:trPr>
          <w:cantSplit/>
          <w:trHeight w:val="113"/>
        </w:trPr>
        <w:tc>
          <w:tcPr>
            <w:tcW w:w="1191" w:type="dxa"/>
            <w:noWrap/>
            <w:vAlign w:val="center"/>
            <w:hideMark/>
          </w:tcPr>
          <w:p w14:paraId="4AC362E7"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62841 חלק 2.2</w:t>
            </w:r>
          </w:p>
        </w:tc>
        <w:tc>
          <w:tcPr>
            <w:tcW w:w="3686" w:type="dxa"/>
            <w:vAlign w:val="center"/>
            <w:hideMark/>
          </w:tcPr>
          <w:p w14:paraId="44B62011" w14:textId="77777777" w:rsidR="00477E72" w:rsidRPr="00C30A25" w:rsidRDefault="00477E72" w:rsidP="00E037AC">
            <w:pPr>
              <w:spacing w:line="276" w:lineRule="auto"/>
              <w:ind w:firstLine="0"/>
              <w:jc w:val="left"/>
              <w:rPr>
                <w:rFonts w:cs="David"/>
                <w:sz w:val="20"/>
                <w:szCs w:val="20"/>
                <w:rtl/>
              </w:rPr>
            </w:pPr>
            <w:r w:rsidRPr="00C30A25">
              <w:rPr>
                <w:rFonts w:cs="David"/>
                <w:sz w:val="20"/>
                <w:szCs w:val="20"/>
                <w:rtl/>
              </w:rPr>
              <w:t xml:space="preserve">כלי עבודה חשמליים מופעלי–מנוע - כלים המוחזקים ביד, כלים ניידים ומכונות לדשא ולגינה </w:t>
            </w:r>
            <w:r w:rsidR="00E037AC">
              <w:rPr>
                <w:rFonts w:cs="David" w:hint="eastAsia"/>
                <w:sz w:val="20"/>
                <w:szCs w:val="20"/>
                <w:rtl/>
              </w:rPr>
              <w:t>–</w:t>
            </w:r>
            <w:r w:rsidR="00E037AC" w:rsidRPr="00C30A25">
              <w:rPr>
                <w:rFonts w:cs="David"/>
                <w:sz w:val="20"/>
                <w:szCs w:val="20"/>
                <w:rtl/>
              </w:rPr>
              <w:t xml:space="preserve"> </w:t>
            </w:r>
            <w:r w:rsidRPr="00C30A25">
              <w:rPr>
                <w:rFonts w:cs="David"/>
                <w:sz w:val="20"/>
                <w:szCs w:val="20"/>
                <w:rtl/>
              </w:rPr>
              <w:t>בטיחות: דרישות מיוחדות למברגים ולמפתחות–הולם המוחזקים ביד</w:t>
            </w:r>
          </w:p>
        </w:tc>
        <w:tc>
          <w:tcPr>
            <w:tcW w:w="3686" w:type="dxa"/>
            <w:hideMark/>
          </w:tcPr>
          <w:p w14:paraId="19F91873"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62841 חלק 1, על פי חלוקת סעיפיו השונים בין קבוצות היבוא ובהתאמה להימצאות תקן זה בקבוצת יבוא</w:t>
            </w:r>
            <w:r w:rsidR="00E037AC">
              <w:rPr>
                <w:rFonts w:cs="David" w:hint="cs"/>
                <w:sz w:val="20"/>
                <w:szCs w:val="20"/>
                <w:rtl/>
              </w:rPr>
              <w:t xml:space="preserve"> מספר</w:t>
            </w:r>
            <w:r w:rsidRPr="00C30A25">
              <w:rPr>
                <w:rFonts w:cs="David"/>
                <w:sz w:val="20"/>
                <w:szCs w:val="20"/>
                <w:rtl/>
              </w:rPr>
              <w:t xml:space="preserve"> 1 </w:t>
            </w:r>
          </w:p>
        </w:tc>
      </w:tr>
      <w:tr w:rsidR="00477E72" w:rsidRPr="00C30A25" w14:paraId="764DC1B0" w14:textId="77777777" w:rsidTr="00477E72">
        <w:trPr>
          <w:cantSplit/>
          <w:trHeight w:val="113"/>
        </w:trPr>
        <w:tc>
          <w:tcPr>
            <w:tcW w:w="1191" w:type="dxa"/>
            <w:noWrap/>
            <w:vAlign w:val="center"/>
            <w:hideMark/>
          </w:tcPr>
          <w:p w14:paraId="1C70FB1F"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62841 חלק 2.4</w:t>
            </w:r>
          </w:p>
        </w:tc>
        <w:tc>
          <w:tcPr>
            <w:tcW w:w="3686" w:type="dxa"/>
            <w:vAlign w:val="center"/>
            <w:hideMark/>
          </w:tcPr>
          <w:p w14:paraId="355E8B8F" w14:textId="77777777" w:rsidR="00477E72" w:rsidRPr="00C30A25" w:rsidRDefault="00477E72" w:rsidP="00E037AC">
            <w:pPr>
              <w:spacing w:line="276" w:lineRule="auto"/>
              <w:ind w:firstLine="0"/>
              <w:jc w:val="left"/>
              <w:rPr>
                <w:rFonts w:cs="David"/>
                <w:sz w:val="20"/>
                <w:szCs w:val="20"/>
                <w:rtl/>
              </w:rPr>
            </w:pPr>
            <w:r w:rsidRPr="00C30A25">
              <w:rPr>
                <w:rFonts w:cs="David"/>
                <w:sz w:val="20"/>
                <w:szCs w:val="20"/>
                <w:rtl/>
              </w:rPr>
              <w:t>כלי עבודה חשמליים מופעלי</w:t>
            </w:r>
            <w:r w:rsidR="00E037AC">
              <w:rPr>
                <w:rFonts w:cs="David" w:hint="cs"/>
                <w:sz w:val="20"/>
                <w:szCs w:val="20"/>
                <w:rtl/>
              </w:rPr>
              <w:t>-</w:t>
            </w:r>
            <w:r w:rsidRPr="00C30A25">
              <w:rPr>
                <w:rFonts w:cs="David"/>
                <w:sz w:val="20"/>
                <w:szCs w:val="20"/>
                <w:rtl/>
              </w:rPr>
              <w:t xml:space="preserve">מנוע </w:t>
            </w:r>
            <w:r w:rsidR="00E037AC">
              <w:rPr>
                <w:rFonts w:cs="David" w:hint="eastAsia"/>
                <w:sz w:val="20"/>
                <w:szCs w:val="20"/>
                <w:rtl/>
              </w:rPr>
              <w:t>–</w:t>
            </w:r>
            <w:r w:rsidR="00E037AC" w:rsidRPr="00C30A25">
              <w:rPr>
                <w:rFonts w:cs="David"/>
                <w:sz w:val="20"/>
                <w:szCs w:val="20"/>
                <w:rtl/>
              </w:rPr>
              <w:t xml:space="preserve"> </w:t>
            </w:r>
            <w:r w:rsidRPr="00C30A25">
              <w:rPr>
                <w:rFonts w:cs="David"/>
                <w:sz w:val="20"/>
                <w:szCs w:val="20"/>
                <w:rtl/>
              </w:rPr>
              <w:t xml:space="preserve">כלים המוחזקים ביד, כלים ניידים ומכונות לדשא ולגינה </w:t>
            </w:r>
            <w:r w:rsidR="00E037AC">
              <w:rPr>
                <w:rFonts w:cs="David" w:hint="eastAsia"/>
                <w:sz w:val="20"/>
                <w:szCs w:val="20"/>
                <w:rtl/>
              </w:rPr>
              <w:t>–</w:t>
            </w:r>
            <w:r w:rsidR="00E037AC" w:rsidRPr="00C30A25">
              <w:rPr>
                <w:rFonts w:cs="David"/>
                <w:sz w:val="20"/>
                <w:szCs w:val="20"/>
                <w:rtl/>
              </w:rPr>
              <w:t xml:space="preserve"> </w:t>
            </w:r>
            <w:r w:rsidRPr="00C30A25">
              <w:rPr>
                <w:rFonts w:cs="David"/>
                <w:sz w:val="20"/>
                <w:szCs w:val="20"/>
                <w:rtl/>
              </w:rPr>
              <w:t>בטיחות: דרישות מיוחדות למשחקות ומלטשות (למעט מטיפוס דיסקה) המוחזקות ביד</w:t>
            </w:r>
          </w:p>
        </w:tc>
        <w:tc>
          <w:tcPr>
            <w:tcW w:w="3686" w:type="dxa"/>
            <w:hideMark/>
          </w:tcPr>
          <w:p w14:paraId="071CC8BD"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62841 חלק 1, על פי חלוקת סעיפיו השונים בין קבוצות היבוא ובהתאמה להימצאות תקן זה בקבוצת יבוא</w:t>
            </w:r>
            <w:r w:rsidR="00E037AC">
              <w:rPr>
                <w:rFonts w:cs="David" w:hint="cs"/>
                <w:sz w:val="20"/>
                <w:szCs w:val="20"/>
                <w:rtl/>
              </w:rPr>
              <w:t xml:space="preserve"> מספר</w:t>
            </w:r>
            <w:r w:rsidRPr="00C30A25">
              <w:rPr>
                <w:rFonts w:cs="David"/>
                <w:sz w:val="20"/>
                <w:szCs w:val="20"/>
                <w:rtl/>
              </w:rPr>
              <w:t xml:space="preserve"> 1 </w:t>
            </w:r>
          </w:p>
        </w:tc>
      </w:tr>
      <w:tr w:rsidR="00477E72" w:rsidRPr="00C30A25" w14:paraId="44F18B78" w14:textId="77777777" w:rsidTr="00477E72">
        <w:trPr>
          <w:cantSplit/>
          <w:trHeight w:val="113"/>
        </w:trPr>
        <w:tc>
          <w:tcPr>
            <w:tcW w:w="1191" w:type="dxa"/>
            <w:noWrap/>
            <w:vAlign w:val="center"/>
            <w:hideMark/>
          </w:tcPr>
          <w:p w14:paraId="200C84A3"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62841 חלק 2.5</w:t>
            </w:r>
          </w:p>
        </w:tc>
        <w:tc>
          <w:tcPr>
            <w:tcW w:w="3686" w:type="dxa"/>
            <w:vAlign w:val="center"/>
            <w:hideMark/>
          </w:tcPr>
          <w:p w14:paraId="1B4912E5" w14:textId="77777777" w:rsidR="00477E72" w:rsidRPr="00C30A25" w:rsidRDefault="00477E72" w:rsidP="00451C59">
            <w:pPr>
              <w:spacing w:line="276" w:lineRule="auto"/>
              <w:ind w:firstLine="0"/>
              <w:jc w:val="left"/>
              <w:rPr>
                <w:rFonts w:cs="David"/>
                <w:sz w:val="20"/>
                <w:szCs w:val="20"/>
                <w:rtl/>
              </w:rPr>
            </w:pPr>
            <w:r w:rsidRPr="00C30A25">
              <w:rPr>
                <w:rFonts w:cs="David"/>
                <w:sz w:val="20"/>
                <w:szCs w:val="20"/>
                <w:rtl/>
              </w:rPr>
              <w:t>כלי עבודה חשמליים מופעלי</w:t>
            </w:r>
            <w:r w:rsidR="00451C59">
              <w:rPr>
                <w:rFonts w:cs="David" w:hint="cs"/>
                <w:sz w:val="20"/>
                <w:szCs w:val="20"/>
                <w:rtl/>
              </w:rPr>
              <w:t>-</w:t>
            </w:r>
            <w:r w:rsidRPr="00C30A25">
              <w:rPr>
                <w:rFonts w:cs="David"/>
                <w:sz w:val="20"/>
                <w:szCs w:val="20"/>
                <w:rtl/>
              </w:rPr>
              <w:t xml:space="preserve">מנוע </w:t>
            </w:r>
            <w:r w:rsidR="00451C59">
              <w:rPr>
                <w:rFonts w:cs="David" w:hint="eastAsia"/>
                <w:sz w:val="20"/>
                <w:szCs w:val="20"/>
                <w:rtl/>
              </w:rPr>
              <w:t xml:space="preserve">– </w:t>
            </w:r>
            <w:r w:rsidRPr="00C30A25">
              <w:rPr>
                <w:rFonts w:cs="David"/>
                <w:sz w:val="20"/>
                <w:szCs w:val="20"/>
                <w:rtl/>
              </w:rPr>
              <w:t>כלים המוחזקים ביד, כלים ניידים ומכונות לדשא ולגינה - בטיחות: דרישות מיוחדות למסורים עגולים המוחזקים ביד</w:t>
            </w:r>
          </w:p>
        </w:tc>
        <w:tc>
          <w:tcPr>
            <w:tcW w:w="3686" w:type="dxa"/>
            <w:hideMark/>
          </w:tcPr>
          <w:p w14:paraId="5D669F13"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62841 חלק 1, על פי חלוקת סעיפיו השונים בין קבוצות היבוא ובהתאמה להימצאות תקן זה בקבוצת יבוא</w:t>
            </w:r>
            <w:r w:rsidR="00E037AC">
              <w:rPr>
                <w:rFonts w:cs="David" w:hint="cs"/>
                <w:sz w:val="20"/>
                <w:szCs w:val="20"/>
                <w:rtl/>
              </w:rPr>
              <w:t xml:space="preserve"> מספר</w:t>
            </w:r>
            <w:r w:rsidRPr="00C30A25">
              <w:rPr>
                <w:rFonts w:cs="David"/>
                <w:sz w:val="20"/>
                <w:szCs w:val="20"/>
                <w:rtl/>
              </w:rPr>
              <w:t xml:space="preserve"> 1 </w:t>
            </w:r>
          </w:p>
        </w:tc>
      </w:tr>
      <w:tr w:rsidR="00477E72" w:rsidRPr="00C30A25" w14:paraId="78C8E549" w14:textId="77777777" w:rsidTr="00477E72">
        <w:trPr>
          <w:cantSplit/>
          <w:trHeight w:val="113"/>
        </w:trPr>
        <w:tc>
          <w:tcPr>
            <w:tcW w:w="1191" w:type="dxa"/>
            <w:noWrap/>
            <w:vAlign w:val="center"/>
            <w:hideMark/>
          </w:tcPr>
          <w:p w14:paraId="01806632"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62841 חלק 2.11</w:t>
            </w:r>
          </w:p>
        </w:tc>
        <w:tc>
          <w:tcPr>
            <w:tcW w:w="3686" w:type="dxa"/>
            <w:vAlign w:val="center"/>
            <w:hideMark/>
          </w:tcPr>
          <w:p w14:paraId="35DD3959" w14:textId="77777777" w:rsidR="00477E72" w:rsidRPr="00C30A25" w:rsidRDefault="00477E72" w:rsidP="00451C59">
            <w:pPr>
              <w:spacing w:line="276" w:lineRule="auto"/>
              <w:ind w:firstLine="0"/>
              <w:jc w:val="left"/>
              <w:rPr>
                <w:rFonts w:cs="David"/>
                <w:sz w:val="20"/>
                <w:szCs w:val="20"/>
                <w:rtl/>
              </w:rPr>
            </w:pPr>
            <w:r w:rsidRPr="00C30A25">
              <w:rPr>
                <w:rFonts w:cs="David"/>
                <w:sz w:val="20"/>
                <w:szCs w:val="20"/>
                <w:rtl/>
              </w:rPr>
              <w:t>כלי עבודה חשמליים מופעלי</w:t>
            </w:r>
            <w:r w:rsidR="00451C59">
              <w:rPr>
                <w:rFonts w:cs="David" w:hint="cs"/>
                <w:sz w:val="20"/>
                <w:szCs w:val="20"/>
                <w:rtl/>
              </w:rPr>
              <w:t>-</w:t>
            </w:r>
            <w:r w:rsidRPr="00C30A25">
              <w:rPr>
                <w:rFonts w:cs="David"/>
                <w:sz w:val="20"/>
                <w:szCs w:val="20"/>
                <w:rtl/>
              </w:rPr>
              <w:t xml:space="preserve">מנוע </w:t>
            </w:r>
            <w:r w:rsidR="00451C59">
              <w:rPr>
                <w:rFonts w:cs="David" w:hint="eastAsia"/>
                <w:sz w:val="20"/>
                <w:szCs w:val="20"/>
                <w:rtl/>
              </w:rPr>
              <w:t>–</w:t>
            </w:r>
            <w:r w:rsidR="00451C59" w:rsidRPr="00C30A25">
              <w:rPr>
                <w:rFonts w:cs="David"/>
                <w:sz w:val="20"/>
                <w:szCs w:val="20"/>
                <w:rtl/>
              </w:rPr>
              <w:t xml:space="preserve"> </w:t>
            </w:r>
            <w:r w:rsidRPr="00C30A25">
              <w:rPr>
                <w:rFonts w:cs="David"/>
                <w:sz w:val="20"/>
                <w:szCs w:val="20"/>
                <w:rtl/>
              </w:rPr>
              <w:t>כלים המוחזקים ביד, כלים ניידים ומכונות לדשא ולגינה - בטיחות: דרישות מיוחדות למסורי הלוך ושוב המוחזקים ביד</w:t>
            </w:r>
          </w:p>
        </w:tc>
        <w:tc>
          <w:tcPr>
            <w:tcW w:w="3686" w:type="dxa"/>
            <w:hideMark/>
          </w:tcPr>
          <w:p w14:paraId="02EDD31E"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62841 חלק 1, על פי חלוקת סעיפיו השונים בין קבוצות היבוא ובהתאמה להימצאות תקן זה בקבוצת יבוא</w:t>
            </w:r>
            <w:r w:rsidR="00E037AC">
              <w:rPr>
                <w:rFonts w:cs="David" w:hint="cs"/>
                <w:sz w:val="20"/>
                <w:szCs w:val="20"/>
                <w:rtl/>
              </w:rPr>
              <w:t xml:space="preserve"> מספר</w:t>
            </w:r>
            <w:r w:rsidRPr="00C30A25">
              <w:rPr>
                <w:rFonts w:cs="David"/>
                <w:sz w:val="20"/>
                <w:szCs w:val="20"/>
                <w:rtl/>
              </w:rPr>
              <w:t xml:space="preserve"> 1 </w:t>
            </w:r>
          </w:p>
        </w:tc>
      </w:tr>
      <w:tr w:rsidR="00477E72" w:rsidRPr="00C30A25" w14:paraId="441A262E" w14:textId="77777777" w:rsidTr="00477E72">
        <w:trPr>
          <w:cantSplit/>
          <w:trHeight w:val="113"/>
        </w:trPr>
        <w:tc>
          <w:tcPr>
            <w:tcW w:w="1191" w:type="dxa"/>
            <w:noWrap/>
            <w:vAlign w:val="center"/>
            <w:hideMark/>
          </w:tcPr>
          <w:p w14:paraId="4E1114FC"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62841 חלק 2.14</w:t>
            </w:r>
          </w:p>
        </w:tc>
        <w:tc>
          <w:tcPr>
            <w:tcW w:w="3686" w:type="dxa"/>
            <w:vAlign w:val="center"/>
            <w:hideMark/>
          </w:tcPr>
          <w:p w14:paraId="005EF4DF" w14:textId="77777777" w:rsidR="00477E72" w:rsidRPr="00C30A25" w:rsidRDefault="00477E72" w:rsidP="00451C59">
            <w:pPr>
              <w:spacing w:line="276" w:lineRule="auto"/>
              <w:ind w:firstLine="0"/>
              <w:jc w:val="left"/>
              <w:rPr>
                <w:rFonts w:cs="David"/>
                <w:sz w:val="20"/>
                <w:szCs w:val="20"/>
                <w:rtl/>
              </w:rPr>
            </w:pPr>
            <w:r w:rsidRPr="00C30A25">
              <w:rPr>
                <w:rFonts w:cs="David"/>
                <w:sz w:val="20"/>
                <w:szCs w:val="20"/>
                <w:rtl/>
              </w:rPr>
              <w:t>כלי עבודה חשמליים מופעלי</w:t>
            </w:r>
            <w:r w:rsidR="00451C59">
              <w:rPr>
                <w:rFonts w:cs="David" w:hint="cs"/>
                <w:sz w:val="20"/>
                <w:szCs w:val="20"/>
                <w:rtl/>
              </w:rPr>
              <w:t>-</w:t>
            </w:r>
            <w:r w:rsidRPr="00C30A25">
              <w:rPr>
                <w:rFonts w:cs="David"/>
                <w:sz w:val="20"/>
                <w:szCs w:val="20"/>
                <w:rtl/>
              </w:rPr>
              <w:t xml:space="preserve">מנוע </w:t>
            </w:r>
            <w:r w:rsidR="00451C59">
              <w:rPr>
                <w:rFonts w:cs="David" w:hint="eastAsia"/>
                <w:sz w:val="20"/>
                <w:szCs w:val="20"/>
                <w:rtl/>
              </w:rPr>
              <w:t>–</w:t>
            </w:r>
            <w:r w:rsidR="00451C59" w:rsidRPr="00C30A25">
              <w:rPr>
                <w:rFonts w:cs="David"/>
                <w:sz w:val="20"/>
                <w:szCs w:val="20"/>
                <w:rtl/>
              </w:rPr>
              <w:t xml:space="preserve"> </w:t>
            </w:r>
            <w:r w:rsidRPr="00C30A25">
              <w:rPr>
                <w:rFonts w:cs="David"/>
                <w:sz w:val="20"/>
                <w:szCs w:val="20"/>
                <w:rtl/>
              </w:rPr>
              <w:t xml:space="preserve">כלים המוחזקים ביד, כלים ניידים ומכונות לדשא ולגינה </w:t>
            </w:r>
            <w:r w:rsidR="00451C59">
              <w:rPr>
                <w:rFonts w:cs="David" w:hint="eastAsia"/>
                <w:sz w:val="20"/>
                <w:szCs w:val="20"/>
                <w:rtl/>
              </w:rPr>
              <w:t>–</w:t>
            </w:r>
            <w:r w:rsidR="00451C59" w:rsidRPr="00C30A25">
              <w:rPr>
                <w:rFonts w:cs="David"/>
                <w:sz w:val="20"/>
                <w:szCs w:val="20"/>
                <w:rtl/>
              </w:rPr>
              <w:t xml:space="preserve"> </w:t>
            </w:r>
            <w:r w:rsidRPr="00C30A25">
              <w:rPr>
                <w:rFonts w:cs="David"/>
                <w:sz w:val="20"/>
                <w:szCs w:val="20"/>
                <w:rtl/>
              </w:rPr>
              <w:t>בטיחות: דרישות מיוחדות למקצעות המוחזקות ביד</w:t>
            </w:r>
          </w:p>
        </w:tc>
        <w:tc>
          <w:tcPr>
            <w:tcW w:w="3686" w:type="dxa"/>
            <w:hideMark/>
          </w:tcPr>
          <w:p w14:paraId="55E4C303" w14:textId="77777777" w:rsidR="00477E72" w:rsidRPr="00C30A25" w:rsidRDefault="00477E72" w:rsidP="00477E72">
            <w:pPr>
              <w:spacing w:line="276" w:lineRule="auto"/>
              <w:jc w:val="left"/>
              <w:rPr>
                <w:rFonts w:cs="David"/>
                <w:sz w:val="20"/>
                <w:szCs w:val="20"/>
              </w:rPr>
            </w:pPr>
            <w:r w:rsidRPr="00C30A25">
              <w:rPr>
                <w:rFonts w:cs="David"/>
                <w:sz w:val="20"/>
                <w:szCs w:val="20"/>
                <w:rtl/>
              </w:rPr>
              <w:t>על המוצר חלות גם דרישות ת"י 62841 חלק 1, על פי חלוקת סעיפיו השונים בין קבוצות היבוא ובהתאמה להימצאות תקן זה בקבוצת יבוא</w:t>
            </w:r>
            <w:r w:rsidR="00E037AC">
              <w:rPr>
                <w:rFonts w:cs="David" w:hint="cs"/>
                <w:sz w:val="20"/>
                <w:szCs w:val="20"/>
                <w:rtl/>
              </w:rPr>
              <w:t xml:space="preserve"> מספר</w:t>
            </w:r>
            <w:r w:rsidRPr="00C30A25">
              <w:rPr>
                <w:rFonts w:cs="David"/>
                <w:sz w:val="20"/>
                <w:szCs w:val="20"/>
                <w:rtl/>
              </w:rPr>
              <w:t xml:space="preserve"> 1 </w:t>
            </w:r>
          </w:p>
        </w:tc>
      </w:tr>
      <w:tr w:rsidR="00477E72" w:rsidRPr="00C30A25" w14:paraId="42F5CA27" w14:textId="77777777" w:rsidTr="00477E72">
        <w:trPr>
          <w:cantSplit/>
          <w:trHeight w:val="113"/>
        </w:trPr>
        <w:tc>
          <w:tcPr>
            <w:tcW w:w="1191" w:type="dxa"/>
            <w:noWrap/>
            <w:vAlign w:val="center"/>
            <w:hideMark/>
          </w:tcPr>
          <w:p w14:paraId="3A377DA4" w14:textId="77777777" w:rsidR="00477E72" w:rsidRPr="00C30A25" w:rsidRDefault="00477E72" w:rsidP="00BC6EFC">
            <w:pPr>
              <w:spacing w:line="276" w:lineRule="auto"/>
              <w:ind w:firstLine="0"/>
              <w:jc w:val="center"/>
              <w:rPr>
                <w:rFonts w:cs="David"/>
                <w:sz w:val="20"/>
                <w:szCs w:val="20"/>
                <w:rtl/>
              </w:rPr>
            </w:pPr>
            <w:r w:rsidRPr="00C30A25">
              <w:rPr>
                <w:rFonts w:cs="David"/>
                <w:sz w:val="20"/>
                <w:szCs w:val="20"/>
                <w:rtl/>
              </w:rPr>
              <w:t>ת"י 71568 חלק 3</w:t>
            </w:r>
          </w:p>
        </w:tc>
        <w:tc>
          <w:tcPr>
            <w:tcW w:w="3686" w:type="dxa"/>
            <w:vAlign w:val="center"/>
            <w:hideMark/>
          </w:tcPr>
          <w:p w14:paraId="7DDBC8A0" w14:textId="77777777" w:rsidR="00477E72" w:rsidRPr="00C30A25" w:rsidRDefault="00477E72" w:rsidP="00451C59">
            <w:pPr>
              <w:spacing w:line="276" w:lineRule="auto"/>
              <w:ind w:firstLine="0"/>
              <w:jc w:val="left"/>
              <w:rPr>
                <w:rFonts w:cs="David"/>
                <w:sz w:val="20"/>
                <w:szCs w:val="20"/>
                <w:rtl/>
              </w:rPr>
            </w:pPr>
            <w:r w:rsidRPr="00C30A25">
              <w:rPr>
                <w:rFonts w:cs="David"/>
                <w:sz w:val="20"/>
                <w:szCs w:val="20"/>
                <w:rtl/>
              </w:rPr>
              <w:t xml:space="preserve">אמצעים לכיבוי אש: תרכיזי קצף </w:t>
            </w:r>
            <w:r w:rsidR="00451C59">
              <w:rPr>
                <w:rFonts w:cs="David" w:hint="eastAsia"/>
                <w:sz w:val="20"/>
                <w:szCs w:val="20"/>
                <w:rtl/>
              </w:rPr>
              <w:t>–</w:t>
            </w:r>
            <w:r w:rsidR="00451C59" w:rsidRPr="00C30A25">
              <w:rPr>
                <w:rFonts w:cs="David"/>
                <w:sz w:val="20"/>
                <w:szCs w:val="20"/>
                <w:rtl/>
              </w:rPr>
              <w:t xml:space="preserve"> </w:t>
            </w:r>
            <w:r w:rsidRPr="00C30A25">
              <w:rPr>
                <w:rFonts w:cs="David"/>
                <w:sz w:val="20"/>
                <w:szCs w:val="20"/>
                <w:rtl/>
              </w:rPr>
              <w:t>מפרט דרישות לתרכיזי קצף בעלי יחס התפשטות נמוך להשמה על פני שטח של נוזלים לא מזיגים במים</w:t>
            </w:r>
          </w:p>
        </w:tc>
        <w:tc>
          <w:tcPr>
            <w:tcW w:w="3686" w:type="dxa"/>
            <w:hideMark/>
          </w:tcPr>
          <w:p w14:paraId="73ACB056"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r w:rsidR="00477E72" w:rsidRPr="00C30A25" w14:paraId="57BCCB4A" w14:textId="77777777" w:rsidTr="00477E72">
        <w:trPr>
          <w:cantSplit/>
          <w:trHeight w:val="113"/>
        </w:trPr>
        <w:tc>
          <w:tcPr>
            <w:tcW w:w="1191" w:type="dxa"/>
            <w:noWrap/>
            <w:vAlign w:val="center"/>
            <w:hideMark/>
          </w:tcPr>
          <w:p w14:paraId="6A591E32" w14:textId="77777777" w:rsidR="00477E72" w:rsidRPr="00C30A25" w:rsidRDefault="00477E72" w:rsidP="00BC6EFC">
            <w:pPr>
              <w:spacing w:line="276" w:lineRule="auto"/>
              <w:ind w:firstLine="0"/>
              <w:jc w:val="center"/>
              <w:rPr>
                <w:rFonts w:cs="David"/>
                <w:sz w:val="20"/>
                <w:szCs w:val="20"/>
              </w:rPr>
            </w:pPr>
            <w:r w:rsidRPr="00C30A25">
              <w:rPr>
                <w:rFonts w:cs="David"/>
                <w:sz w:val="20"/>
                <w:szCs w:val="20"/>
                <w:rtl/>
              </w:rPr>
              <w:t>ת"י 71568 חלק 4</w:t>
            </w:r>
          </w:p>
        </w:tc>
        <w:tc>
          <w:tcPr>
            <w:tcW w:w="3686" w:type="dxa"/>
            <w:vAlign w:val="center"/>
            <w:hideMark/>
          </w:tcPr>
          <w:p w14:paraId="77E850CF" w14:textId="77777777" w:rsidR="00477E72" w:rsidRPr="00C30A25" w:rsidRDefault="00477E72" w:rsidP="00477E72">
            <w:pPr>
              <w:spacing w:line="276" w:lineRule="auto"/>
              <w:ind w:firstLine="0"/>
              <w:jc w:val="left"/>
              <w:rPr>
                <w:rFonts w:cs="David"/>
                <w:sz w:val="20"/>
                <w:szCs w:val="20"/>
                <w:rtl/>
              </w:rPr>
            </w:pPr>
            <w:r w:rsidRPr="00C30A25">
              <w:rPr>
                <w:rFonts w:cs="David"/>
                <w:sz w:val="20"/>
                <w:szCs w:val="20"/>
                <w:rtl/>
              </w:rPr>
              <w:t>אמצעים לכיבוי אש: תרכיזי קצף - מפרט דרישות לתרכיזי קצף בעלי יחס התפשטות נמוך להשמה על פני שטח של נוזלים מזיגים במים</w:t>
            </w:r>
          </w:p>
        </w:tc>
        <w:tc>
          <w:tcPr>
            <w:tcW w:w="3686" w:type="dxa"/>
            <w:hideMark/>
          </w:tcPr>
          <w:p w14:paraId="2670FD94" w14:textId="77777777" w:rsidR="00477E72" w:rsidRPr="00C30A25" w:rsidRDefault="00477E72" w:rsidP="00477E72">
            <w:pPr>
              <w:spacing w:line="276" w:lineRule="auto"/>
              <w:jc w:val="left"/>
              <w:rPr>
                <w:rFonts w:cs="David"/>
                <w:sz w:val="20"/>
                <w:szCs w:val="20"/>
              </w:rPr>
            </w:pPr>
            <w:r w:rsidRPr="00C30A25">
              <w:rPr>
                <w:rFonts w:cs="David"/>
                <w:sz w:val="20"/>
                <w:szCs w:val="20"/>
              </w:rPr>
              <w:t> </w:t>
            </w:r>
          </w:p>
        </w:tc>
      </w:tr>
    </w:tbl>
    <w:p w14:paraId="00CFBC64" w14:textId="77777777" w:rsidR="00345CA4" w:rsidRPr="00C30A25" w:rsidRDefault="00345CA4">
      <w:pPr>
        <w:rPr>
          <w:rFonts w:cs="David"/>
        </w:rPr>
      </w:pPr>
    </w:p>
    <w:p w14:paraId="3C7AE806" w14:textId="77777777" w:rsidR="00345CA4" w:rsidRPr="00C30A25" w:rsidRDefault="00345CA4">
      <w:pPr>
        <w:widowControl/>
        <w:autoSpaceDE/>
        <w:autoSpaceDN/>
        <w:bidi w:val="0"/>
        <w:adjustRightInd/>
        <w:spacing w:before="0" w:line="240" w:lineRule="auto"/>
        <w:ind w:firstLine="0"/>
        <w:jc w:val="left"/>
        <w:textAlignment w:val="auto"/>
        <w:rPr>
          <w:rFonts w:cs="David"/>
        </w:rPr>
      </w:pPr>
      <w:r w:rsidRPr="00C30A25">
        <w:rPr>
          <w:rFonts w:cs="David"/>
        </w:rPr>
        <w:br w:type="page"/>
      </w:r>
    </w:p>
    <w:p w14:paraId="522401A6" w14:textId="77777777" w:rsidR="00E207DC" w:rsidRPr="00C30A25" w:rsidRDefault="00E207DC">
      <w:pPr>
        <w:rPr>
          <w:rFonts w:cs="David"/>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A22BF2" w:rsidRPr="00C30A25" w14:paraId="6F4D4A70" w14:textId="77777777" w:rsidTr="00864090">
        <w:trPr>
          <w:cantSplit/>
        </w:trPr>
        <w:tc>
          <w:tcPr>
            <w:tcW w:w="1870" w:type="dxa"/>
          </w:tcPr>
          <w:p w14:paraId="4A602FF2" w14:textId="77777777" w:rsidR="00A22BF2" w:rsidRPr="00C30A25" w:rsidRDefault="00A22BF2" w:rsidP="00E207DC">
            <w:pPr>
              <w:pStyle w:val="TableSideHeading"/>
              <w:keepLines w:val="0"/>
              <w:ind w:left="134"/>
              <w:rPr>
                <w:rtl/>
              </w:rPr>
            </w:pPr>
          </w:p>
        </w:tc>
        <w:tc>
          <w:tcPr>
            <w:tcW w:w="624" w:type="dxa"/>
          </w:tcPr>
          <w:p w14:paraId="671C2D4E" w14:textId="77777777" w:rsidR="00A22BF2" w:rsidRPr="00C30A25" w:rsidRDefault="00A22BF2" w:rsidP="00A22BF2">
            <w:pPr>
              <w:pStyle w:val="TableText"/>
              <w:rPr>
                <w:rtl/>
              </w:rPr>
            </w:pPr>
          </w:p>
        </w:tc>
        <w:tc>
          <w:tcPr>
            <w:tcW w:w="7144" w:type="dxa"/>
          </w:tcPr>
          <w:p w14:paraId="3F02F3BC" w14:textId="77777777" w:rsidR="00A22BF2" w:rsidRPr="00C30A25" w:rsidRDefault="00A22BF2" w:rsidP="00C64895">
            <w:pPr>
              <w:pStyle w:val="TableBlock"/>
              <w:jc w:val="left"/>
              <w:rPr>
                <w:rtl/>
              </w:rPr>
            </w:pPr>
          </w:p>
        </w:tc>
      </w:tr>
      <w:tr w:rsidR="0015258A" w:rsidRPr="00C30A25" w14:paraId="0447FEC4" w14:textId="77777777" w:rsidTr="00E065AF">
        <w:trPr>
          <w:cantSplit/>
        </w:trPr>
        <w:tc>
          <w:tcPr>
            <w:tcW w:w="1870" w:type="dxa"/>
          </w:tcPr>
          <w:p w14:paraId="032D8E0C" w14:textId="77777777" w:rsidR="0015258A" w:rsidRPr="00C30A25" w:rsidRDefault="0015258A" w:rsidP="00E2208C">
            <w:pPr>
              <w:pStyle w:val="TableSideHeading"/>
              <w:keepLines w:val="0"/>
              <w:rPr>
                <w:rtl/>
              </w:rPr>
            </w:pPr>
          </w:p>
        </w:tc>
        <w:tc>
          <w:tcPr>
            <w:tcW w:w="624" w:type="dxa"/>
          </w:tcPr>
          <w:p w14:paraId="05AF1072" w14:textId="77777777" w:rsidR="0015258A" w:rsidRPr="00C30A25" w:rsidRDefault="0015258A" w:rsidP="0015258A">
            <w:pPr>
              <w:pStyle w:val="TableText"/>
              <w:rPr>
                <w:rtl/>
              </w:rPr>
            </w:pPr>
          </w:p>
        </w:tc>
        <w:tc>
          <w:tcPr>
            <w:tcW w:w="7144" w:type="dxa"/>
          </w:tcPr>
          <w:p w14:paraId="28168DBB" w14:textId="77777777" w:rsidR="0015258A" w:rsidRPr="00C30A25" w:rsidRDefault="009D4767" w:rsidP="00E065AF">
            <w:pPr>
              <w:pStyle w:val="TableHead"/>
              <w:rPr>
                <w:rtl/>
              </w:rPr>
            </w:pPr>
            <w:r w:rsidRPr="00C30A25">
              <w:rPr>
                <w:rFonts w:hint="eastAsia"/>
                <w:rtl/>
              </w:rPr>
              <w:t>תוספת</w:t>
            </w:r>
            <w:r w:rsidRPr="00C30A25">
              <w:rPr>
                <w:rtl/>
              </w:rPr>
              <w:t xml:space="preserve"> </w:t>
            </w:r>
            <w:r w:rsidRPr="00C30A25">
              <w:rPr>
                <w:rFonts w:hint="eastAsia"/>
                <w:rtl/>
              </w:rPr>
              <w:t>שניה</w:t>
            </w:r>
          </w:p>
        </w:tc>
      </w:tr>
      <w:tr w:rsidR="0015258A" w:rsidRPr="00C30A25" w14:paraId="207B2459" w14:textId="77777777" w:rsidTr="00E065AF">
        <w:trPr>
          <w:cantSplit/>
        </w:trPr>
        <w:tc>
          <w:tcPr>
            <w:tcW w:w="1870" w:type="dxa"/>
          </w:tcPr>
          <w:p w14:paraId="59056680" w14:textId="77777777" w:rsidR="0015258A" w:rsidRPr="00C30A25" w:rsidRDefault="0015258A" w:rsidP="00E2208C">
            <w:pPr>
              <w:pStyle w:val="TableSideHeading"/>
              <w:keepLines w:val="0"/>
              <w:rPr>
                <w:rtl/>
              </w:rPr>
            </w:pPr>
          </w:p>
        </w:tc>
        <w:tc>
          <w:tcPr>
            <w:tcW w:w="624" w:type="dxa"/>
          </w:tcPr>
          <w:p w14:paraId="3F3A3506" w14:textId="77777777" w:rsidR="0015258A" w:rsidRPr="00C30A25" w:rsidRDefault="0015258A" w:rsidP="0015258A">
            <w:pPr>
              <w:pStyle w:val="TableText"/>
              <w:rPr>
                <w:rtl/>
              </w:rPr>
            </w:pPr>
          </w:p>
        </w:tc>
        <w:tc>
          <w:tcPr>
            <w:tcW w:w="7144" w:type="dxa"/>
          </w:tcPr>
          <w:p w14:paraId="3710F45B" w14:textId="77777777" w:rsidR="0015258A" w:rsidRPr="00C30A25" w:rsidRDefault="009D4767" w:rsidP="00017BDA">
            <w:pPr>
              <w:pStyle w:val="TableHead"/>
              <w:rPr>
                <w:highlight w:val="yellow"/>
                <w:rtl/>
              </w:rPr>
            </w:pPr>
            <w:r w:rsidRPr="00C30A25">
              <w:rPr>
                <w:rtl/>
              </w:rPr>
              <w:t>(</w:t>
            </w:r>
            <w:r w:rsidRPr="00C30A25">
              <w:rPr>
                <w:rFonts w:hint="eastAsia"/>
                <w:b w:val="0"/>
                <w:bCs w:val="0"/>
                <w:rtl/>
              </w:rPr>
              <w:t>סעיף</w:t>
            </w:r>
            <w:r w:rsidRPr="00C30A25">
              <w:rPr>
                <w:b w:val="0"/>
                <w:bCs w:val="0"/>
                <w:rtl/>
              </w:rPr>
              <w:t xml:space="preserve"> 2(א)(1)(</w:t>
            </w:r>
            <w:r w:rsidR="00017BDA">
              <w:rPr>
                <w:rFonts w:hint="cs"/>
                <w:b w:val="0"/>
                <w:bCs w:val="0"/>
                <w:rtl/>
              </w:rPr>
              <w:t>ג</w:t>
            </w:r>
            <w:r w:rsidRPr="00C30A25">
              <w:rPr>
                <w:b w:val="0"/>
                <w:bCs w:val="0"/>
                <w:rtl/>
              </w:rPr>
              <w:t>)</w:t>
            </w:r>
            <w:r w:rsidRPr="00C30A25">
              <w:rPr>
                <w:rtl/>
              </w:rPr>
              <w:t>)</w:t>
            </w:r>
          </w:p>
        </w:tc>
      </w:tr>
      <w:tr w:rsidR="009D4767" w:rsidRPr="00C30A25" w14:paraId="7FBD6771" w14:textId="77777777" w:rsidTr="00864090">
        <w:trPr>
          <w:cantSplit/>
        </w:trPr>
        <w:tc>
          <w:tcPr>
            <w:tcW w:w="1870" w:type="dxa"/>
          </w:tcPr>
          <w:p w14:paraId="2F2E2347" w14:textId="77777777" w:rsidR="009D4767" w:rsidRPr="00C30A25" w:rsidRDefault="009D4767" w:rsidP="00E2208C">
            <w:pPr>
              <w:pStyle w:val="TableSideHeading"/>
              <w:keepLines w:val="0"/>
              <w:rPr>
                <w:rtl/>
              </w:rPr>
            </w:pPr>
          </w:p>
        </w:tc>
        <w:tc>
          <w:tcPr>
            <w:tcW w:w="624" w:type="dxa"/>
          </w:tcPr>
          <w:p w14:paraId="180C366F" w14:textId="77777777" w:rsidR="009D4767" w:rsidRPr="00C30A25" w:rsidRDefault="009D4767" w:rsidP="0015258A">
            <w:pPr>
              <w:pStyle w:val="TableText"/>
              <w:rPr>
                <w:rtl/>
              </w:rPr>
            </w:pPr>
          </w:p>
        </w:tc>
        <w:tc>
          <w:tcPr>
            <w:tcW w:w="7144" w:type="dxa"/>
          </w:tcPr>
          <w:p w14:paraId="2790F96C" w14:textId="77777777" w:rsidR="009D4767" w:rsidRPr="00C30A25" w:rsidRDefault="00010986" w:rsidP="00E065AF">
            <w:pPr>
              <w:pStyle w:val="TableBlock"/>
              <w:rPr>
                <w:rtl/>
              </w:rPr>
            </w:pPr>
            <w:r w:rsidRPr="00C30A25">
              <w:rPr>
                <w:rFonts w:hint="cs"/>
                <w:rtl/>
              </w:rPr>
              <w:t>התקנים המפורטים להלן</w:t>
            </w:r>
            <w:r w:rsidR="00294415" w:rsidRPr="00C30A25">
              <w:rPr>
                <w:rFonts w:hint="cs"/>
                <w:rtl/>
              </w:rPr>
              <w:t xml:space="preserve"> משויכים לקבוצת יבוא מספר 2:</w:t>
            </w:r>
          </w:p>
        </w:tc>
      </w:tr>
    </w:tbl>
    <w:p w14:paraId="203657A2" w14:textId="77777777" w:rsidR="00783C0B" w:rsidRDefault="00783C0B">
      <w:pPr>
        <w:rPr>
          <w:rFonts w:cs="David"/>
          <w:rtl/>
        </w:rPr>
      </w:pPr>
    </w:p>
    <w:p w14:paraId="5FCCA5CF" w14:textId="77777777" w:rsidR="00783C0B" w:rsidRDefault="00783C0B">
      <w:pPr>
        <w:widowControl/>
        <w:autoSpaceDE/>
        <w:autoSpaceDN/>
        <w:bidi w:val="0"/>
        <w:adjustRightInd/>
        <w:spacing w:before="0" w:line="240" w:lineRule="auto"/>
        <w:ind w:firstLine="0"/>
        <w:jc w:val="left"/>
        <w:textAlignment w:val="auto"/>
        <w:rPr>
          <w:rFonts w:cs="David"/>
          <w:rtl/>
        </w:rPr>
      </w:pPr>
      <w:r>
        <w:rPr>
          <w:rFonts w:cs="David"/>
          <w:rtl/>
        </w:rPr>
        <w:br w:type="page"/>
      </w:r>
    </w:p>
    <w:p w14:paraId="4901ECBC" w14:textId="77777777" w:rsidR="00345CA4" w:rsidRPr="00C30A25" w:rsidRDefault="00345CA4">
      <w:pPr>
        <w:rPr>
          <w:rFonts w:cs="David"/>
          <w:rtl/>
        </w:rPr>
      </w:pPr>
    </w:p>
    <w:tbl>
      <w:tblPr>
        <w:tblStyle w:val="4-61"/>
        <w:bidiVisual/>
        <w:tblW w:w="6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43"/>
        <w:gridCol w:w="2725"/>
        <w:gridCol w:w="2725"/>
      </w:tblGrid>
      <w:tr w:rsidR="00477E72" w:rsidRPr="00C30A25" w14:paraId="56656330" w14:textId="77777777" w:rsidTr="00477E72">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077" w:type="dxa"/>
            <w:shd w:val="clear" w:color="auto" w:fill="F2F2F2" w:themeFill="background1" w:themeFillShade="F2"/>
            <w:noWrap/>
            <w:vAlign w:val="center"/>
          </w:tcPr>
          <w:p w14:paraId="69E3CFC5" w14:textId="77777777" w:rsidR="00477E72" w:rsidRPr="00C30A25" w:rsidRDefault="00477E72" w:rsidP="00345CA4">
            <w:pPr>
              <w:spacing w:line="276" w:lineRule="auto"/>
              <w:ind w:right="-78" w:firstLine="43"/>
              <w:contextualSpacing/>
              <w:jc w:val="center"/>
              <w:rPr>
                <w:rFonts w:cs="David"/>
                <w:sz w:val="20"/>
                <w:szCs w:val="20"/>
              </w:rPr>
            </w:pPr>
            <w:r w:rsidRPr="00C30A25">
              <w:rPr>
                <w:rFonts w:cs="David"/>
                <w:sz w:val="20"/>
                <w:szCs w:val="20"/>
                <w:rtl/>
              </w:rPr>
              <w:t>מספר תקן</w:t>
            </w:r>
          </w:p>
        </w:tc>
        <w:tc>
          <w:tcPr>
            <w:tcW w:w="3686" w:type="dxa"/>
            <w:shd w:val="clear" w:color="auto" w:fill="F2F2F2" w:themeFill="background1" w:themeFillShade="F2"/>
            <w:vAlign w:val="center"/>
          </w:tcPr>
          <w:p w14:paraId="63A6B2D9" w14:textId="77777777" w:rsidR="00477E72" w:rsidRPr="00C30A25" w:rsidRDefault="00477E72" w:rsidP="00345CA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C30A25">
              <w:rPr>
                <w:rFonts w:cs="David"/>
                <w:sz w:val="20"/>
                <w:szCs w:val="20"/>
                <w:rtl/>
              </w:rPr>
              <w:t>שם התקן</w:t>
            </w:r>
          </w:p>
        </w:tc>
        <w:tc>
          <w:tcPr>
            <w:tcW w:w="3686" w:type="dxa"/>
            <w:shd w:val="clear" w:color="auto" w:fill="F2F2F2" w:themeFill="background1" w:themeFillShade="F2"/>
            <w:vAlign w:val="center"/>
          </w:tcPr>
          <w:p w14:paraId="0D281975" w14:textId="77777777" w:rsidR="00477E72" w:rsidRPr="00C30A25" w:rsidRDefault="00477E72" w:rsidP="00345CA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הערות</w:t>
            </w:r>
          </w:p>
        </w:tc>
      </w:tr>
      <w:tr w:rsidR="00477E72" w:rsidRPr="00C30A25" w14:paraId="5C2CD75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A9AFF6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 חלק 1</w:t>
            </w:r>
          </w:p>
        </w:tc>
        <w:tc>
          <w:tcPr>
            <w:tcW w:w="3686" w:type="dxa"/>
            <w:vAlign w:val="center"/>
            <w:hideMark/>
          </w:tcPr>
          <w:p w14:paraId="7745F46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בלוקי בטון: בלוקי קיר</w:t>
            </w:r>
          </w:p>
        </w:tc>
        <w:tc>
          <w:tcPr>
            <w:tcW w:w="3686" w:type="dxa"/>
            <w:vAlign w:val="center"/>
            <w:hideMark/>
          </w:tcPr>
          <w:p w14:paraId="51BD09C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328728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F4EA38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20 חלק 2.6</w:t>
            </w:r>
          </w:p>
        </w:tc>
        <w:tc>
          <w:tcPr>
            <w:tcW w:w="3686" w:type="dxa"/>
            <w:vAlign w:val="center"/>
            <w:hideMark/>
          </w:tcPr>
          <w:p w14:paraId="46E3B02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מנורות בעלות שנאי מובנה לנורות עם נימת להט</w:t>
            </w:r>
          </w:p>
        </w:tc>
        <w:tc>
          <w:tcPr>
            <w:tcW w:w="3686" w:type="dxa"/>
            <w:vAlign w:val="center"/>
            <w:hideMark/>
          </w:tcPr>
          <w:p w14:paraId="27EABB8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451C59">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6450040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1BE41A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2.18</w:t>
            </w:r>
          </w:p>
        </w:tc>
        <w:tc>
          <w:tcPr>
            <w:tcW w:w="3686" w:type="dxa"/>
            <w:vAlign w:val="center"/>
            <w:hideMark/>
          </w:tcPr>
          <w:p w14:paraId="2AE9FF96" w14:textId="77777777" w:rsidR="00477E72" w:rsidRPr="00C30A25"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451C59">
              <w:rPr>
                <w:rFonts w:ascii="Verdana, Helvetica, sans-serif" w:eastAsia="Times New Roman" w:hAnsi="Verdana, Helvetica, sans-serif" w:cs="David" w:hint="eastAsia"/>
                <w:sz w:val="20"/>
                <w:szCs w:val="20"/>
                <w:rtl/>
              </w:rPr>
              <w:t>–</w:t>
            </w:r>
            <w:r w:rsidR="00451C59"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מנורות לברכות שחייה ולשימושים דומים</w:t>
            </w:r>
          </w:p>
        </w:tc>
        <w:tc>
          <w:tcPr>
            <w:tcW w:w="3686" w:type="dxa"/>
            <w:vAlign w:val="center"/>
            <w:hideMark/>
          </w:tcPr>
          <w:p w14:paraId="6DFED57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451C59">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52DF992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CB6892E"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2.22</w:t>
            </w:r>
          </w:p>
        </w:tc>
        <w:tc>
          <w:tcPr>
            <w:tcW w:w="3686" w:type="dxa"/>
            <w:vAlign w:val="center"/>
            <w:hideMark/>
          </w:tcPr>
          <w:p w14:paraId="31B99C5A" w14:textId="77777777" w:rsidR="00477E72" w:rsidRPr="00C30A25"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451C59">
              <w:rPr>
                <w:rFonts w:ascii="Verdana, Helvetica, sans-serif" w:eastAsia="Times New Roman" w:hAnsi="Verdana, Helvetica, sans-serif" w:cs="David" w:hint="eastAsia"/>
                <w:sz w:val="20"/>
                <w:szCs w:val="20"/>
                <w:rtl/>
              </w:rPr>
              <w:t>–</w:t>
            </w:r>
            <w:r w:rsidR="00451C59"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מנורות לתאורת חירום</w:t>
            </w:r>
          </w:p>
        </w:tc>
        <w:tc>
          <w:tcPr>
            <w:tcW w:w="3686" w:type="dxa"/>
            <w:vAlign w:val="center"/>
            <w:hideMark/>
          </w:tcPr>
          <w:p w14:paraId="38AFFF3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451C59">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 </w:t>
            </w: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r>
          </w:p>
        </w:tc>
      </w:tr>
      <w:tr w:rsidR="00477E72" w:rsidRPr="00C30A25" w14:paraId="2AB569F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7027C4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23 חלק 3</w:t>
            </w:r>
          </w:p>
        </w:tc>
        <w:tc>
          <w:tcPr>
            <w:tcW w:w="3686" w:type="dxa"/>
            <w:vAlign w:val="center"/>
            <w:hideMark/>
          </w:tcPr>
          <w:p w14:paraId="6565875A"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מכללי דלתות עץ או/וגם מכללי דלתות לבודות: דלתות לבודות סובבות</w:t>
            </w:r>
          </w:p>
        </w:tc>
        <w:tc>
          <w:tcPr>
            <w:tcW w:w="3686" w:type="dxa"/>
            <w:vAlign w:val="center"/>
            <w:hideMark/>
          </w:tcPr>
          <w:p w14:paraId="03067B5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5DDC11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CAE90D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27</w:t>
            </w:r>
          </w:p>
        </w:tc>
        <w:tc>
          <w:tcPr>
            <w:tcW w:w="3686" w:type="dxa"/>
            <w:vAlign w:val="center"/>
            <w:hideMark/>
          </w:tcPr>
          <w:p w14:paraId="1FF7080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צינורות גליליים מבטון ומבטון מזוין</w:t>
            </w:r>
          </w:p>
        </w:tc>
        <w:tc>
          <w:tcPr>
            <w:tcW w:w="3686" w:type="dxa"/>
            <w:vAlign w:val="center"/>
            <w:hideMark/>
          </w:tcPr>
          <w:p w14:paraId="62FBEDC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4057F8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745420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139</w:t>
            </w:r>
          </w:p>
        </w:tc>
        <w:tc>
          <w:tcPr>
            <w:tcW w:w="3686" w:type="dxa"/>
            <w:vAlign w:val="center"/>
            <w:hideMark/>
          </w:tcPr>
          <w:p w14:paraId="1702187A"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נוזל על בסיס חומרים פעילי-שטח סינתטיים לניקוי ידני של כלי אוכל</w:t>
            </w:r>
          </w:p>
        </w:tc>
        <w:tc>
          <w:tcPr>
            <w:tcW w:w="3686" w:type="dxa"/>
            <w:vAlign w:val="center"/>
            <w:hideMark/>
          </w:tcPr>
          <w:p w14:paraId="4671BA5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8A0793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1FA508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172</w:t>
            </w:r>
          </w:p>
        </w:tc>
        <w:tc>
          <w:tcPr>
            <w:tcW w:w="3686" w:type="dxa"/>
            <w:vAlign w:val="center"/>
            <w:hideMark/>
          </w:tcPr>
          <w:p w14:paraId="6AF0603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מכלי זכוכית למוצרי מזון ולמשקאות</w:t>
            </w:r>
          </w:p>
        </w:tc>
        <w:tc>
          <w:tcPr>
            <w:tcW w:w="3686" w:type="dxa"/>
            <w:vAlign w:val="center"/>
            <w:hideMark/>
          </w:tcPr>
          <w:p w14:paraId="22A85D59" w14:textId="77777777" w:rsidR="00477E72"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לעניין משקאות שאינם מוגזים</w:t>
            </w:r>
          </w:p>
          <w:p w14:paraId="3011F5E0" w14:textId="77777777" w:rsidR="00451C59" w:rsidRDefault="00451C59"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p>
          <w:p w14:paraId="3C126459" w14:textId="77777777" w:rsidR="00451C59" w:rsidRPr="00C30A25" w:rsidRDefault="00451C59"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Pr>
                <w:rFonts w:ascii="Verdana, Helvetica, sans-serif" w:eastAsia="Times New Roman" w:hAnsi="Verdana, Helvetica, sans-serif" w:cs="David" w:hint="cs"/>
                <w:sz w:val="20"/>
                <w:szCs w:val="20"/>
                <w:rtl/>
              </w:rPr>
              <w:t>* לעניין משקאות מוגזים, משויך לקבוצת יבוא מספר 1</w:t>
            </w:r>
          </w:p>
        </w:tc>
      </w:tr>
      <w:tr w:rsidR="00477E72" w:rsidRPr="00C30A25" w14:paraId="545316B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F57B08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215 חלק 1</w:t>
            </w:r>
          </w:p>
        </w:tc>
        <w:tc>
          <w:tcPr>
            <w:tcW w:w="3686" w:type="dxa"/>
            <w:vAlign w:val="center"/>
            <w:hideMark/>
          </w:tcPr>
          <w:p w14:paraId="521C6B6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רעפים: רעפי חרסית משתלבים</w:t>
            </w:r>
          </w:p>
        </w:tc>
        <w:tc>
          <w:tcPr>
            <w:tcW w:w="3686" w:type="dxa"/>
            <w:vAlign w:val="center"/>
            <w:hideMark/>
          </w:tcPr>
          <w:p w14:paraId="275072D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CD3F59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29C796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215 חלק 2</w:t>
            </w:r>
          </w:p>
        </w:tc>
        <w:tc>
          <w:tcPr>
            <w:tcW w:w="3686" w:type="dxa"/>
            <w:vAlign w:val="center"/>
            <w:hideMark/>
          </w:tcPr>
          <w:p w14:paraId="17EA19F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רעפים: רעפי בטון משתלבים</w:t>
            </w:r>
          </w:p>
        </w:tc>
        <w:tc>
          <w:tcPr>
            <w:tcW w:w="3686" w:type="dxa"/>
            <w:vAlign w:val="center"/>
            <w:hideMark/>
          </w:tcPr>
          <w:p w14:paraId="0AF3FA3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15A51E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A8260B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261</w:t>
            </w:r>
          </w:p>
        </w:tc>
        <w:tc>
          <w:tcPr>
            <w:tcW w:w="3686" w:type="dxa"/>
            <w:vAlign w:val="center"/>
            <w:hideMark/>
          </w:tcPr>
          <w:p w14:paraId="76C681F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תמיסות נתרן תת כלוריתי</w:t>
            </w:r>
          </w:p>
        </w:tc>
        <w:tc>
          <w:tcPr>
            <w:tcW w:w="3686" w:type="dxa"/>
            <w:vAlign w:val="center"/>
            <w:hideMark/>
          </w:tcPr>
          <w:p w14:paraId="3875917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BF24D3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10401C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282</w:t>
            </w:r>
          </w:p>
        </w:tc>
        <w:tc>
          <w:tcPr>
            <w:tcW w:w="3686" w:type="dxa"/>
            <w:vAlign w:val="center"/>
            <w:hideMark/>
          </w:tcPr>
          <w:p w14:paraId="21C5DFE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גפרורים - דרישות ביצועים, בטיחות ומיון</w:t>
            </w:r>
          </w:p>
        </w:tc>
        <w:tc>
          <w:tcPr>
            <w:tcW w:w="3686" w:type="dxa"/>
            <w:vAlign w:val="center"/>
            <w:hideMark/>
          </w:tcPr>
          <w:p w14:paraId="3F2A7C6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478A71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988DE6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438 חלק 1</w:t>
            </w:r>
          </w:p>
        </w:tc>
        <w:tc>
          <w:tcPr>
            <w:tcW w:w="3686" w:type="dxa"/>
            <w:vAlign w:val="center"/>
            <w:hideMark/>
          </w:tcPr>
          <w:p w14:paraId="12C8910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אבקות ניקוי - דרישות להבטחת איכות הסביבה ולסימון: אבקות כביסה</w:t>
            </w:r>
          </w:p>
        </w:tc>
        <w:tc>
          <w:tcPr>
            <w:tcW w:w="3686" w:type="dxa"/>
            <w:vAlign w:val="center"/>
            <w:hideMark/>
          </w:tcPr>
          <w:p w14:paraId="336F6B6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D90065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3AFC2B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484</w:t>
            </w:r>
          </w:p>
        </w:tc>
        <w:tc>
          <w:tcPr>
            <w:tcW w:w="3686" w:type="dxa"/>
            <w:vAlign w:val="center"/>
            <w:hideMark/>
          </w:tcPr>
          <w:p w14:paraId="78CD2B9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קסדות בטיחות תעשייתיות</w:t>
            </w:r>
          </w:p>
        </w:tc>
        <w:tc>
          <w:tcPr>
            <w:tcW w:w="3686" w:type="dxa"/>
            <w:vAlign w:val="center"/>
            <w:hideMark/>
          </w:tcPr>
          <w:p w14:paraId="720DFC2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4CEA54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9510AA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w:t>
            </w:r>
          </w:p>
        </w:tc>
        <w:tc>
          <w:tcPr>
            <w:tcW w:w="3686" w:type="dxa"/>
            <w:vAlign w:val="center"/>
            <w:hideMark/>
          </w:tcPr>
          <w:p w14:paraId="7512A5F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 דרישות תכן, בדיקות טיפוס, סימון, בקרת איכות</w:t>
            </w:r>
          </w:p>
        </w:tc>
        <w:tc>
          <w:tcPr>
            <w:tcW w:w="3686" w:type="dxa"/>
            <w:vAlign w:val="center"/>
            <w:hideMark/>
          </w:tcPr>
          <w:p w14:paraId="677529BA"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A2D475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6A867E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1</w:t>
            </w:r>
          </w:p>
        </w:tc>
        <w:tc>
          <w:tcPr>
            <w:tcW w:w="3686" w:type="dxa"/>
            <w:vAlign w:val="center"/>
            <w:hideMark/>
          </w:tcPr>
          <w:p w14:paraId="15A7804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ותקרות טרומיים לתאי בקרה: מערכות מים, ביוב, ניקוז ותיעול</w:t>
            </w:r>
          </w:p>
        </w:tc>
        <w:tc>
          <w:tcPr>
            <w:tcW w:w="3686" w:type="dxa"/>
            <w:vAlign w:val="center"/>
            <w:hideMark/>
          </w:tcPr>
          <w:p w14:paraId="55F02E4E"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11565A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617C39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2.1</w:t>
            </w:r>
          </w:p>
        </w:tc>
        <w:tc>
          <w:tcPr>
            <w:tcW w:w="3686" w:type="dxa"/>
            <w:vAlign w:val="center"/>
            <w:hideMark/>
          </w:tcPr>
          <w:p w14:paraId="48B7DED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הגדרות, סיווג, עקרונות תכן כלליים, דרישות ביצועים ושיטות בדיקה</w:t>
            </w:r>
          </w:p>
        </w:tc>
        <w:tc>
          <w:tcPr>
            <w:tcW w:w="3686" w:type="dxa"/>
            <w:vAlign w:val="center"/>
            <w:hideMark/>
          </w:tcPr>
          <w:p w14:paraId="50ED77A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E4DA57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CE9221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2.2</w:t>
            </w:r>
          </w:p>
        </w:tc>
        <w:tc>
          <w:tcPr>
            <w:tcW w:w="3686" w:type="dxa"/>
            <w:vAlign w:val="center"/>
            <w:hideMark/>
          </w:tcPr>
          <w:p w14:paraId="46CD9A3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מכסים לפתחי ניקוז ומכסים לתאי בקרה העשויים יצקת ברזל</w:t>
            </w:r>
          </w:p>
        </w:tc>
        <w:tc>
          <w:tcPr>
            <w:tcW w:w="3686" w:type="dxa"/>
            <w:vAlign w:val="center"/>
            <w:hideMark/>
          </w:tcPr>
          <w:p w14:paraId="58A1B29A"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8590D5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3D2D40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489 חלק 2.3</w:t>
            </w:r>
          </w:p>
        </w:tc>
        <w:tc>
          <w:tcPr>
            <w:tcW w:w="3686" w:type="dxa"/>
            <w:vAlign w:val="center"/>
            <w:hideMark/>
          </w:tcPr>
          <w:p w14:paraId="1A1CD0A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מכסים לפתחי ניקוז ומכסים לתאי בקרה העשויים פלדה או סגסוגות אלומיניום</w:t>
            </w:r>
          </w:p>
        </w:tc>
        <w:tc>
          <w:tcPr>
            <w:tcW w:w="3686" w:type="dxa"/>
            <w:vAlign w:val="center"/>
            <w:hideMark/>
          </w:tcPr>
          <w:p w14:paraId="5E7E8FA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B3216D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B60E9F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2.4</w:t>
            </w:r>
          </w:p>
        </w:tc>
        <w:tc>
          <w:tcPr>
            <w:tcW w:w="3686" w:type="dxa"/>
            <w:vAlign w:val="center"/>
            <w:hideMark/>
          </w:tcPr>
          <w:p w14:paraId="5FFC872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מכסים לפתחי ניקוז ומכסים לתאי בקרה העשויים בטון מזויין בפלדה</w:t>
            </w:r>
          </w:p>
        </w:tc>
        <w:tc>
          <w:tcPr>
            <w:tcW w:w="3686" w:type="dxa"/>
            <w:vAlign w:val="center"/>
            <w:hideMark/>
          </w:tcPr>
          <w:p w14:paraId="75D944D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DF6D26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BA2F4F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2.5</w:t>
            </w:r>
          </w:p>
        </w:tc>
        <w:tc>
          <w:tcPr>
            <w:tcW w:w="3686" w:type="dxa"/>
            <w:vAlign w:val="center"/>
            <w:hideMark/>
          </w:tcPr>
          <w:p w14:paraId="759CB72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מכסים לפתחי ניקוז ומכסים לתאי בקרה העשויים חומרים מרוכבים</w:t>
            </w:r>
          </w:p>
        </w:tc>
        <w:tc>
          <w:tcPr>
            <w:tcW w:w="3686" w:type="dxa"/>
            <w:vAlign w:val="center"/>
            <w:hideMark/>
          </w:tcPr>
          <w:p w14:paraId="182AD33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3D1D54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0F2B44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489 חלק 2.6</w:t>
            </w:r>
          </w:p>
        </w:tc>
        <w:tc>
          <w:tcPr>
            <w:tcW w:w="3686" w:type="dxa"/>
            <w:vAlign w:val="center"/>
            <w:hideMark/>
          </w:tcPr>
          <w:p w14:paraId="39FBC39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מכסים לפתחי ניקוז ומכסים לתאי בקרה לאזורים של כלי רכב והולכי רגל: מכסים לפתחי ניקוז ומכסים לתאי בקרה העשויים פוליפרופילן (</w:t>
            </w:r>
            <w:r w:rsidRPr="00C30A25">
              <w:rPr>
                <w:rFonts w:ascii="Verdana, Helvetica, sans-serif" w:eastAsia="Times New Roman" w:hAnsi="Verdana, Helvetica, sans-serif" w:cs="David"/>
                <w:sz w:val="20"/>
                <w:szCs w:val="20"/>
              </w:rPr>
              <w:t>PP</w:t>
            </w:r>
            <w:r w:rsidRPr="00C30A25">
              <w:rPr>
                <w:rFonts w:ascii="Verdana, Helvetica, sans-serif" w:eastAsia="Times New Roman" w:hAnsi="Verdana, Helvetica, sans-serif" w:cs="David"/>
                <w:sz w:val="20"/>
                <w:szCs w:val="20"/>
                <w:rtl/>
              </w:rPr>
              <w:t>), פוליאתילן (</w:t>
            </w:r>
            <w:r w:rsidRPr="00C30A25">
              <w:rPr>
                <w:rFonts w:ascii="Verdana, Helvetica, sans-serif" w:eastAsia="Times New Roman" w:hAnsi="Verdana, Helvetica, sans-serif" w:cs="David"/>
                <w:sz w:val="20"/>
                <w:szCs w:val="20"/>
              </w:rPr>
              <w:t>PE</w:t>
            </w:r>
            <w:r w:rsidRPr="00C30A25">
              <w:rPr>
                <w:rFonts w:ascii="Verdana, Helvetica, sans-serif" w:eastAsia="Times New Roman" w:hAnsi="Verdana, Helvetica, sans-serif" w:cs="David"/>
                <w:sz w:val="20"/>
                <w:szCs w:val="20"/>
                <w:rtl/>
              </w:rPr>
              <w:t>) או 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w:t>
            </w:r>
          </w:p>
        </w:tc>
        <w:tc>
          <w:tcPr>
            <w:tcW w:w="3686" w:type="dxa"/>
            <w:vAlign w:val="center"/>
            <w:hideMark/>
          </w:tcPr>
          <w:p w14:paraId="0A8C4F7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A4882E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3F1174E"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520</w:t>
            </w:r>
          </w:p>
        </w:tc>
        <w:tc>
          <w:tcPr>
            <w:tcW w:w="3686" w:type="dxa"/>
            <w:vAlign w:val="center"/>
            <w:hideMark/>
          </w:tcPr>
          <w:p w14:paraId="331802D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שפופרות פלואורסצנטיות לשימוש כללי</w:t>
            </w:r>
          </w:p>
        </w:tc>
        <w:tc>
          <w:tcPr>
            <w:tcW w:w="3686" w:type="dxa"/>
            <w:vAlign w:val="center"/>
            <w:hideMark/>
          </w:tcPr>
          <w:p w14:paraId="3B320DC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3D736C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AD2EDC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562 חלק 1</w:t>
            </w:r>
          </w:p>
        </w:tc>
        <w:tc>
          <w:tcPr>
            <w:tcW w:w="3686" w:type="dxa"/>
            <w:vAlign w:val="center"/>
            <w:hideMark/>
          </w:tcPr>
          <w:p w14:paraId="28F8A98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צעצועים: תכונות מכניות ופיזיקליות</w:t>
            </w:r>
          </w:p>
        </w:tc>
        <w:tc>
          <w:tcPr>
            <w:tcW w:w="3686" w:type="dxa"/>
            <w:vAlign w:val="center"/>
            <w:hideMark/>
          </w:tcPr>
          <w:p w14:paraId="668DAA9D" w14:textId="77777777" w:rsidR="00477E72" w:rsidRPr="00C30A25"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xml:space="preserve">לעניין צעצועים לילדים מעל גיל 6, למעט משחקי חברה (כגון: מונופול, קלפים למיניהם) </w:t>
            </w: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r>
          </w:p>
        </w:tc>
      </w:tr>
      <w:tr w:rsidR="00477E72" w:rsidRPr="00C30A25" w14:paraId="611FAFB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25E5AA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576 חלק 1</w:t>
            </w:r>
          </w:p>
        </w:tc>
        <w:tc>
          <w:tcPr>
            <w:tcW w:w="3686" w:type="dxa"/>
            <w:vAlign w:val="center"/>
            <w:hideMark/>
          </w:tcPr>
          <w:p w14:paraId="08C855A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לסילוק שפכים (קרים וחמים) בתוך בניינים: 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w:t>
            </w:r>
          </w:p>
        </w:tc>
        <w:tc>
          <w:tcPr>
            <w:tcW w:w="3686" w:type="dxa"/>
            <w:vAlign w:val="center"/>
            <w:hideMark/>
          </w:tcPr>
          <w:p w14:paraId="088B3FEA"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E2B798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7A5437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636</w:t>
            </w:r>
          </w:p>
        </w:tc>
        <w:tc>
          <w:tcPr>
            <w:tcW w:w="3686" w:type="dxa"/>
            <w:vAlign w:val="center"/>
            <w:hideMark/>
          </w:tcPr>
          <w:p w14:paraId="3A1B193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שטיחי טקסטיל</w:t>
            </w:r>
          </w:p>
        </w:tc>
        <w:tc>
          <w:tcPr>
            <w:tcW w:w="3686" w:type="dxa"/>
            <w:vAlign w:val="center"/>
            <w:hideMark/>
          </w:tcPr>
          <w:p w14:paraId="3CA2D75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E4D570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4E1D28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750</w:t>
            </w:r>
          </w:p>
        </w:tc>
        <w:tc>
          <w:tcPr>
            <w:tcW w:w="3686" w:type="dxa"/>
            <w:vAlign w:val="center"/>
            <w:hideMark/>
          </w:tcPr>
          <w:p w14:paraId="1655B45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צמר מינרלי לבידוד: צמר בתפזורת</w:t>
            </w:r>
          </w:p>
        </w:tc>
        <w:tc>
          <w:tcPr>
            <w:tcW w:w="3686" w:type="dxa"/>
            <w:vAlign w:val="center"/>
            <w:hideMark/>
          </w:tcPr>
          <w:p w14:paraId="70F47C3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38CD9F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811028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751</w:t>
            </w:r>
          </w:p>
        </w:tc>
        <w:tc>
          <w:tcPr>
            <w:tcW w:w="3686" w:type="dxa"/>
            <w:vAlign w:val="center"/>
            <w:hideMark/>
          </w:tcPr>
          <w:p w14:paraId="2F9BFF6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צמר מינרלי לבידוד: מוצרים מעוצבים</w:t>
            </w:r>
          </w:p>
        </w:tc>
        <w:tc>
          <w:tcPr>
            <w:tcW w:w="3686" w:type="dxa"/>
            <w:vAlign w:val="center"/>
            <w:hideMark/>
          </w:tcPr>
          <w:p w14:paraId="0EA1783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6DD502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D930E0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840 חלק 1</w:t>
            </w:r>
          </w:p>
        </w:tc>
        <w:tc>
          <w:tcPr>
            <w:tcW w:w="3686" w:type="dxa"/>
            <w:vAlign w:val="center"/>
            <w:hideMark/>
          </w:tcPr>
          <w:p w14:paraId="7D8F1EC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סרטים נדבקים בלחיצה קלה לשימושים חשמליים - דרישות כלליות</w:t>
            </w:r>
          </w:p>
        </w:tc>
        <w:tc>
          <w:tcPr>
            <w:tcW w:w="3686" w:type="dxa"/>
            <w:vAlign w:val="center"/>
            <w:hideMark/>
          </w:tcPr>
          <w:p w14:paraId="769D980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965A36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359CB4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840 חלק 2</w:t>
            </w:r>
          </w:p>
        </w:tc>
        <w:tc>
          <w:tcPr>
            <w:tcW w:w="3686" w:type="dxa"/>
            <w:vAlign w:val="center"/>
            <w:hideMark/>
          </w:tcPr>
          <w:p w14:paraId="66D74E9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סרטים נדבקים בלחיצה קלה לשימושים חשמליים: סרטי דוֹק פוליוויניל כלורי (</w:t>
            </w:r>
            <w:r w:rsidRPr="00C30A25">
              <w:rPr>
                <w:rFonts w:ascii="Verdana, Helvetica, sans-serif" w:eastAsia="Times New Roman" w:hAnsi="Verdana, Helvetica, sans-serif" w:cs="David"/>
                <w:sz w:val="20"/>
                <w:szCs w:val="20"/>
              </w:rPr>
              <w:t>PVC</w:t>
            </w:r>
            <w:r w:rsidRPr="00C30A25">
              <w:rPr>
                <w:rFonts w:ascii="Verdana, Helvetica, sans-serif" w:eastAsia="Times New Roman" w:hAnsi="Verdana, Helvetica, sans-serif" w:cs="David"/>
                <w:sz w:val="20"/>
                <w:szCs w:val="20"/>
                <w:rtl/>
              </w:rPr>
              <w:t>)</w:t>
            </w:r>
          </w:p>
        </w:tc>
        <w:tc>
          <w:tcPr>
            <w:tcW w:w="3686" w:type="dxa"/>
            <w:vAlign w:val="center"/>
            <w:hideMark/>
          </w:tcPr>
          <w:p w14:paraId="6CEE9F6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BDFA91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B3BA69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900 חלק 2.15</w:t>
            </w:r>
          </w:p>
        </w:tc>
        <w:tc>
          <w:tcPr>
            <w:tcW w:w="3686" w:type="dxa"/>
            <w:vAlign w:val="center"/>
            <w:hideMark/>
          </w:tcPr>
          <w:p w14:paraId="6A7239A7"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למכשירים לחימום נוזלים</w:t>
            </w:r>
          </w:p>
        </w:tc>
        <w:tc>
          <w:tcPr>
            <w:tcW w:w="3686" w:type="dxa"/>
            <w:vAlign w:val="center"/>
            <w:hideMark/>
          </w:tcPr>
          <w:p w14:paraId="3B1ABD5F" w14:textId="77777777" w:rsidR="00477E72" w:rsidRPr="00C30A25"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עבור מכונות להכנת קפה/תה מסחריות/מוסדיות המחוברות לרשת הספקת המים ועבור קומקומים ומכשירים אחרים להרתחת מים, שקיבולם הנקוב אינו גדול מ- 10 ליטר</w:t>
            </w:r>
            <w:r w:rsidRPr="00C30A25">
              <w:rPr>
                <w:rFonts w:ascii="Verdana, Helvetica, sans-serif" w:eastAsia="Times New Roman" w:hAnsi="Verdana, Helvetica, sans-serif" w:cs="David"/>
                <w:sz w:val="20"/>
                <w:szCs w:val="20"/>
                <w:rtl/>
              </w:rPr>
              <w:br/>
            </w:r>
          </w:p>
        </w:tc>
      </w:tr>
      <w:tr w:rsidR="00477E72" w:rsidRPr="00C30A25" w14:paraId="2FA2E0A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E66F7C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915</w:t>
            </w:r>
          </w:p>
        </w:tc>
        <w:tc>
          <w:tcPr>
            <w:tcW w:w="3686" w:type="dxa"/>
            <w:vAlign w:val="center"/>
            <w:hideMark/>
          </w:tcPr>
          <w:p w14:paraId="6F3C630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גזה רפואית</w:t>
            </w:r>
          </w:p>
        </w:tc>
        <w:tc>
          <w:tcPr>
            <w:tcW w:w="3686" w:type="dxa"/>
            <w:vAlign w:val="center"/>
            <w:hideMark/>
          </w:tcPr>
          <w:p w14:paraId="7AAF3C22"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גזה רפואית שאינה בעלת רישום אמ"ר </w:t>
            </w: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r>
            <w:r w:rsidR="00451C59">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גזה רפואית בעלת רישום אמ"ר</w:t>
            </w:r>
            <w:r w:rsidR="00451C59">
              <w:rPr>
                <w:rFonts w:ascii="Verdana, Helvetica, sans-serif" w:eastAsia="Times New Roman" w:hAnsi="Verdana, Helvetica, sans-serif" w:cs="David" w:hint="cs"/>
                <w:sz w:val="20"/>
                <w:szCs w:val="20"/>
                <w:rtl/>
              </w:rPr>
              <w:t>, משויך לקבוצת יבוא מספר 3</w:t>
            </w:r>
          </w:p>
        </w:tc>
      </w:tr>
      <w:tr w:rsidR="00477E72" w:rsidRPr="00C30A25" w14:paraId="61A699A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691740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938 חלק 1</w:t>
            </w:r>
          </w:p>
        </w:tc>
        <w:tc>
          <w:tcPr>
            <w:tcW w:w="3686" w:type="dxa"/>
            <w:vAlign w:val="center"/>
            <w:hideMark/>
          </w:tcPr>
          <w:p w14:paraId="651E33E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דרישות כלליות ושיטות בדיקה</w:t>
            </w:r>
          </w:p>
        </w:tc>
        <w:tc>
          <w:tcPr>
            <w:tcW w:w="3686" w:type="dxa"/>
            <w:vAlign w:val="center"/>
            <w:hideMark/>
          </w:tcPr>
          <w:p w14:paraId="52BAC1B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3E3512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F6114B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2</w:t>
            </w:r>
          </w:p>
        </w:tc>
        <w:tc>
          <w:tcPr>
            <w:tcW w:w="3686" w:type="dxa"/>
            <w:vAlign w:val="center"/>
            <w:hideMark/>
          </w:tcPr>
          <w:p w14:paraId="5A63F4F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שקופה</w:t>
            </w:r>
          </w:p>
        </w:tc>
        <w:tc>
          <w:tcPr>
            <w:tcW w:w="3686" w:type="dxa"/>
            <w:vAlign w:val="center"/>
            <w:hideMark/>
          </w:tcPr>
          <w:p w14:paraId="47BA5F3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015366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2AD9B1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2.1</w:t>
            </w:r>
          </w:p>
        </w:tc>
        <w:tc>
          <w:tcPr>
            <w:tcW w:w="3686" w:type="dxa"/>
            <w:vAlign w:val="center"/>
            <w:hideMark/>
          </w:tcPr>
          <w:p w14:paraId="69238B3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רגילה עשויה סיליקט סודה ליים - הגדרות ותכונות פיזיקליות ומכניות כלליות</w:t>
            </w:r>
          </w:p>
        </w:tc>
        <w:tc>
          <w:tcPr>
            <w:tcW w:w="3686" w:type="dxa"/>
            <w:vAlign w:val="center"/>
            <w:hideMark/>
          </w:tcPr>
          <w:p w14:paraId="13A15A6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F1BEF4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8D5986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2.2</w:t>
            </w:r>
          </w:p>
        </w:tc>
        <w:tc>
          <w:tcPr>
            <w:tcW w:w="3686" w:type="dxa"/>
            <w:vAlign w:val="center"/>
            <w:hideMark/>
          </w:tcPr>
          <w:p w14:paraId="7543EEE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רגילה עשויה סיליקט סודה ליים - זכוכית צפה</w:t>
            </w:r>
          </w:p>
        </w:tc>
        <w:tc>
          <w:tcPr>
            <w:tcW w:w="3686" w:type="dxa"/>
            <w:vAlign w:val="center"/>
            <w:hideMark/>
          </w:tcPr>
          <w:p w14:paraId="4A31AF3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526316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DB855C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2.3</w:t>
            </w:r>
          </w:p>
        </w:tc>
        <w:tc>
          <w:tcPr>
            <w:tcW w:w="3686" w:type="dxa"/>
            <w:vAlign w:val="center"/>
            <w:hideMark/>
          </w:tcPr>
          <w:p w14:paraId="43BEC5D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רגילה עשויה סיליקט סודה ליים -זכוכית משוכה</w:t>
            </w:r>
          </w:p>
        </w:tc>
        <w:tc>
          <w:tcPr>
            <w:tcW w:w="3686" w:type="dxa"/>
            <w:vAlign w:val="center"/>
            <w:hideMark/>
          </w:tcPr>
          <w:p w14:paraId="08B7FB0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343B59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54231E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2.4</w:t>
            </w:r>
          </w:p>
        </w:tc>
        <w:tc>
          <w:tcPr>
            <w:tcW w:w="3686" w:type="dxa"/>
            <w:vAlign w:val="center"/>
            <w:hideMark/>
          </w:tcPr>
          <w:p w14:paraId="078163E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רגילה עשויה סיליקט סודה ליים - מידות אספקה ומידות סופיות</w:t>
            </w:r>
          </w:p>
        </w:tc>
        <w:tc>
          <w:tcPr>
            <w:tcW w:w="3686" w:type="dxa"/>
            <w:vAlign w:val="center"/>
            <w:hideMark/>
          </w:tcPr>
          <w:p w14:paraId="09E3626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87F4C3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799E1A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938 חלק 3</w:t>
            </w:r>
          </w:p>
        </w:tc>
        <w:tc>
          <w:tcPr>
            <w:tcW w:w="3686" w:type="dxa"/>
            <w:vAlign w:val="center"/>
            <w:hideMark/>
          </w:tcPr>
          <w:p w14:paraId="3571C8D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בטיחות</w:t>
            </w:r>
          </w:p>
        </w:tc>
        <w:tc>
          <w:tcPr>
            <w:tcW w:w="3686" w:type="dxa"/>
            <w:vAlign w:val="center"/>
            <w:hideMark/>
          </w:tcPr>
          <w:p w14:paraId="693384EC"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דרישת סעיף 5.1.1 "דרישת התאמה בהתפשטות" </w:t>
            </w: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r>
            <w:r w:rsidR="00451C59">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דרישת סעיף 5.1.1 "דרישת התאמה בהתפשטות"</w:t>
            </w:r>
            <w:r w:rsidR="00451C59">
              <w:rPr>
                <w:rFonts w:ascii="Verdana, Helvetica, sans-serif" w:eastAsia="Times New Roman" w:hAnsi="Verdana, Helvetica, sans-serif" w:cs="David" w:hint="cs"/>
                <w:sz w:val="20"/>
                <w:szCs w:val="20"/>
                <w:rtl/>
              </w:rPr>
              <w:t>, משויך לקבוצת יבוא מספר 3</w:t>
            </w:r>
          </w:p>
        </w:tc>
      </w:tr>
      <w:tr w:rsidR="00477E72" w:rsidRPr="00C30A25" w14:paraId="550AA75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69CBFB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950</w:t>
            </w:r>
          </w:p>
        </w:tc>
        <w:tc>
          <w:tcPr>
            <w:tcW w:w="3686" w:type="dxa"/>
            <w:vAlign w:val="center"/>
            <w:hideMark/>
          </w:tcPr>
          <w:p w14:paraId="0672A2C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פרזול בניין - מנגנון גלילי למנעול - דרישות ושיטות בדיקה</w:t>
            </w:r>
          </w:p>
        </w:tc>
        <w:tc>
          <w:tcPr>
            <w:tcW w:w="3686" w:type="dxa"/>
            <w:vAlign w:val="center"/>
            <w:hideMark/>
          </w:tcPr>
          <w:p w14:paraId="76DB459E"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D91643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4C3D3C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958 חלק 1</w:t>
            </w:r>
          </w:p>
        </w:tc>
        <w:tc>
          <w:tcPr>
            <w:tcW w:w="3686" w:type="dxa"/>
            <w:vAlign w:val="center"/>
            <w:hideMark/>
          </w:tcPr>
          <w:p w14:paraId="37A08B8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לסילוק שפכים (קרים וחמים) בתוך הבניין: מערכות פוליפרופילן</w:t>
            </w:r>
          </w:p>
        </w:tc>
        <w:tc>
          <w:tcPr>
            <w:tcW w:w="3686" w:type="dxa"/>
            <w:vAlign w:val="center"/>
            <w:hideMark/>
          </w:tcPr>
          <w:p w14:paraId="25168FA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D0344A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DBF53F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994 חלק 1</w:t>
            </w:r>
          </w:p>
        </w:tc>
        <w:tc>
          <w:tcPr>
            <w:tcW w:w="3686" w:type="dxa"/>
            <w:vAlign w:val="center"/>
            <w:hideMark/>
          </w:tcPr>
          <w:p w14:paraId="3004586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מזגני אוויר: דרישות בטיחות ודרישות פעולה</w:t>
            </w:r>
          </w:p>
        </w:tc>
        <w:tc>
          <w:tcPr>
            <w:tcW w:w="3686" w:type="dxa"/>
            <w:vAlign w:val="center"/>
            <w:hideMark/>
          </w:tcPr>
          <w:p w14:paraId="31BF8FFA" w14:textId="77777777" w:rsidR="00477E72" w:rsidRPr="00C30A25" w:rsidRDefault="00477E72" w:rsidP="00451C59">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xml:space="preserve">לעניין מזגנים מיוחדים לשימוש בכלי תחבורה </w:t>
            </w:r>
            <w:r w:rsidRPr="00C30A25">
              <w:rPr>
                <w:rFonts w:ascii="Verdana, Helvetica, sans-serif" w:eastAsia="Times New Roman" w:hAnsi="Verdana, Helvetica, sans-serif" w:cs="David"/>
                <w:sz w:val="20"/>
                <w:szCs w:val="20"/>
                <w:rtl/>
              </w:rPr>
              <w:br/>
            </w:r>
          </w:p>
        </w:tc>
      </w:tr>
      <w:tr w:rsidR="00477E72" w:rsidRPr="00C30A25" w14:paraId="18027A7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16CDA6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1001 חלק 3</w:t>
            </w:r>
          </w:p>
        </w:tc>
        <w:tc>
          <w:tcPr>
            <w:tcW w:w="3686" w:type="dxa"/>
            <w:vAlign w:val="center"/>
            <w:hideMark/>
          </w:tcPr>
          <w:p w14:paraId="6802D22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אש בבניינים: מדפי אש</w:t>
            </w:r>
          </w:p>
        </w:tc>
        <w:tc>
          <w:tcPr>
            <w:tcW w:w="3686" w:type="dxa"/>
            <w:vAlign w:val="center"/>
            <w:hideMark/>
          </w:tcPr>
          <w:p w14:paraId="4F44A88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A7951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2211A3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1038 חלק 2.1</w:t>
            </w:r>
          </w:p>
        </w:tc>
        <w:tc>
          <w:tcPr>
            <w:tcW w:w="3686" w:type="dxa"/>
            <w:vAlign w:val="center"/>
            <w:hideMark/>
          </w:tcPr>
          <w:p w14:paraId="3AF8B5C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מפסק מגן משולב הפועל בזרם-דלף ובזרם-יתר לשימוש ביתי ולשימושים דומים: חלות הדרישות הכלליות על מפסק שפעולתו אינה תלויה במתח הזינה</w:t>
            </w:r>
          </w:p>
        </w:tc>
        <w:tc>
          <w:tcPr>
            <w:tcW w:w="3686" w:type="dxa"/>
            <w:vAlign w:val="center"/>
            <w:hideMark/>
          </w:tcPr>
          <w:p w14:paraId="7261A94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58CC80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30F186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1112 חלק 2</w:t>
            </w:r>
          </w:p>
        </w:tc>
        <w:tc>
          <w:tcPr>
            <w:tcW w:w="3686" w:type="dxa"/>
            <w:vAlign w:val="center"/>
            <w:hideMark/>
          </w:tcPr>
          <w:p w14:paraId="5526FB3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מגן אישי: מנעלי בטיחות</w:t>
            </w:r>
          </w:p>
        </w:tc>
        <w:tc>
          <w:tcPr>
            <w:tcW w:w="3686" w:type="dxa"/>
            <w:vAlign w:val="center"/>
            <w:hideMark/>
          </w:tcPr>
          <w:p w14:paraId="5380F6E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E95EB8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4E33CD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1139 חלק 2</w:t>
            </w:r>
          </w:p>
        </w:tc>
        <w:tc>
          <w:tcPr>
            <w:tcW w:w="3686" w:type="dxa"/>
            <w:vAlign w:val="center"/>
            <w:hideMark/>
          </w:tcPr>
          <w:p w14:paraId="2CA0EA3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פיגומים: פיגומים תלויים ממוכנים  (פת"ם) - דרישות בטיחות, חישובי תכן, קריטריונים ליציבות, מבנה, בדיקות</w:t>
            </w:r>
          </w:p>
        </w:tc>
        <w:tc>
          <w:tcPr>
            <w:tcW w:w="3686" w:type="dxa"/>
            <w:vAlign w:val="center"/>
            <w:hideMark/>
          </w:tcPr>
          <w:p w14:paraId="3445A34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249085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87A7DB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1212</w:t>
            </w:r>
          </w:p>
        </w:tc>
        <w:tc>
          <w:tcPr>
            <w:tcW w:w="3686" w:type="dxa"/>
            <w:vAlign w:val="center"/>
            <w:hideMark/>
          </w:tcPr>
          <w:p w14:paraId="5E362C0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דלתות אש: עמידות-אש</w:t>
            </w:r>
          </w:p>
        </w:tc>
        <w:tc>
          <w:tcPr>
            <w:tcW w:w="3686" w:type="dxa"/>
            <w:vAlign w:val="center"/>
            <w:hideMark/>
          </w:tcPr>
          <w:p w14:paraId="5F42D74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1FEC86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6D1099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1212 חלק 1</w:t>
            </w:r>
          </w:p>
        </w:tc>
        <w:tc>
          <w:tcPr>
            <w:tcW w:w="3686" w:type="dxa"/>
            <w:vAlign w:val="center"/>
            <w:hideMark/>
          </w:tcPr>
          <w:p w14:paraId="7C6A54A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מכללי דלתות אש ומכללי דלתות עשן: דלתות אש סובבות</w:t>
            </w:r>
          </w:p>
        </w:tc>
        <w:tc>
          <w:tcPr>
            <w:tcW w:w="3686" w:type="dxa"/>
            <w:vAlign w:val="center"/>
            <w:hideMark/>
          </w:tcPr>
          <w:p w14:paraId="163E603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454163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65B9CE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1</w:t>
            </w:r>
          </w:p>
        </w:tc>
        <w:tc>
          <w:tcPr>
            <w:tcW w:w="3686" w:type="dxa"/>
            <w:vAlign w:val="center"/>
            <w:hideMark/>
          </w:tcPr>
          <w:p w14:paraId="139FBA8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גלאי עשן</w:t>
            </w:r>
          </w:p>
        </w:tc>
        <w:tc>
          <w:tcPr>
            <w:tcW w:w="3686" w:type="dxa"/>
            <w:vAlign w:val="center"/>
            <w:hideMark/>
          </w:tcPr>
          <w:p w14:paraId="71C316F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997AD2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8E4D66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2</w:t>
            </w:r>
          </w:p>
        </w:tc>
        <w:tc>
          <w:tcPr>
            <w:tcW w:w="3686" w:type="dxa"/>
            <w:vAlign w:val="center"/>
            <w:hideMark/>
          </w:tcPr>
          <w:p w14:paraId="4E03185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יחידות בקרה</w:t>
            </w:r>
          </w:p>
        </w:tc>
        <w:tc>
          <w:tcPr>
            <w:tcW w:w="3686" w:type="dxa"/>
            <w:vAlign w:val="center"/>
            <w:hideMark/>
          </w:tcPr>
          <w:p w14:paraId="67CAC94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3A950B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ADAE2F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1220 חלק 3</w:t>
            </w:r>
          </w:p>
        </w:tc>
        <w:tc>
          <w:tcPr>
            <w:tcW w:w="3686" w:type="dxa"/>
            <w:vAlign w:val="center"/>
            <w:hideMark/>
          </w:tcPr>
          <w:p w14:paraId="3A42459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הוראות התקנה ודרישות כלליות</w:t>
            </w:r>
          </w:p>
        </w:tc>
        <w:tc>
          <w:tcPr>
            <w:tcW w:w="3686" w:type="dxa"/>
            <w:vAlign w:val="center"/>
            <w:hideMark/>
          </w:tcPr>
          <w:p w14:paraId="1B73C71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BA6364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189448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4</w:t>
            </w:r>
          </w:p>
        </w:tc>
        <w:tc>
          <w:tcPr>
            <w:tcW w:w="3686" w:type="dxa"/>
            <w:vAlign w:val="center"/>
            <w:hideMark/>
          </w:tcPr>
          <w:p w14:paraId="1A16F20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גלאי חום</w:t>
            </w:r>
          </w:p>
        </w:tc>
        <w:tc>
          <w:tcPr>
            <w:tcW w:w="3686" w:type="dxa"/>
            <w:vAlign w:val="center"/>
            <w:hideMark/>
          </w:tcPr>
          <w:p w14:paraId="7D4F70C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90D656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27DB77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5</w:t>
            </w:r>
          </w:p>
        </w:tc>
        <w:tc>
          <w:tcPr>
            <w:tcW w:w="3686" w:type="dxa"/>
            <w:vAlign w:val="center"/>
            <w:hideMark/>
          </w:tcPr>
          <w:p w14:paraId="0BF4DA9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גלאי עשן עצמאיים</w:t>
            </w:r>
          </w:p>
        </w:tc>
        <w:tc>
          <w:tcPr>
            <w:tcW w:w="3686" w:type="dxa"/>
            <w:vAlign w:val="center"/>
            <w:hideMark/>
          </w:tcPr>
          <w:p w14:paraId="4B73158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2C2FE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1F83BA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6</w:t>
            </w:r>
          </w:p>
        </w:tc>
        <w:tc>
          <w:tcPr>
            <w:tcW w:w="3686" w:type="dxa"/>
            <w:vAlign w:val="center"/>
            <w:hideMark/>
          </w:tcPr>
          <w:p w14:paraId="1B15F6C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התקנים לאיתות ידני</w:t>
            </w:r>
          </w:p>
        </w:tc>
        <w:tc>
          <w:tcPr>
            <w:tcW w:w="3686" w:type="dxa"/>
            <w:vAlign w:val="center"/>
            <w:hideMark/>
          </w:tcPr>
          <w:p w14:paraId="34A7DF3E"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4F6C4D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5369DB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1220 חלק 10</w:t>
            </w:r>
          </w:p>
        </w:tc>
        <w:tc>
          <w:tcPr>
            <w:tcW w:w="3686" w:type="dxa"/>
            <w:vAlign w:val="center"/>
            <w:hideMark/>
          </w:tcPr>
          <w:p w14:paraId="7B4D456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גילוי אש: התקנים לאיתות שמע</w:t>
            </w:r>
          </w:p>
        </w:tc>
        <w:tc>
          <w:tcPr>
            <w:tcW w:w="3686" w:type="dxa"/>
            <w:vAlign w:val="center"/>
            <w:hideMark/>
          </w:tcPr>
          <w:p w14:paraId="5E6D5F8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AFB019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9EA3D2E"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1258 חלק 4</w:t>
            </w:r>
          </w:p>
        </w:tc>
        <w:tc>
          <w:tcPr>
            <w:tcW w:w="3686" w:type="dxa"/>
            <w:vAlign w:val="center"/>
            <w:hideMark/>
          </w:tcPr>
          <w:p w14:paraId="1A39D5B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ביגוד מגן: ביגוד אזהרה בעל נראות גבוהה</w:t>
            </w:r>
          </w:p>
        </w:tc>
        <w:tc>
          <w:tcPr>
            <w:tcW w:w="3686" w:type="dxa"/>
            <w:vAlign w:val="center"/>
            <w:hideMark/>
          </w:tcPr>
          <w:p w14:paraId="37C8BCA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296702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A79591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1268 חלק 3</w:t>
            </w:r>
          </w:p>
        </w:tc>
        <w:tc>
          <w:tcPr>
            <w:tcW w:w="3686" w:type="dxa"/>
            <w:vAlign w:val="center"/>
            <w:hideMark/>
          </w:tcPr>
          <w:p w14:paraId="1C5BD9F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מזרקים ומחטים: מזרקים היפודרמיים סטריליים לשימוש חד-פעמי - מזרקים לשימוש ידני</w:t>
            </w:r>
          </w:p>
        </w:tc>
        <w:tc>
          <w:tcPr>
            <w:tcW w:w="3686" w:type="dxa"/>
            <w:vAlign w:val="center"/>
            <w:hideMark/>
          </w:tcPr>
          <w:p w14:paraId="0AC6AAE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602166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058552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1268 חלק 5</w:t>
            </w:r>
          </w:p>
        </w:tc>
        <w:tc>
          <w:tcPr>
            <w:tcW w:w="3686" w:type="dxa"/>
            <w:vAlign w:val="center"/>
            <w:hideMark/>
          </w:tcPr>
          <w:p w14:paraId="37C8086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מזרקים סטריליים חד-פעמיים, עם מחט או בלא מחט, המיועדים לאינסולין</w:t>
            </w:r>
          </w:p>
        </w:tc>
        <w:tc>
          <w:tcPr>
            <w:tcW w:w="3686" w:type="dxa"/>
            <w:vAlign w:val="center"/>
            <w:hideMark/>
          </w:tcPr>
          <w:p w14:paraId="0FF7F1C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47271C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92294D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1268 חלק 7</w:t>
            </w:r>
          </w:p>
        </w:tc>
        <w:tc>
          <w:tcPr>
            <w:tcW w:w="3686" w:type="dxa"/>
            <w:vAlign w:val="center"/>
            <w:hideMark/>
          </w:tcPr>
          <w:p w14:paraId="0EB39AC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מזרקים ומחטים: מחטים היפודרמיות סטריליות לשימוש חד-פעמי</w:t>
            </w:r>
          </w:p>
        </w:tc>
        <w:tc>
          <w:tcPr>
            <w:tcW w:w="3686" w:type="dxa"/>
            <w:vAlign w:val="center"/>
            <w:hideMark/>
          </w:tcPr>
          <w:p w14:paraId="1B46568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5AA570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582C47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1338</w:t>
            </w:r>
          </w:p>
        </w:tc>
        <w:tc>
          <w:tcPr>
            <w:tcW w:w="3686" w:type="dxa"/>
            <w:vAlign w:val="center"/>
            <w:hideMark/>
          </w:tcPr>
          <w:p w14:paraId="64B8E56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אלקטרודות מצופות  ואלקטרודות עשויות פלדות דלות סגסוגת לריתוך בקשת</w:t>
            </w:r>
          </w:p>
        </w:tc>
        <w:tc>
          <w:tcPr>
            <w:tcW w:w="3686" w:type="dxa"/>
            <w:vAlign w:val="center"/>
            <w:hideMark/>
          </w:tcPr>
          <w:p w14:paraId="24463D4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A1CE99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2D8F61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1339</w:t>
            </w:r>
          </w:p>
        </w:tc>
        <w:tc>
          <w:tcPr>
            <w:tcW w:w="3686" w:type="dxa"/>
            <w:vAlign w:val="center"/>
            <w:hideMark/>
          </w:tcPr>
          <w:p w14:paraId="3865AEB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אלקטרודות מצופות לריתוך של פלדות בלתי מחלידות ופלדות עמידות בחום</w:t>
            </w:r>
          </w:p>
        </w:tc>
        <w:tc>
          <w:tcPr>
            <w:tcW w:w="3686" w:type="dxa"/>
            <w:vAlign w:val="center"/>
            <w:hideMark/>
          </w:tcPr>
          <w:p w14:paraId="2FEB8A1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4E0506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2396ABE"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1340</w:t>
            </w:r>
          </w:p>
        </w:tc>
        <w:tc>
          <w:tcPr>
            <w:tcW w:w="3686" w:type="dxa"/>
            <w:vAlign w:val="center"/>
            <w:hideMark/>
          </w:tcPr>
          <w:p w14:paraId="2FC0D9A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אלקטרודות מצופות לריתוך בקשת מתכת חשמלית של פלדות לא מסוגסגות</w:t>
            </w:r>
          </w:p>
        </w:tc>
        <w:tc>
          <w:tcPr>
            <w:tcW w:w="3686" w:type="dxa"/>
            <w:vAlign w:val="center"/>
            <w:hideMark/>
          </w:tcPr>
          <w:p w14:paraId="146AEBA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A9C6BB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C7918E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1366</w:t>
            </w:r>
          </w:p>
        </w:tc>
        <w:tc>
          <w:tcPr>
            <w:tcW w:w="3686" w:type="dxa"/>
            <w:vAlign w:val="center"/>
            <w:hideMark/>
          </w:tcPr>
          <w:p w14:paraId="1CBCD9B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מרסס חומר מדמיע להגנה אישית</w:t>
            </w:r>
          </w:p>
        </w:tc>
        <w:tc>
          <w:tcPr>
            <w:tcW w:w="3686" w:type="dxa"/>
            <w:vAlign w:val="center"/>
            <w:hideMark/>
          </w:tcPr>
          <w:p w14:paraId="13FA0B9E"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D6A0E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DDD119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1368 חלק 3</w:t>
            </w:r>
          </w:p>
        </w:tc>
        <w:tc>
          <w:tcPr>
            <w:tcW w:w="3686" w:type="dxa"/>
            <w:vAlign w:val="center"/>
            <w:hideMark/>
          </w:tcPr>
          <w:p w14:paraId="04F98E7A"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תנור הסקה ביתי המוסק בדלק מוצק: פליטת חומר חלקיקי</w:t>
            </w:r>
          </w:p>
        </w:tc>
        <w:tc>
          <w:tcPr>
            <w:tcW w:w="3686" w:type="dxa"/>
            <w:vAlign w:val="center"/>
            <w:hideMark/>
          </w:tcPr>
          <w:p w14:paraId="74DB9B0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CCA34A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FE682A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1417</w:t>
            </w:r>
          </w:p>
        </w:tc>
        <w:tc>
          <w:tcPr>
            <w:tcW w:w="3686" w:type="dxa"/>
            <w:vAlign w:val="center"/>
            <w:hideMark/>
          </w:tcPr>
          <w:p w14:paraId="792FDD6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אבקות לניקוי כלים למדיח כלים: דרישות להבטחת איכות הסביבה ולסימון</w:t>
            </w:r>
          </w:p>
        </w:tc>
        <w:tc>
          <w:tcPr>
            <w:tcW w:w="3686" w:type="dxa"/>
            <w:vAlign w:val="center"/>
            <w:hideMark/>
          </w:tcPr>
          <w:p w14:paraId="3C4D4E8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D851BB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4520F6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1430 חלק 1</w:t>
            </w:r>
          </w:p>
        </w:tc>
        <w:tc>
          <w:tcPr>
            <w:tcW w:w="3686" w:type="dxa"/>
            <w:vAlign w:val="center"/>
            <w:hideMark/>
          </w:tcPr>
          <w:p w14:paraId="0B25D9A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יריעות לאיטום גגות: יריעות פוליוויניל כלורי (</w:t>
            </w:r>
            <w:r w:rsidRPr="00C30A25">
              <w:rPr>
                <w:rFonts w:ascii="Verdana, Helvetica, sans-serif" w:eastAsia="Times New Roman" w:hAnsi="Verdana, Helvetica, sans-serif" w:cs="David"/>
                <w:sz w:val="20"/>
                <w:szCs w:val="20"/>
              </w:rPr>
              <w:t>PVC</w:t>
            </w:r>
            <w:r w:rsidRPr="00C30A25">
              <w:rPr>
                <w:rFonts w:ascii="Verdana, Helvetica, sans-serif" w:eastAsia="Times New Roman" w:hAnsi="Verdana, Helvetica, sans-serif" w:cs="David"/>
                <w:sz w:val="20"/>
                <w:szCs w:val="20"/>
                <w:rtl/>
              </w:rPr>
              <w:t>)</w:t>
            </w:r>
          </w:p>
        </w:tc>
        <w:tc>
          <w:tcPr>
            <w:tcW w:w="3686" w:type="dxa"/>
            <w:vAlign w:val="center"/>
            <w:hideMark/>
          </w:tcPr>
          <w:p w14:paraId="461ACF0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1EE8A3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684B24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1430 חלק 2</w:t>
            </w:r>
          </w:p>
        </w:tc>
        <w:tc>
          <w:tcPr>
            <w:tcW w:w="3686" w:type="dxa"/>
            <w:vAlign w:val="center"/>
            <w:hideMark/>
          </w:tcPr>
          <w:p w14:paraId="6BB7A76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יריעות לאיטום גגות: יריעות </w:t>
            </w:r>
            <w:r w:rsidRPr="00C30A25">
              <w:rPr>
                <w:rFonts w:ascii="Verdana, Helvetica, sans-serif" w:eastAsia="Times New Roman" w:hAnsi="Verdana, Helvetica, sans-serif" w:cs="David"/>
                <w:sz w:val="20"/>
                <w:szCs w:val="20"/>
              </w:rPr>
              <w:t>EPDM</w:t>
            </w:r>
          </w:p>
        </w:tc>
        <w:tc>
          <w:tcPr>
            <w:tcW w:w="3686" w:type="dxa"/>
            <w:vAlign w:val="center"/>
            <w:hideMark/>
          </w:tcPr>
          <w:p w14:paraId="7F9F00C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A69665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73966C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1430 חלק 3</w:t>
            </w:r>
          </w:p>
        </w:tc>
        <w:tc>
          <w:tcPr>
            <w:tcW w:w="3686" w:type="dxa"/>
            <w:vAlign w:val="center"/>
            <w:hideMark/>
          </w:tcPr>
          <w:p w14:paraId="4028B15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יריעות לאיטום גגות: יריעות ביטומן משופר בפולימרים, מזוינות בסיבי פוליאסטר או בסיבים אחרים לא ארוגים, המיועדות להתקנה בריתוך</w:t>
            </w:r>
          </w:p>
        </w:tc>
        <w:tc>
          <w:tcPr>
            <w:tcW w:w="3686" w:type="dxa"/>
            <w:vAlign w:val="center"/>
            <w:hideMark/>
          </w:tcPr>
          <w:p w14:paraId="74292B2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237037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888C68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1458 חלק 1.1</w:t>
            </w:r>
          </w:p>
        </w:tc>
        <w:tc>
          <w:tcPr>
            <w:tcW w:w="3686" w:type="dxa"/>
            <w:vAlign w:val="center"/>
            <w:hideMark/>
          </w:tcPr>
          <w:p w14:paraId="6235844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פרופילי פלדה מבניים חלולים: פרופילים מעובדים בקר - דרישות לתנאי הספקה</w:t>
            </w:r>
          </w:p>
        </w:tc>
        <w:tc>
          <w:tcPr>
            <w:tcW w:w="3686" w:type="dxa"/>
            <w:vAlign w:val="center"/>
            <w:hideMark/>
          </w:tcPr>
          <w:p w14:paraId="3A20AA6E"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DBE3B1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38DE83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1458 חלק 1.2</w:t>
            </w:r>
          </w:p>
        </w:tc>
        <w:tc>
          <w:tcPr>
            <w:tcW w:w="3686" w:type="dxa"/>
            <w:vAlign w:val="center"/>
            <w:hideMark/>
          </w:tcPr>
          <w:p w14:paraId="56117D7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פרופילי פלדה מבניים חלולים: פרופילים מעובדים בקר - דרישות לסבולות, למידות ולאופייני חתך</w:t>
            </w:r>
          </w:p>
        </w:tc>
        <w:tc>
          <w:tcPr>
            <w:tcW w:w="3686" w:type="dxa"/>
            <w:vAlign w:val="center"/>
            <w:hideMark/>
          </w:tcPr>
          <w:p w14:paraId="7806F3A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DB3712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5ECB62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1458 חלק 2.1</w:t>
            </w:r>
          </w:p>
        </w:tc>
        <w:tc>
          <w:tcPr>
            <w:tcW w:w="3686" w:type="dxa"/>
            <w:vAlign w:val="center"/>
            <w:hideMark/>
          </w:tcPr>
          <w:p w14:paraId="2514816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פרופילי פלדה מבניים חלולים: פרופילים מעובדים בחם - דרישות לתנאי הספקה</w:t>
            </w:r>
          </w:p>
        </w:tc>
        <w:tc>
          <w:tcPr>
            <w:tcW w:w="3686" w:type="dxa"/>
            <w:vAlign w:val="center"/>
            <w:hideMark/>
          </w:tcPr>
          <w:p w14:paraId="1EB5561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4DF966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80836F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1458 חלק 2.2</w:t>
            </w:r>
          </w:p>
        </w:tc>
        <w:tc>
          <w:tcPr>
            <w:tcW w:w="3686" w:type="dxa"/>
            <w:vAlign w:val="center"/>
            <w:hideMark/>
          </w:tcPr>
          <w:p w14:paraId="4E306C4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פרופילי פלדה מבניים חלולים: פרופילים מעובדים בחם - דרישות לסבולות, למידות ולאופייני חתך</w:t>
            </w:r>
          </w:p>
        </w:tc>
        <w:tc>
          <w:tcPr>
            <w:tcW w:w="3686" w:type="dxa"/>
            <w:vAlign w:val="center"/>
            <w:hideMark/>
          </w:tcPr>
          <w:p w14:paraId="32B5D60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166CA3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09A473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1490 חלק 1</w:t>
            </w:r>
          </w:p>
        </w:tc>
        <w:tc>
          <w:tcPr>
            <w:tcW w:w="3686" w:type="dxa"/>
            <w:vAlign w:val="center"/>
            <w:hideMark/>
          </w:tcPr>
          <w:p w14:paraId="09ABA3C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מחיצות וחיפויי גבס: לוחות</w:t>
            </w:r>
          </w:p>
        </w:tc>
        <w:tc>
          <w:tcPr>
            <w:tcW w:w="3686" w:type="dxa"/>
            <w:vAlign w:val="center"/>
            <w:hideMark/>
          </w:tcPr>
          <w:p w14:paraId="18B636F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AA65C3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F6873D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1516 חלק 2</w:t>
            </w:r>
          </w:p>
        </w:tc>
        <w:tc>
          <w:tcPr>
            <w:tcW w:w="3686" w:type="dxa"/>
            <w:vAlign w:val="center"/>
            <w:hideMark/>
          </w:tcPr>
          <w:p w14:paraId="6530494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כבלי כוח בעלי בידוד משוחל ואבזריהם למתח נקוב מ-1 ק"ו (1.2 ק"ו=</w:t>
            </w:r>
            <w:r w:rsidRPr="00C30A25">
              <w:rPr>
                <w:rFonts w:ascii="Verdana, Helvetica, sans-serif" w:eastAsia="Times New Roman" w:hAnsi="Verdana, Helvetica, sans-serif" w:cs="David"/>
                <w:sz w:val="20"/>
                <w:szCs w:val="20"/>
              </w:rPr>
              <w:t>Um</w:t>
            </w:r>
            <w:r w:rsidRPr="00C30A25">
              <w:rPr>
                <w:rFonts w:ascii="Verdana, Helvetica, sans-serif" w:eastAsia="Times New Roman" w:hAnsi="Verdana, Helvetica, sans-serif" w:cs="David"/>
                <w:sz w:val="20"/>
                <w:szCs w:val="20"/>
                <w:rtl/>
              </w:rPr>
              <w:t>) עד 30 ק"ו (36 ק"ו=</w:t>
            </w:r>
            <w:r w:rsidRPr="00C30A25">
              <w:rPr>
                <w:rFonts w:ascii="Verdana, Helvetica, sans-serif" w:eastAsia="Times New Roman" w:hAnsi="Verdana, Helvetica, sans-serif" w:cs="David"/>
                <w:sz w:val="20"/>
                <w:szCs w:val="20"/>
              </w:rPr>
              <w:t>Um</w:t>
            </w:r>
            <w:r w:rsidRPr="00C30A25">
              <w:rPr>
                <w:rFonts w:ascii="Verdana, Helvetica, sans-serif" w:eastAsia="Times New Roman" w:hAnsi="Verdana, Helvetica, sans-serif" w:cs="David"/>
                <w:sz w:val="20"/>
                <w:szCs w:val="20"/>
                <w:rtl/>
              </w:rPr>
              <w:t>) כבלים למתח נקוב מ-6 ק"ו (7.2 ק"ו=</w:t>
            </w:r>
            <w:r w:rsidRPr="00C30A25">
              <w:rPr>
                <w:rFonts w:ascii="Verdana, Helvetica, sans-serif" w:eastAsia="Times New Roman" w:hAnsi="Verdana, Helvetica, sans-serif" w:cs="David"/>
                <w:sz w:val="20"/>
                <w:szCs w:val="20"/>
              </w:rPr>
              <w:t>Um</w:t>
            </w:r>
            <w:r w:rsidRPr="00C30A25">
              <w:rPr>
                <w:rFonts w:ascii="Verdana, Helvetica, sans-serif" w:eastAsia="Times New Roman" w:hAnsi="Verdana, Helvetica, sans-serif" w:cs="David"/>
                <w:sz w:val="20"/>
                <w:szCs w:val="20"/>
                <w:rtl/>
              </w:rPr>
              <w:t>) עד 30 ק"ו (36 ק"ו=</w:t>
            </w:r>
            <w:r w:rsidRPr="00C30A25">
              <w:rPr>
                <w:rFonts w:ascii="Verdana, Helvetica, sans-serif" w:eastAsia="Times New Roman" w:hAnsi="Verdana, Helvetica, sans-serif" w:cs="David"/>
                <w:sz w:val="20"/>
                <w:szCs w:val="20"/>
              </w:rPr>
              <w:t>Um</w:t>
            </w:r>
            <w:r w:rsidRPr="00C30A25">
              <w:rPr>
                <w:rFonts w:ascii="Verdana, Helvetica, sans-serif" w:eastAsia="Times New Roman" w:hAnsi="Verdana, Helvetica, sans-serif" w:cs="David"/>
                <w:sz w:val="20"/>
                <w:szCs w:val="20"/>
                <w:rtl/>
              </w:rPr>
              <w:t>)</w:t>
            </w:r>
          </w:p>
        </w:tc>
        <w:tc>
          <w:tcPr>
            <w:tcW w:w="3686" w:type="dxa"/>
            <w:vAlign w:val="center"/>
            <w:hideMark/>
          </w:tcPr>
          <w:p w14:paraId="087925A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200759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B2CC76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1546</w:t>
            </w:r>
          </w:p>
        </w:tc>
        <w:tc>
          <w:tcPr>
            <w:tcW w:w="3686" w:type="dxa"/>
            <w:vAlign w:val="center"/>
            <w:hideMark/>
          </w:tcPr>
          <w:p w14:paraId="0FEAAC5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מציתים: דרישות בטיחות</w:t>
            </w:r>
          </w:p>
        </w:tc>
        <w:tc>
          <w:tcPr>
            <w:tcW w:w="3686" w:type="dxa"/>
            <w:vAlign w:val="center"/>
            <w:hideMark/>
          </w:tcPr>
          <w:p w14:paraId="38E1302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580144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6AC41F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1605 חלק 1</w:t>
            </w:r>
          </w:p>
        </w:tc>
        <w:tc>
          <w:tcPr>
            <w:tcW w:w="3686" w:type="dxa"/>
            <w:vAlign w:val="center"/>
            <w:hideMark/>
          </w:tcPr>
          <w:p w14:paraId="296BF40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מגלשות מים: דרישות בטיחות ושיטות בדיקה</w:t>
            </w:r>
          </w:p>
        </w:tc>
        <w:tc>
          <w:tcPr>
            <w:tcW w:w="3686" w:type="dxa"/>
            <w:vAlign w:val="center"/>
            <w:hideMark/>
          </w:tcPr>
          <w:p w14:paraId="2D7D931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B275AF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D96892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1613</w:t>
            </w:r>
          </w:p>
        </w:tc>
        <w:tc>
          <w:tcPr>
            <w:tcW w:w="3686" w:type="dxa"/>
            <w:vAlign w:val="center"/>
            <w:hideMark/>
          </w:tcPr>
          <w:p w14:paraId="7317D70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קסדות מגן לרוכבי אופניים</w:t>
            </w:r>
          </w:p>
        </w:tc>
        <w:tc>
          <w:tcPr>
            <w:tcW w:w="3686" w:type="dxa"/>
            <w:vAlign w:val="center"/>
            <w:hideMark/>
          </w:tcPr>
          <w:p w14:paraId="74A14D8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4174F2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FD91DA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1811</w:t>
            </w:r>
          </w:p>
        </w:tc>
        <w:tc>
          <w:tcPr>
            <w:tcW w:w="3686" w:type="dxa"/>
            <w:vAlign w:val="center"/>
            <w:hideMark/>
          </w:tcPr>
          <w:p w14:paraId="27546A5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שיטות ייחוס לבדיקה של שחרור  ניקל מכל מכללי העגילים המוחדרים לנקבים שנעשו בגוף האדם (פירסינג) ומפריטים המיועדים לבוא במגע ישיר וממושך עם העור</w:t>
            </w:r>
          </w:p>
        </w:tc>
        <w:tc>
          <w:tcPr>
            <w:tcW w:w="3686" w:type="dxa"/>
            <w:vAlign w:val="center"/>
            <w:hideMark/>
          </w:tcPr>
          <w:p w14:paraId="6C81369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665579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D43D24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1847 חלק 1</w:t>
            </w:r>
          </w:p>
        </w:tc>
        <w:tc>
          <w:tcPr>
            <w:tcW w:w="3686" w:type="dxa"/>
            <w:vAlign w:val="center"/>
            <w:hideMark/>
          </w:tcPr>
          <w:p w14:paraId="2DE78C9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סולמות: מונחים, טיפוסים, מידות פונקציונליות</w:t>
            </w:r>
          </w:p>
        </w:tc>
        <w:tc>
          <w:tcPr>
            <w:tcW w:w="3686" w:type="dxa"/>
            <w:vAlign w:val="center"/>
            <w:hideMark/>
          </w:tcPr>
          <w:p w14:paraId="270A6F8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4D37D3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8DF56D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1847 חלק 2</w:t>
            </w:r>
          </w:p>
        </w:tc>
        <w:tc>
          <w:tcPr>
            <w:tcW w:w="3686" w:type="dxa"/>
            <w:vAlign w:val="center"/>
            <w:hideMark/>
          </w:tcPr>
          <w:p w14:paraId="7B13350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סולמות: דרישות, בדיקות וסימון</w:t>
            </w:r>
          </w:p>
        </w:tc>
        <w:tc>
          <w:tcPr>
            <w:tcW w:w="3686" w:type="dxa"/>
            <w:vAlign w:val="center"/>
            <w:hideMark/>
          </w:tcPr>
          <w:p w14:paraId="2AE6D70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B7B8A7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077426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1847 חלק 4</w:t>
            </w:r>
          </w:p>
        </w:tc>
        <w:tc>
          <w:tcPr>
            <w:tcW w:w="3686" w:type="dxa"/>
            <w:vAlign w:val="center"/>
            <w:hideMark/>
          </w:tcPr>
          <w:p w14:paraId="2A3B55D7"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סולמות: סולמות מפרקיים</w:t>
            </w:r>
          </w:p>
        </w:tc>
        <w:tc>
          <w:tcPr>
            <w:tcW w:w="3686" w:type="dxa"/>
            <w:vAlign w:val="center"/>
            <w:hideMark/>
          </w:tcPr>
          <w:p w14:paraId="4158ECA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00CA2E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D7B381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2207</w:t>
            </w:r>
          </w:p>
        </w:tc>
        <w:tc>
          <w:tcPr>
            <w:tcW w:w="3686" w:type="dxa"/>
            <w:vAlign w:val="center"/>
            <w:hideMark/>
          </w:tcPr>
          <w:p w14:paraId="1B22B94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תחמושת עם הצתה מרכזית לנשק קל לשימוש אזרחי</w:t>
            </w:r>
          </w:p>
        </w:tc>
        <w:tc>
          <w:tcPr>
            <w:tcW w:w="3686" w:type="dxa"/>
            <w:vAlign w:val="center"/>
            <w:hideMark/>
          </w:tcPr>
          <w:p w14:paraId="1E2B594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CA4751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FD254E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4004 חלק 1</w:t>
            </w:r>
          </w:p>
        </w:tc>
        <w:tc>
          <w:tcPr>
            <w:tcW w:w="3686" w:type="dxa"/>
            <w:vAlign w:val="center"/>
            <w:hideMark/>
          </w:tcPr>
          <w:p w14:paraId="43100BB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דבקים לאריחים: הגדרות ודרישות</w:t>
            </w:r>
          </w:p>
        </w:tc>
        <w:tc>
          <w:tcPr>
            <w:tcW w:w="3686" w:type="dxa"/>
            <w:vAlign w:val="center"/>
            <w:hideMark/>
          </w:tcPr>
          <w:p w14:paraId="599E656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A7E35E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C2D8D7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4007 חלק 1</w:t>
            </w:r>
          </w:p>
        </w:tc>
        <w:tc>
          <w:tcPr>
            <w:tcW w:w="3686" w:type="dxa"/>
            <w:vAlign w:val="center"/>
            <w:hideMark/>
          </w:tcPr>
          <w:p w14:paraId="3A98BCF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ריהוט - מיטות קומתיים ומיטות גבוהות לשימוש ביתי: דרישות בטיחות, חוזק וקיימות</w:t>
            </w:r>
          </w:p>
        </w:tc>
        <w:tc>
          <w:tcPr>
            <w:tcW w:w="3686" w:type="dxa"/>
            <w:vAlign w:val="center"/>
            <w:hideMark/>
          </w:tcPr>
          <w:p w14:paraId="1096F69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70EB93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6E5AF5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4210 חלק 1</w:t>
            </w:r>
          </w:p>
        </w:tc>
        <w:tc>
          <w:tcPr>
            <w:tcW w:w="3686" w:type="dxa"/>
            <w:vAlign w:val="center"/>
            <w:hideMark/>
          </w:tcPr>
          <w:p w14:paraId="5485463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w:t>
            </w:r>
          </w:p>
        </w:tc>
        <w:tc>
          <w:tcPr>
            <w:tcW w:w="3686" w:type="dxa"/>
            <w:noWrap/>
            <w:vAlign w:val="center"/>
            <w:hideMark/>
          </w:tcPr>
          <w:p w14:paraId="17E3BE7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25FEA5C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AE35E1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2</w:t>
            </w:r>
          </w:p>
        </w:tc>
        <w:tc>
          <w:tcPr>
            <w:tcW w:w="3686" w:type="dxa"/>
            <w:vAlign w:val="center"/>
            <w:hideMark/>
          </w:tcPr>
          <w:p w14:paraId="6F9DC1F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דרישות לאופניים לעיר ולשבילי רכיבה, אופניים לבגירים צעירים, אופני הרים ואופני מרוץ</w:t>
            </w:r>
          </w:p>
        </w:tc>
        <w:tc>
          <w:tcPr>
            <w:tcW w:w="3686" w:type="dxa"/>
            <w:noWrap/>
            <w:vAlign w:val="center"/>
            <w:hideMark/>
          </w:tcPr>
          <w:p w14:paraId="1228101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3AEA0AF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52A0E6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3</w:t>
            </w:r>
          </w:p>
        </w:tc>
        <w:tc>
          <w:tcPr>
            <w:tcW w:w="3686" w:type="dxa"/>
            <w:vAlign w:val="center"/>
            <w:hideMark/>
          </w:tcPr>
          <w:p w14:paraId="2977096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מקובלות</w:t>
            </w:r>
          </w:p>
        </w:tc>
        <w:tc>
          <w:tcPr>
            <w:tcW w:w="3686" w:type="dxa"/>
            <w:noWrap/>
            <w:vAlign w:val="center"/>
            <w:hideMark/>
          </w:tcPr>
          <w:p w14:paraId="56B00CD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5046C4A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FB49F8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4</w:t>
            </w:r>
          </w:p>
        </w:tc>
        <w:tc>
          <w:tcPr>
            <w:tcW w:w="3686" w:type="dxa"/>
            <w:vAlign w:val="center"/>
            <w:hideMark/>
          </w:tcPr>
          <w:p w14:paraId="0F5884B7"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לבלימה</w:t>
            </w:r>
          </w:p>
        </w:tc>
        <w:tc>
          <w:tcPr>
            <w:tcW w:w="3686" w:type="dxa"/>
            <w:noWrap/>
            <w:vAlign w:val="center"/>
            <w:hideMark/>
          </w:tcPr>
          <w:p w14:paraId="51E81A5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6F5891D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5F441F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5</w:t>
            </w:r>
          </w:p>
        </w:tc>
        <w:tc>
          <w:tcPr>
            <w:tcW w:w="3686" w:type="dxa"/>
            <w:vAlign w:val="center"/>
            <w:hideMark/>
          </w:tcPr>
          <w:p w14:paraId="4692A89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להיגוי</w:t>
            </w:r>
          </w:p>
        </w:tc>
        <w:tc>
          <w:tcPr>
            <w:tcW w:w="3686" w:type="dxa"/>
            <w:noWrap/>
            <w:vAlign w:val="center"/>
            <w:hideMark/>
          </w:tcPr>
          <w:p w14:paraId="035BAF1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1D18438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3E0D84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4210 חלק 6</w:t>
            </w:r>
          </w:p>
        </w:tc>
        <w:tc>
          <w:tcPr>
            <w:tcW w:w="3686" w:type="dxa"/>
            <w:vAlign w:val="center"/>
            <w:hideMark/>
          </w:tcPr>
          <w:p w14:paraId="53D6D61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לשלדה ולמזלג</w:t>
            </w:r>
          </w:p>
        </w:tc>
        <w:tc>
          <w:tcPr>
            <w:tcW w:w="3686" w:type="dxa"/>
            <w:noWrap/>
            <w:vAlign w:val="center"/>
            <w:hideMark/>
          </w:tcPr>
          <w:p w14:paraId="73E1160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5A9AC41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6E2375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7</w:t>
            </w:r>
          </w:p>
        </w:tc>
        <w:tc>
          <w:tcPr>
            <w:tcW w:w="3686" w:type="dxa"/>
            <w:vAlign w:val="center"/>
            <w:hideMark/>
          </w:tcPr>
          <w:p w14:paraId="6F71635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לגלגלים ולחישוקים</w:t>
            </w:r>
          </w:p>
        </w:tc>
        <w:tc>
          <w:tcPr>
            <w:tcW w:w="3686" w:type="dxa"/>
            <w:noWrap/>
            <w:vAlign w:val="center"/>
            <w:hideMark/>
          </w:tcPr>
          <w:p w14:paraId="6BFCC19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17AE0AE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E61C6A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8</w:t>
            </w:r>
          </w:p>
        </w:tc>
        <w:tc>
          <w:tcPr>
            <w:tcW w:w="3686" w:type="dxa"/>
            <w:vAlign w:val="center"/>
            <w:hideMark/>
          </w:tcPr>
          <w:p w14:paraId="080DD64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לדוושות ולמערכת ההינע</w:t>
            </w:r>
          </w:p>
        </w:tc>
        <w:tc>
          <w:tcPr>
            <w:tcW w:w="3686" w:type="dxa"/>
            <w:noWrap/>
            <w:vAlign w:val="center"/>
            <w:hideMark/>
          </w:tcPr>
          <w:p w14:paraId="15E1EF8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17DA990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AE5B82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9</w:t>
            </w:r>
          </w:p>
        </w:tc>
        <w:tc>
          <w:tcPr>
            <w:tcW w:w="3686" w:type="dxa"/>
            <w:vAlign w:val="center"/>
            <w:hideMark/>
          </w:tcPr>
          <w:p w14:paraId="29D6A7C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לאוכף ולעמוד המושב</w:t>
            </w:r>
          </w:p>
        </w:tc>
        <w:tc>
          <w:tcPr>
            <w:tcW w:w="3686" w:type="dxa"/>
            <w:noWrap/>
            <w:vAlign w:val="center"/>
            <w:hideMark/>
          </w:tcPr>
          <w:p w14:paraId="2AEE6D0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3C201FC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82DDE2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4314</w:t>
            </w:r>
          </w:p>
        </w:tc>
        <w:tc>
          <w:tcPr>
            <w:tcW w:w="3686" w:type="dxa"/>
            <w:vAlign w:val="center"/>
            <w:hideMark/>
          </w:tcPr>
          <w:p w14:paraId="52AFC5D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צינורות פלדה שחורים ומגולוונים עם תפר וללא תפר לשימוש במערכות אוטומטיות (מתזים) לכיבוי אש</w:t>
            </w:r>
          </w:p>
        </w:tc>
        <w:tc>
          <w:tcPr>
            <w:tcW w:w="3686" w:type="dxa"/>
            <w:vAlign w:val="center"/>
            <w:hideMark/>
          </w:tcPr>
          <w:p w14:paraId="3C44F2B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472D31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76F480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4402 חלק 1.1</w:t>
            </w:r>
          </w:p>
        </w:tc>
        <w:tc>
          <w:tcPr>
            <w:tcW w:w="3686" w:type="dxa"/>
            <w:vAlign w:val="center"/>
            <w:hideMark/>
          </w:tcPr>
          <w:p w14:paraId="432B9D6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פרופילי אלומיניום לשימושים ארכיטקטונים: פרופילים משוחלים מדויקים מסגסוגות 6060 ו-6063 - דרישות כלליות</w:t>
            </w:r>
          </w:p>
        </w:tc>
        <w:tc>
          <w:tcPr>
            <w:tcW w:w="3686" w:type="dxa"/>
            <w:vAlign w:val="center"/>
            <w:hideMark/>
          </w:tcPr>
          <w:p w14:paraId="7B43006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FF6971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41926B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4476 חלק 1</w:t>
            </w:r>
          </w:p>
        </w:tc>
        <w:tc>
          <w:tcPr>
            <w:tcW w:w="3686" w:type="dxa"/>
            <w:vAlign w:val="center"/>
            <w:hideMark/>
          </w:tcPr>
          <w:p w14:paraId="63F03DD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צינורות ואבזרים מפוליאתילן: מערכות לסילוק שפכים (קרים וחמים) בבניינים - דרישות</w:t>
            </w:r>
          </w:p>
        </w:tc>
        <w:tc>
          <w:tcPr>
            <w:tcW w:w="3686" w:type="dxa"/>
            <w:vAlign w:val="center"/>
            <w:hideMark/>
          </w:tcPr>
          <w:p w14:paraId="1281FDE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829499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20EC66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4501</w:t>
            </w:r>
          </w:p>
        </w:tc>
        <w:tc>
          <w:tcPr>
            <w:tcW w:w="3686" w:type="dxa"/>
            <w:vAlign w:val="center"/>
            <w:hideMark/>
          </w:tcPr>
          <w:p w14:paraId="1BDDA1E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מכלים חד-פעמיים לאיסוף פריטים רפואיים חדים המשמשים באזורי טיפול רפואי</w:t>
            </w:r>
          </w:p>
        </w:tc>
        <w:tc>
          <w:tcPr>
            <w:tcW w:w="3686" w:type="dxa"/>
            <w:vAlign w:val="center"/>
            <w:hideMark/>
          </w:tcPr>
          <w:p w14:paraId="2099D26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A2FD99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2F97BC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5111 חלק 1</w:t>
            </w:r>
          </w:p>
        </w:tc>
        <w:tc>
          <w:tcPr>
            <w:tcW w:w="3686" w:type="dxa"/>
            <w:vAlign w:val="center"/>
            <w:hideMark/>
          </w:tcPr>
          <w:p w14:paraId="680E4B2C" w14:textId="77777777" w:rsidR="00477E72" w:rsidRPr="00C30A25" w:rsidRDefault="00477E72" w:rsidP="008863C1">
            <w:pPr>
              <w:ind w:firstLine="46"/>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פוליפרופילן: כללי</w:t>
            </w:r>
          </w:p>
        </w:tc>
        <w:tc>
          <w:tcPr>
            <w:tcW w:w="3686" w:type="dxa"/>
            <w:vAlign w:val="center"/>
            <w:hideMark/>
          </w:tcPr>
          <w:p w14:paraId="0766B4B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878337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8BBABD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5111 חלק 2</w:t>
            </w:r>
          </w:p>
        </w:tc>
        <w:tc>
          <w:tcPr>
            <w:tcW w:w="3686" w:type="dxa"/>
            <w:vAlign w:val="center"/>
            <w:hideMark/>
          </w:tcPr>
          <w:p w14:paraId="02BCD24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פוליפרופילן: צינורות</w:t>
            </w:r>
          </w:p>
        </w:tc>
        <w:tc>
          <w:tcPr>
            <w:tcW w:w="3686" w:type="dxa"/>
            <w:vAlign w:val="center"/>
            <w:hideMark/>
          </w:tcPr>
          <w:p w14:paraId="20DB4F2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3BAAAA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65BDBE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5111 חלק 3</w:t>
            </w:r>
          </w:p>
        </w:tc>
        <w:tc>
          <w:tcPr>
            <w:tcW w:w="3686" w:type="dxa"/>
            <w:vAlign w:val="center"/>
            <w:hideMark/>
          </w:tcPr>
          <w:p w14:paraId="1D0F640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פוליפרופילן: אבזרים</w:t>
            </w:r>
          </w:p>
        </w:tc>
        <w:tc>
          <w:tcPr>
            <w:tcW w:w="3686" w:type="dxa"/>
            <w:vAlign w:val="center"/>
            <w:hideMark/>
          </w:tcPr>
          <w:p w14:paraId="727CAB0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1E951F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B32750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5111 חלק 5</w:t>
            </w:r>
          </w:p>
        </w:tc>
        <w:tc>
          <w:tcPr>
            <w:tcW w:w="3686" w:type="dxa"/>
            <w:vAlign w:val="center"/>
            <w:hideMark/>
          </w:tcPr>
          <w:p w14:paraId="79C17B7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פוליפרופילן: התאמת המערכת לייעודה</w:t>
            </w:r>
          </w:p>
        </w:tc>
        <w:tc>
          <w:tcPr>
            <w:tcW w:w="3686" w:type="dxa"/>
            <w:vAlign w:val="center"/>
            <w:hideMark/>
          </w:tcPr>
          <w:p w14:paraId="0EAB6FB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9D9915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EFB2B9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5113</w:t>
            </w:r>
          </w:p>
        </w:tc>
        <w:tc>
          <w:tcPr>
            <w:tcW w:w="3686" w:type="dxa"/>
            <w:vAlign w:val="center"/>
            <w:hideMark/>
          </w:tcPr>
          <w:p w14:paraId="14C3B05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חומרי פלסטיק ומוצרי פלסטיק  הבאים במגע עם מזון ומשקאות</w:t>
            </w:r>
          </w:p>
        </w:tc>
        <w:tc>
          <w:tcPr>
            <w:tcW w:w="3686" w:type="dxa"/>
            <w:vAlign w:val="center"/>
            <w:hideMark/>
          </w:tcPr>
          <w:p w14:paraId="3251092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D5CD17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AAA4EF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5378</w:t>
            </w:r>
          </w:p>
        </w:tc>
        <w:tc>
          <w:tcPr>
            <w:tcW w:w="3686" w:type="dxa"/>
            <w:vAlign w:val="center"/>
            <w:hideMark/>
          </w:tcPr>
          <w:p w14:paraId="52A50E3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מתקני משחקים מתנפחים - דרישות בטיחות ושיטות בדיקה</w:t>
            </w:r>
          </w:p>
        </w:tc>
        <w:tc>
          <w:tcPr>
            <w:tcW w:w="3686" w:type="dxa"/>
            <w:vAlign w:val="center"/>
            <w:hideMark/>
          </w:tcPr>
          <w:p w14:paraId="211F005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922F43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CDC7D2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5418</w:t>
            </w:r>
          </w:p>
        </w:tc>
        <w:tc>
          <w:tcPr>
            <w:tcW w:w="3686" w:type="dxa"/>
            <w:vAlign w:val="center"/>
            <w:hideMark/>
          </w:tcPr>
          <w:p w14:paraId="21B905A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עמידות בהידלקות של מזרנים, רפידות מזרנים, בסיסי מיטות מרופדים ובסיסי מיטות שאינם מרופדים</w:t>
            </w:r>
          </w:p>
        </w:tc>
        <w:tc>
          <w:tcPr>
            <w:tcW w:w="3686" w:type="dxa"/>
            <w:vAlign w:val="center"/>
            <w:hideMark/>
          </w:tcPr>
          <w:p w14:paraId="52198C2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EE88FA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CFF840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5433 חלק 1</w:t>
            </w:r>
          </w:p>
        </w:tc>
        <w:tc>
          <w:tcPr>
            <w:tcW w:w="3686" w:type="dxa"/>
            <w:vAlign w:val="center"/>
            <w:hideMark/>
          </w:tcPr>
          <w:p w14:paraId="4177B94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פוליאתילן מצולב: כללי</w:t>
            </w:r>
          </w:p>
        </w:tc>
        <w:tc>
          <w:tcPr>
            <w:tcW w:w="3686" w:type="dxa"/>
            <w:vAlign w:val="center"/>
            <w:hideMark/>
          </w:tcPr>
          <w:p w14:paraId="290CE637"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מערכות צנרת (צינורות ואביזרים) שקוטרם מעל 32 מ"מ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451C59">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מערכות צנרת (צינורות ואביזרים) שקוטרם מעל 32 מ"מ</w:t>
            </w:r>
            <w:r w:rsidR="00451C59">
              <w:rPr>
                <w:rFonts w:ascii="Verdana, Helvetica, sans-serif" w:eastAsia="Times New Roman" w:hAnsi="Verdana, Helvetica, sans-serif" w:cs="David" w:hint="cs"/>
                <w:sz w:val="20"/>
                <w:szCs w:val="20"/>
                <w:rtl/>
              </w:rPr>
              <w:t>, משויך לקבוצת יבוא מספר 3</w:t>
            </w:r>
          </w:p>
        </w:tc>
      </w:tr>
      <w:tr w:rsidR="00477E72" w:rsidRPr="00C30A25" w14:paraId="4CD1DBA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ADB613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5433 חלק 2</w:t>
            </w:r>
          </w:p>
        </w:tc>
        <w:tc>
          <w:tcPr>
            <w:tcW w:w="3686" w:type="dxa"/>
            <w:vAlign w:val="center"/>
            <w:hideMark/>
          </w:tcPr>
          <w:p w14:paraId="7D2E594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פוליאתילן מצולב: צינורות</w:t>
            </w:r>
          </w:p>
        </w:tc>
        <w:tc>
          <w:tcPr>
            <w:tcW w:w="3686" w:type="dxa"/>
            <w:vAlign w:val="center"/>
            <w:hideMark/>
          </w:tcPr>
          <w:p w14:paraId="76238C7F"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מערכות צנרת (צינורות ואביזרים) שקוטרם מעל 32 מ"מ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451C59">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מערכות צנרת (צינורות ואביזרים) שקוטרם מעל 32 מ"מ</w:t>
            </w:r>
            <w:r w:rsidR="00451C59">
              <w:rPr>
                <w:rFonts w:ascii="Verdana, Helvetica, sans-serif" w:eastAsia="Times New Roman" w:hAnsi="Verdana, Helvetica, sans-serif" w:cs="David" w:hint="cs"/>
                <w:sz w:val="20"/>
                <w:szCs w:val="20"/>
                <w:rtl/>
              </w:rPr>
              <w:t>, משויך לקבוצת יבוא מספר 3</w:t>
            </w:r>
          </w:p>
        </w:tc>
      </w:tr>
      <w:tr w:rsidR="00477E72" w:rsidRPr="00C30A25" w14:paraId="2B59742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9E43E5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5433 חלק 3</w:t>
            </w:r>
          </w:p>
        </w:tc>
        <w:tc>
          <w:tcPr>
            <w:tcW w:w="3686" w:type="dxa"/>
            <w:vAlign w:val="center"/>
            <w:hideMark/>
          </w:tcPr>
          <w:p w14:paraId="3438F4B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פוליאתילן מצולב: אבזרים</w:t>
            </w:r>
          </w:p>
        </w:tc>
        <w:tc>
          <w:tcPr>
            <w:tcW w:w="3686" w:type="dxa"/>
            <w:vAlign w:val="center"/>
            <w:hideMark/>
          </w:tcPr>
          <w:p w14:paraId="0811BBAC" w14:textId="77777777" w:rsidR="00451C59"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מערכות צנרת (צינורות ואביזרים) שקוטרם מעל 32 מ"מ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451C59">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מערכות צנרת (צינורות ואביזרים) שקוטרם מעל 32 מ"מ</w:t>
            </w:r>
            <w:r w:rsidR="00451C59">
              <w:rPr>
                <w:rFonts w:ascii="Verdana, Helvetica, sans-serif" w:eastAsia="Times New Roman" w:hAnsi="Verdana, Helvetica, sans-serif" w:cs="David" w:hint="cs"/>
                <w:sz w:val="20"/>
                <w:szCs w:val="20"/>
                <w:rtl/>
              </w:rPr>
              <w:t>, משויך לקבוצת יבוא מספר 3</w:t>
            </w:r>
          </w:p>
        </w:tc>
      </w:tr>
      <w:tr w:rsidR="00477E72" w:rsidRPr="00C30A25" w14:paraId="02EB538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1C8C3C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5433 חלק 5</w:t>
            </w:r>
          </w:p>
        </w:tc>
        <w:tc>
          <w:tcPr>
            <w:tcW w:w="3686" w:type="dxa"/>
            <w:vAlign w:val="center"/>
            <w:hideMark/>
          </w:tcPr>
          <w:p w14:paraId="2E0B35B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פוליאתילן מצולב: התאמת המערכת לייעודה</w:t>
            </w:r>
          </w:p>
        </w:tc>
        <w:tc>
          <w:tcPr>
            <w:tcW w:w="3686" w:type="dxa"/>
            <w:vAlign w:val="center"/>
            <w:hideMark/>
          </w:tcPr>
          <w:p w14:paraId="7F19269D"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מערכות צנרת (צינורות ואביזרים) שקוטרם מעל 32 מ"מ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381AB3">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מערכות צנרת (צינורות ואביזרים) שקוטרם מעל 32 מ"מ</w:t>
            </w:r>
            <w:r w:rsidR="00381AB3">
              <w:rPr>
                <w:rFonts w:ascii="Verdana, Helvetica, sans-serif" w:eastAsia="Times New Roman" w:hAnsi="Verdana, Helvetica, sans-serif" w:cs="David" w:hint="cs"/>
                <w:sz w:val="20"/>
                <w:szCs w:val="20"/>
                <w:rtl/>
              </w:rPr>
              <w:t>, משויך לקבוצת יבוא מספר 3</w:t>
            </w:r>
          </w:p>
        </w:tc>
      </w:tr>
      <w:tr w:rsidR="00477E72" w:rsidRPr="00C30A25" w14:paraId="1ADF8F5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8EFB9C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5434 חלק 1</w:t>
            </w:r>
          </w:p>
        </w:tc>
        <w:tc>
          <w:tcPr>
            <w:tcW w:w="3686" w:type="dxa"/>
            <w:vAlign w:val="center"/>
            <w:hideMark/>
          </w:tcPr>
          <w:p w14:paraId="3FB7FF4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פוליבוטילן: כללי</w:t>
            </w:r>
          </w:p>
        </w:tc>
        <w:tc>
          <w:tcPr>
            <w:tcW w:w="3686" w:type="dxa"/>
            <w:vAlign w:val="center"/>
            <w:hideMark/>
          </w:tcPr>
          <w:p w14:paraId="10C9702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B756EB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D89A41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5434 חלק 2</w:t>
            </w:r>
          </w:p>
        </w:tc>
        <w:tc>
          <w:tcPr>
            <w:tcW w:w="3686" w:type="dxa"/>
            <w:vAlign w:val="center"/>
            <w:hideMark/>
          </w:tcPr>
          <w:p w14:paraId="7467D5E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פוליבוטילן: צינורות</w:t>
            </w:r>
          </w:p>
        </w:tc>
        <w:tc>
          <w:tcPr>
            <w:tcW w:w="3686" w:type="dxa"/>
            <w:vAlign w:val="center"/>
            <w:hideMark/>
          </w:tcPr>
          <w:p w14:paraId="4E85BB7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8ACBBF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3253BF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5434 חלק 3</w:t>
            </w:r>
          </w:p>
        </w:tc>
        <w:tc>
          <w:tcPr>
            <w:tcW w:w="3686" w:type="dxa"/>
            <w:vAlign w:val="center"/>
            <w:hideMark/>
          </w:tcPr>
          <w:p w14:paraId="2679884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פוליבוטילן: אבזרים</w:t>
            </w:r>
          </w:p>
        </w:tc>
        <w:tc>
          <w:tcPr>
            <w:tcW w:w="3686" w:type="dxa"/>
            <w:vAlign w:val="center"/>
            <w:hideMark/>
          </w:tcPr>
          <w:p w14:paraId="1F6D218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3768DF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5B3F73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5434 חלק 5</w:t>
            </w:r>
          </w:p>
        </w:tc>
        <w:tc>
          <w:tcPr>
            <w:tcW w:w="3686" w:type="dxa"/>
            <w:vAlign w:val="center"/>
            <w:hideMark/>
          </w:tcPr>
          <w:p w14:paraId="741F651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פוליבוטילן: התאמת המערכת לייעודה</w:t>
            </w:r>
          </w:p>
        </w:tc>
        <w:tc>
          <w:tcPr>
            <w:tcW w:w="3686" w:type="dxa"/>
            <w:vAlign w:val="center"/>
            <w:hideMark/>
          </w:tcPr>
          <w:p w14:paraId="7377514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F365B9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63180AB"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5485</w:t>
            </w:r>
          </w:p>
        </w:tc>
        <w:tc>
          <w:tcPr>
            <w:tcW w:w="3686" w:type="dxa"/>
            <w:vAlign w:val="center"/>
            <w:hideMark/>
          </w:tcPr>
          <w:p w14:paraId="2421F99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נטלים לנורות פלואורניות - שיטות לחישוב מדד נצילות האנרגיה ודרישות לסימון</w:t>
            </w:r>
          </w:p>
        </w:tc>
        <w:tc>
          <w:tcPr>
            <w:tcW w:w="3686" w:type="dxa"/>
            <w:vAlign w:val="center"/>
            <w:hideMark/>
          </w:tcPr>
          <w:p w14:paraId="4670C4B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9E8FA8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363BC6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5697</w:t>
            </w:r>
          </w:p>
        </w:tc>
        <w:tc>
          <w:tcPr>
            <w:tcW w:w="3686" w:type="dxa"/>
            <w:vAlign w:val="center"/>
            <w:hideMark/>
          </w:tcPr>
          <w:p w14:paraId="743F25C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במות הרמה ניידות לעבודה - חישובי תכן - קריטריונים ליציבות - מבנה - בטיחות - בחינות ובדיקות</w:t>
            </w:r>
          </w:p>
        </w:tc>
        <w:tc>
          <w:tcPr>
            <w:tcW w:w="3686" w:type="dxa"/>
            <w:vAlign w:val="center"/>
            <w:hideMark/>
          </w:tcPr>
          <w:p w14:paraId="3598971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73D049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9E047E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5840</w:t>
            </w:r>
          </w:p>
        </w:tc>
        <w:tc>
          <w:tcPr>
            <w:tcW w:w="3686" w:type="dxa"/>
            <w:vAlign w:val="center"/>
            <w:hideMark/>
          </w:tcPr>
          <w:p w14:paraId="6C33B64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שרפרפי שלבים</w:t>
            </w:r>
          </w:p>
        </w:tc>
        <w:tc>
          <w:tcPr>
            <w:tcW w:w="3686" w:type="dxa"/>
            <w:vAlign w:val="center"/>
            <w:hideMark/>
          </w:tcPr>
          <w:p w14:paraId="16E556B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5694F1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AE6320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8098</w:t>
            </w:r>
          </w:p>
        </w:tc>
        <w:tc>
          <w:tcPr>
            <w:tcW w:w="3686" w:type="dxa"/>
            <w:vAlign w:val="center"/>
            <w:hideMark/>
          </w:tcPr>
          <w:p w14:paraId="6C1B203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 דרישות בטיחות לאופניים לילדים קטנים</w:t>
            </w:r>
          </w:p>
        </w:tc>
        <w:tc>
          <w:tcPr>
            <w:tcW w:w="3686" w:type="dxa"/>
            <w:vAlign w:val="center"/>
            <w:hideMark/>
          </w:tcPr>
          <w:p w14:paraId="67AFFC27"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למעט סעיפים 4.8.6, 4.10.2, 4.13.6 ו-4.14.5 </w:t>
            </w: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t>לעניין סעיפים 4.8.6, 4.10.2, 4.13.6 ו-4.14.5</w:t>
            </w:r>
            <w:r w:rsidR="002A5D75">
              <w:rPr>
                <w:rFonts w:ascii="Verdana, Helvetica, sans-serif" w:eastAsia="Times New Roman" w:hAnsi="Verdana, Helvetica, sans-serif" w:cs="David" w:hint="cs"/>
                <w:sz w:val="20"/>
                <w:szCs w:val="20"/>
                <w:rtl/>
              </w:rPr>
              <w:t>, משויך לקבוצת יבוא מספר 3</w:t>
            </w:r>
          </w:p>
        </w:tc>
      </w:tr>
      <w:tr w:rsidR="00477E72" w:rsidRPr="00C30A25" w14:paraId="1BB28C7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40C06E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14079 חלק 1</w:t>
            </w:r>
          </w:p>
        </w:tc>
        <w:tc>
          <w:tcPr>
            <w:tcW w:w="3686" w:type="dxa"/>
            <w:vAlign w:val="center"/>
            <w:hideMark/>
          </w:tcPr>
          <w:p w14:paraId="2C72058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רפואי ללא חומר פעיל - דרישות ביצועים ושיטות בדיקה: גזה סופגת עשויה כותנה וגזה סופגת עשויה כותנה וזהורית</w:t>
            </w:r>
          </w:p>
        </w:tc>
        <w:tc>
          <w:tcPr>
            <w:tcW w:w="3686" w:type="dxa"/>
            <w:vAlign w:val="center"/>
            <w:hideMark/>
          </w:tcPr>
          <w:p w14:paraId="2D4A6FDF"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גזה רפואית שאינה בעלת רישום אמ"ר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2A5D75">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גזה רפואית בעלת רישום אמ"ר</w:t>
            </w:r>
            <w:r w:rsidR="002A5D75">
              <w:rPr>
                <w:rFonts w:ascii="Verdana, Helvetica, sans-serif" w:eastAsia="Times New Roman" w:hAnsi="Verdana, Helvetica, sans-serif" w:cs="David" w:hint="cs"/>
                <w:sz w:val="20"/>
                <w:szCs w:val="20"/>
                <w:rtl/>
              </w:rPr>
              <w:t>, משויך לקבוצת יבוא מספר 3</w:t>
            </w:r>
          </w:p>
        </w:tc>
      </w:tr>
      <w:tr w:rsidR="00477E72" w:rsidRPr="00C30A25" w14:paraId="00FB1D9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BC36B8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14304</w:t>
            </w:r>
          </w:p>
        </w:tc>
        <w:tc>
          <w:tcPr>
            <w:tcW w:w="3686" w:type="dxa"/>
            <w:vAlign w:val="center"/>
            <w:hideMark/>
          </w:tcPr>
          <w:p w14:paraId="0300D9A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מוצרי בידוד תרמי לציוד בנייה ולמיתקני תעשייה - מוצרים אלסטומריים גמישים מוקצפים (</w:t>
            </w:r>
            <w:r w:rsidRPr="00C30A25">
              <w:rPr>
                <w:rFonts w:ascii="Verdana, Helvetica, sans-serif" w:eastAsia="Times New Roman" w:hAnsi="Verdana, Helvetica, sans-serif" w:cs="David"/>
                <w:sz w:val="20"/>
                <w:szCs w:val="20"/>
              </w:rPr>
              <w:t>FEF</w:t>
            </w:r>
            <w:r w:rsidRPr="00C30A25">
              <w:rPr>
                <w:rFonts w:ascii="Verdana, Helvetica, sans-serif" w:eastAsia="Times New Roman" w:hAnsi="Verdana, Helvetica, sans-serif" w:cs="David"/>
                <w:sz w:val="20"/>
                <w:szCs w:val="20"/>
                <w:rtl/>
              </w:rPr>
              <w:t>) המיוצרים במפעל - מפרט דרישות</w:t>
            </w:r>
          </w:p>
        </w:tc>
        <w:tc>
          <w:tcPr>
            <w:tcW w:w="3686" w:type="dxa"/>
            <w:vAlign w:val="center"/>
            <w:hideMark/>
          </w:tcPr>
          <w:p w14:paraId="52AAE40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959BDB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CAAFF0D"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16128</w:t>
            </w:r>
          </w:p>
        </w:tc>
        <w:tc>
          <w:tcPr>
            <w:tcW w:w="3686" w:type="dxa"/>
            <w:vAlign w:val="center"/>
            <w:hideMark/>
          </w:tcPr>
          <w:p w14:paraId="07075D5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אופטיקה אופתלמית - שיטת ייחוס לבדיקה של שחרור ניקל ממסגרות של משקפי ראייה וממשקפי שמש</w:t>
            </w:r>
          </w:p>
        </w:tc>
        <w:tc>
          <w:tcPr>
            <w:tcW w:w="3686" w:type="dxa"/>
            <w:vAlign w:val="center"/>
            <w:hideMark/>
          </w:tcPr>
          <w:p w14:paraId="409543E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C6D847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2D0116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21003 חלק 1</w:t>
            </w:r>
          </w:p>
        </w:tc>
        <w:tc>
          <w:tcPr>
            <w:tcW w:w="3686" w:type="dxa"/>
            <w:vAlign w:val="center"/>
            <w:hideMark/>
          </w:tcPr>
          <w:p w14:paraId="4338D39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רב-שכבתית למתקני מים חמים וקרים, בתוך בניינים: כללי</w:t>
            </w:r>
          </w:p>
        </w:tc>
        <w:tc>
          <w:tcPr>
            <w:tcW w:w="3686" w:type="dxa"/>
            <w:vAlign w:val="center"/>
            <w:hideMark/>
          </w:tcPr>
          <w:p w14:paraId="761B328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701C55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07F779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21003 חלק 2</w:t>
            </w:r>
          </w:p>
        </w:tc>
        <w:tc>
          <w:tcPr>
            <w:tcW w:w="3686" w:type="dxa"/>
            <w:vAlign w:val="center"/>
            <w:hideMark/>
          </w:tcPr>
          <w:p w14:paraId="151C863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רב-שכבתית למתקני מים חמים וקרים, בתוך בניינים: צינורות</w:t>
            </w:r>
          </w:p>
        </w:tc>
        <w:tc>
          <w:tcPr>
            <w:tcW w:w="3686" w:type="dxa"/>
            <w:vAlign w:val="center"/>
            <w:hideMark/>
          </w:tcPr>
          <w:p w14:paraId="0255F76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1A850E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9FCBC6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21003 חלק 3</w:t>
            </w:r>
          </w:p>
        </w:tc>
        <w:tc>
          <w:tcPr>
            <w:tcW w:w="3686" w:type="dxa"/>
            <w:vAlign w:val="center"/>
            <w:hideMark/>
          </w:tcPr>
          <w:p w14:paraId="4FD3A5E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רב שכבתית למתקני מים חמים וקרים, בתוך בניינים: אבזרים</w:t>
            </w:r>
          </w:p>
        </w:tc>
        <w:tc>
          <w:tcPr>
            <w:tcW w:w="3686" w:type="dxa"/>
            <w:vAlign w:val="center"/>
            <w:hideMark/>
          </w:tcPr>
          <w:p w14:paraId="0591B3B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342AE3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1350E4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21003 חלק 5</w:t>
            </w:r>
          </w:p>
        </w:tc>
        <w:tc>
          <w:tcPr>
            <w:tcW w:w="3686" w:type="dxa"/>
            <w:vAlign w:val="center"/>
            <w:hideMark/>
          </w:tcPr>
          <w:p w14:paraId="1B70A70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רב-שכבתית למתקני מים חמים וקרים, בתוך בניינים: התאמת המערכת לייעודה</w:t>
            </w:r>
          </w:p>
        </w:tc>
        <w:tc>
          <w:tcPr>
            <w:tcW w:w="3686" w:type="dxa"/>
            <w:vAlign w:val="center"/>
            <w:hideMark/>
          </w:tcPr>
          <w:p w14:paraId="4BC3D80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373EE4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022B75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60065</w:t>
            </w:r>
          </w:p>
        </w:tc>
        <w:tc>
          <w:tcPr>
            <w:tcW w:w="3686" w:type="dxa"/>
            <w:vAlign w:val="center"/>
            <w:hideMark/>
          </w:tcPr>
          <w:p w14:paraId="6EDF8CD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מכשור שמע וחוזי ומכשור אלקטרוני דומה - דרישות בטיחות</w:t>
            </w:r>
          </w:p>
        </w:tc>
        <w:tc>
          <w:tcPr>
            <w:tcW w:w="3686" w:type="dxa"/>
            <w:vAlign w:val="center"/>
            <w:hideMark/>
          </w:tcPr>
          <w:p w14:paraId="112C16D0"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t xml:space="preserve">לעניין ממירי </w:t>
            </w:r>
            <w:r w:rsidRPr="00C30A25">
              <w:rPr>
                <w:rFonts w:ascii="Verdana, Helvetica, sans-serif" w:eastAsia="Times New Roman" w:hAnsi="Verdana, Helvetica, sans-serif" w:cs="David"/>
                <w:sz w:val="20"/>
                <w:szCs w:val="20"/>
              </w:rPr>
              <w:t>DC/DC</w:t>
            </w:r>
            <w:r w:rsidR="002A4829">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למעט דרישות סעיף 15.1.1 "</w:t>
            </w:r>
            <w:r w:rsidRPr="00C30A25">
              <w:rPr>
                <w:rFonts w:ascii="Verdana, Helvetica, sans-serif" w:eastAsia="Times New Roman" w:hAnsi="Verdana, Helvetica, sans-serif" w:cs="David"/>
                <w:sz w:val="20"/>
                <w:szCs w:val="20"/>
              </w:rPr>
              <w:t>Plugs and</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sockets</w:t>
            </w:r>
            <w:r w:rsidRPr="00C30A25">
              <w:rPr>
                <w:rFonts w:ascii="Verdana, Helvetica, sans-serif" w:eastAsia="Times New Roman" w:hAnsi="Verdana, Helvetica, sans-serif" w:cs="David"/>
                <w:sz w:val="20"/>
                <w:szCs w:val="20"/>
                <w:rtl/>
              </w:rPr>
              <w:t xml:space="preserve">" במכשירי 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העוברים לקבוצ</w:t>
            </w:r>
            <w:r w:rsidR="002A5D75">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3 (למעט מטענים/ספקי כוח חיצוניים הנשארים בקבוצ</w:t>
            </w:r>
            <w:r w:rsidR="002A5D75">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ולעניין מוצרי אודיו-וידאו לרכב, שאינם מפורטים בקבוצ</w:t>
            </w:r>
            <w:r w:rsidR="002A5D75">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3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2A5D75">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 xml:space="preserve">לעניין מצלמות אבטחה, </w:t>
            </w:r>
            <w:r w:rsidRPr="00C30A25">
              <w:rPr>
                <w:rFonts w:ascii="Verdana, Helvetica, sans-serif" w:eastAsia="Times New Roman" w:hAnsi="Verdana, Helvetica, sans-serif" w:cs="David"/>
                <w:sz w:val="20"/>
                <w:szCs w:val="20"/>
                <w:rtl/>
              </w:rPr>
              <w:br/>
              <w:t xml:space="preserve">מכשירי </w:t>
            </w:r>
            <w:r w:rsidRPr="00C30A25">
              <w:rPr>
                <w:rFonts w:ascii="Verdana, Helvetica, sans-serif" w:eastAsia="Times New Roman" w:hAnsi="Verdana, Helvetica, sans-serif" w:cs="David"/>
                <w:sz w:val="20"/>
                <w:szCs w:val="20"/>
              </w:rPr>
              <w:t>DVR</w:t>
            </w:r>
            <w:r w:rsidRPr="00C30A25">
              <w:rPr>
                <w:rFonts w:ascii="Verdana, Helvetica, sans-serif" w:eastAsia="Times New Roman" w:hAnsi="Verdana, Helvetica, sans-serif" w:cs="David"/>
                <w:sz w:val="20"/>
                <w:szCs w:val="20"/>
                <w:rtl/>
              </w:rPr>
              <w:t xml:space="preserve"> למעגל סגור, </w:t>
            </w:r>
            <w:r w:rsidRPr="00C30A25">
              <w:rPr>
                <w:rFonts w:ascii="Verdana, Helvetica, sans-serif" w:eastAsia="Times New Roman" w:hAnsi="Verdana, Helvetica, sans-serif" w:cs="David"/>
                <w:sz w:val="20"/>
                <w:szCs w:val="20"/>
                <w:rtl/>
              </w:rPr>
              <w:br/>
              <w:t>דרישות התוספת הלאומית לסעיף 6.2 "</w:t>
            </w:r>
            <w:r w:rsidRPr="00C30A25">
              <w:rPr>
                <w:rFonts w:ascii="Verdana, Helvetica, sans-serif" w:eastAsia="Times New Roman" w:hAnsi="Verdana, Helvetica, sans-serif" w:cs="David"/>
                <w:sz w:val="20"/>
                <w:szCs w:val="20"/>
              </w:rPr>
              <w:t>Laser radiation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15.1.1 "</w:t>
            </w:r>
            <w:r w:rsidRPr="00C30A25">
              <w:rPr>
                <w:rFonts w:ascii="Verdana, Helvetica, sans-serif" w:eastAsia="Times New Roman" w:hAnsi="Verdana, Helvetica, sans-serif" w:cs="David"/>
                <w:sz w:val="20"/>
                <w:szCs w:val="20"/>
              </w:rPr>
              <w:t>Plugs and sockets</w:t>
            </w:r>
            <w:r w:rsidRPr="00C30A25">
              <w:rPr>
                <w:rFonts w:ascii="Verdana, Helvetica, sans-serif" w:eastAsia="Times New Roman" w:hAnsi="Verdana, Helvetica, sans-serif" w:cs="David"/>
                <w:sz w:val="20"/>
                <w:szCs w:val="20"/>
                <w:rtl/>
              </w:rPr>
              <w:t xml:space="preserve">" במכשירי 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2A5D75">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 xml:space="preserve">מוצרי אודיו וידיאו לרכב כמפורט להלן: מצלמות, צג לרכב, מגבר לרכב , </w:t>
            </w:r>
            <w:r w:rsidRPr="00C30A25">
              <w:rPr>
                <w:rFonts w:ascii="Verdana, Helvetica, sans-serif" w:eastAsia="Times New Roman" w:hAnsi="Verdana, Helvetica, sans-serif" w:cs="David"/>
                <w:sz w:val="20"/>
                <w:szCs w:val="20"/>
              </w:rPr>
              <w:t>DVD</w:t>
            </w:r>
            <w:r w:rsidRPr="00C30A25">
              <w:rPr>
                <w:rFonts w:ascii="Verdana, Helvetica, sans-serif" w:eastAsia="Times New Roman" w:hAnsi="Verdana, Helvetica, sans-serif" w:cs="David"/>
                <w:sz w:val="20"/>
                <w:szCs w:val="20"/>
                <w:rtl/>
              </w:rPr>
              <w:t xml:space="preserve">, מתאם מטען, מפצל שקעי מצת, פלג בדיקה לרכב, מודול לרכב </w:t>
            </w:r>
            <w:r w:rsidRPr="00C30A25">
              <w:rPr>
                <w:rFonts w:ascii="Verdana, Helvetica, sans-serif" w:eastAsia="Times New Roman" w:hAnsi="Verdana, Helvetica, sans-serif" w:cs="David"/>
                <w:sz w:val="20"/>
                <w:szCs w:val="20"/>
              </w:rPr>
              <w:t>DC/DC</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ולעניין דרישות סעיף 201 "מתיישבות אלקטרומגנטית" במכשירי קשר סלולאריים</w:t>
            </w:r>
            <w:r w:rsidR="002A5D75">
              <w:rPr>
                <w:rFonts w:ascii="Verdana, Helvetica, sans-serif" w:eastAsia="Times New Roman" w:hAnsi="Verdana, Helvetica, sans-serif" w:cs="David" w:hint="cs"/>
                <w:sz w:val="20"/>
                <w:szCs w:val="20"/>
                <w:rtl/>
              </w:rPr>
              <w:t>, משויך לקבוצת יבוא מספר 3</w:t>
            </w:r>
          </w:p>
        </w:tc>
      </w:tr>
      <w:tr w:rsidR="00477E72" w:rsidRPr="00C30A25" w14:paraId="7A9F289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188BC8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60269 חלק 3</w:t>
            </w:r>
          </w:p>
        </w:tc>
        <w:tc>
          <w:tcPr>
            <w:tcW w:w="3686" w:type="dxa"/>
            <w:vAlign w:val="center"/>
            <w:hideMark/>
          </w:tcPr>
          <w:p w14:paraId="25B69E9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נתיכים למתח נמוך: דרישות מיוחדות לנתיכים לשימוש בידי אנשים שאינם מיומנים (נתיכים המיועדים בעיקר לשימוש ביתי ולשימושים דומים) - דוגמות למערכות תקניות של נתיכים </w:t>
            </w:r>
            <w:r w:rsidRPr="00C30A25">
              <w:rPr>
                <w:rFonts w:ascii="Verdana, Helvetica, sans-serif" w:eastAsia="Times New Roman" w:hAnsi="Verdana, Helvetica, sans-serif" w:cs="David"/>
                <w:sz w:val="20"/>
                <w:szCs w:val="20"/>
              </w:rPr>
              <w:t>A</w:t>
            </w:r>
            <w:r w:rsidRPr="00C30A25">
              <w:rPr>
                <w:rFonts w:ascii="Verdana, Helvetica, sans-serif" w:eastAsia="Times New Roman" w:hAnsi="Verdana, Helvetica, sans-serif" w:cs="David"/>
                <w:sz w:val="20"/>
                <w:szCs w:val="20"/>
                <w:rtl/>
              </w:rPr>
              <w:t xml:space="preserve"> עד </w:t>
            </w:r>
            <w:r w:rsidRPr="00C30A25">
              <w:rPr>
                <w:rFonts w:ascii="Verdana, Helvetica, sans-serif" w:eastAsia="Times New Roman" w:hAnsi="Verdana, Helvetica, sans-serif" w:cs="David"/>
                <w:sz w:val="20"/>
                <w:szCs w:val="20"/>
              </w:rPr>
              <w:t>F</w:t>
            </w:r>
          </w:p>
        </w:tc>
        <w:tc>
          <w:tcPr>
            <w:tcW w:w="3686" w:type="dxa"/>
            <w:vAlign w:val="center"/>
            <w:hideMark/>
          </w:tcPr>
          <w:p w14:paraId="69EE6B8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5065A0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6E575A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60320 חלק 1</w:t>
            </w:r>
          </w:p>
        </w:tc>
        <w:tc>
          <w:tcPr>
            <w:tcW w:w="3686" w:type="dxa"/>
            <w:vAlign w:val="center"/>
            <w:hideMark/>
          </w:tcPr>
          <w:p w14:paraId="6BDEB20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חיבור למכשירי חשמל לשימוש ביתי ולשימושים דומים: דרישות כלליות</w:t>
            </w:r>
          </w:p>
        </w:tc>
        <w:tc>
          <w:tcPr>
            <w:tcW w:w="3686" w:type="dxa"/>
            <w:vAlign w:val="center"/>
            <w:hideMark/>
          </w:tcPr>
          <w:p w14:paraId="596078C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491443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FB7F84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60400</w:t>
            </w:r>
          </w:p>
        </w:tc>
        <w:tc>
          <w:tcPr>
            <w:tcW w:w="3686" w:type="dxa"/>
            <w:vAlign w:val="center"/>
            <w:hideMark/>
          </w:tcPr>
          <w:p w14:paraId="0FBBEDA5"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בתי נורה לנורות שפופרת פלואורניות ובתי מדלק</w:t>
            </w:r>
          </w:p>
        </w:tc>
        <w:tc>
          <w:tcPr>
            <w:tcW w:w="3686" w:type="dxa"/>
            <w:vAlign w:val="center"/>
            <w:hideMark/>
          </w:tcPr>
          <w:p w14:paraId="37989B7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4CD3E8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3F2512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1</w:t>
            </w:r>
          </w:p>
        </w:tc>
        <w:tc>
          <w:tcPr>
            <w:tcW w:w="3686" w:type="dxa"/>
            <w:vAlign w:val="center"/>
            <w:hideMark/>
          </w:tcPr>
          <w:p w14:paraId="02207CD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כלליות לבטיחות בסיסית ולביצועים חיוניים</w:t>
            </w:r>
          </w:p>
        </w:tc>
        <w:tc>
          <w:tcPr>
            <w:tcW w:w="3686" w:type="dxa"/>
            <w:vAlign w:val="center"/>
            <w:hideMark/>
          </w:tcPr>
          <w:p w14:paraId="33613F7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4319F1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0E5BB8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2.1</w:t>
            </w:r>
          </w:p>
        </w:tc>
        <w:tc>
          <w:tcPr>
            <w:tcW w:w="3686" w:type="dxa"/>
            <w:vAlign w:val="center"/>
            <w:hideMark/>
          </w:tcPr>
          <w:p w14:paraId="48572F9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ציוד חשמלי לשימוש רפואי: דרישות מיוחדות לבטיחות  בסיסית ולביצועים חיוניים של מאיצי אלקטרונים בתחום מ- </w:t>
            </w:r>
            <w:r w:rsidRPr="00C30A25">
              <w:rPr>
                <w:rFonts w:ascii="Verdana, Helvetica, sans-serif" w:eastAsia="Times New Roman" w:hAnsi="Verdana, Helvetica, sans-serif" w:cs="David"/>
                <w:sz w:val="20"/>
                <w:szCs w:val="20"/>
              </w:rPr>
              <w:t>MeV 1</w:t>
            </w:r>
            <w:r w:rsidRPr="00C30A25">
              <w:rPr>
                <w:rFonts w:ascii="Verdana, Helvetica, sans-serif" w:eastAsia="Times New Roman" w:hAnsi="Verdana, Helvetica, sans-serif" w:cs="David"/>
                <w:sz w:val="20"/>
                <w:szCs w:val="20"/>
                <w:rtl/>
              </w:rPr>
              <w:t xml:space="preserve"> ועד </w:t>
            </w:r>
            <w:r w:rsidRPr="00C30A25">
              <w:rPr>
                <w:rFonts w:ascii="Verdana, Helvetica, sans-serif" w:eastAsia="Times New Roman" w:hAnsi="Verdana, Helvetica, sans-serif" w:cs="David"/>
                <w:sz w:val="20"/>
                <w:szCs w:val="20"/>
              </w:rPr>
              <w:t>MeV 50</w:t>
            </w:r>
          </w:p>
        </w:tc>
        <w:tc>
          <w:tcPr>
            <w:tcW w:w="3686" w:type="dxa"/>
            <w:vAlign w:val="center"/>
            <w:hideMark/>
          </w:tcPr>
          <w:p w14:paraId="53CA552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B5A93B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EB0509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60601 חלק 2.2</w:t>
            </w:r>
          </w:p>
        </w:tc>
        <w:tc>
          <w:tcPr>
            <w:tcW w:w="3686" w:type="dxa"/>
            <w:vAlign w:val="center"/>
            <w:hideMark/>
          </w:tcPr>
          <w:p w14:paraId="5D100BD7"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ציוד לניתוח הפועל בתדר גבוה ואבזרים לניתוח הפועלים בתדר גבוה</w:t>
            </w:r>
          </w:p>
        </w:tc>
        <w:tc>
          <w:tcPr>
            <w:tcW w:w="3686" w:type="dxa"/>
            <w:vAlign w:val="center"/>
            <w:hideMark/>
          </w:tcPr>
          <w:p w14:paraId="4BA31B49"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1662DE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CE299C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2.3</w:t>
            </w:r>
          </w:p>
        </w:tc>
        <w:tc>
          <w:tcPr>
            <w:tcW w:w="3686" w:type="dxa"/>
            <w:vAlign w:val="center"/>
            <w:hideMark/>
          </w:tcPr>
          <w:p w14:paraId="4C32DC4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ציוד ריפוי הפועל בגלים קצרים</w:t>
            </w:r>
          </w:p>
        </w:tc>
        <w:tc>
          <w:tcPr>
            <w:tcW w:w="3686" w:type="dxa"/>
            <w:vAlign w:val="center"/>
            <w:hideMark/>
          </w:tcPr>
          <w:p w14:paraId="563A9B5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5FC0A4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7FAB8F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2.3</w:t>
            </w:r>
          </w:p>
        </w:tc>
        <w:tc>
          <w:tcPr>
            <w:tcW w:w="3686" w:type="dxa"/>
            <w:vAlign w:val="center"/>
            <w:hideMark/>
          </w:tcPr>
          <w:p w14:paraId="1897170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ציוד ריפוי הפועל בגלים קצרים</w:t>
            </w:r>
          </w:p>
        </w:tc>
        <w:tc>
          <w:tcPr>
            <w:tcW w:w="3686" w:type="dxa"/>
            <w:vAlign w:val="center"/>
            <w:hideMark/>
          </w:tcPr>
          <w:p w14:paraId="775C2B7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9F88CD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1226F6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2.4</w:t>
            </w:r>
          </w:p>
        </w:tc>
        <w:tc>
          <w:tcPr>
            <w:tcW w:w="3686" w:type="dxa"/>
            <w:vAlign w:val="center"/>
            <w:hideMark/>
          </w:tcPr>
          <w:p w14:paraId="31188BB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דפיברילטורים (מפסיקי פרפור) לבביים</w:t>
            </w:r>
          </w:p>
        </w:tc>
        <w:tc>
          <w:tcPr>
            <w:tcW w:w="3686" w:type="dxa"/>
            <w:vAlign w:val="center"/>
            <w:hideMark/>
          </w:tcPr>
          <w:p w14:paraId="15B41E3B"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B90088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F409C1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2.5</w:t>
            </w:r>
          </w:p>
        </w:tc>
        <w:tc>
          <w:tcPr>
            <w:tcW w:w="3686" w:type="dxa"/>
            <w:vAlign w:val="center"/>
            <w:hideMark/>
          </w:tcPr>
          <w:p w14:paraId="3CB0820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ציוד לטיפול פיזיותרפי בגלים על-קוליים</w:t>
            </w:r>
          </w:p>
        </w:tc>
        <w:tc>
          <w:tcPr>
            <w:tcW w:w="3686" w:type="dxa"/>
            <w:vAlign w:val="center"/>
            <w:hideMark/>
          </w:tcPr>
          <w:p w14:paraId="5A7953C8"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8309B7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FA514D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60601 חלק 2.6</w:t>
            </w:r>
          </w:p>
        </w:tc>
        <w:tc>
          <w:tcPr>
            <w:tcW w:w="3686" w:type="dxa"/>
            <w:vAlign w:val="center"/>
            <w:hideMark/>
          </w:tcPr>
          <w:p w14:paraId="5B1C58B0"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חשמלי לשימוש רפואי: דרישות מיוחדות לבטיחות בסיסית ולביצועים חיוניים של ציוד רפואי הפועל סגלי-מיקרו</w:t>
            </w:r>
          </w:p>
        </w:tc>
        <w:tc>
          <w:tcPr>
            <w:tcW w:w="3686" w:type="dxa"/>
            <w:vAlign w:val="center"/>
            <w:hideMark/>
          </w:tcPr>
          <w:p w14:paraId="69832BB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84602D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BC80BF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60745 חלק 2.8</w:t>
            </w:r>
          </w:p>
        </w:tc>
        <w:tc>
          <w:tcPr>
            <w:tcW w:w="3686" w:type="dxa"/>
            <w:vAlign w:val="center"/>
            <w:hideMark/>
          </w:tcPr>
          <w:p w14:paraId="34804C10"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כלי עבודה חשמליים מופעלי-מנוע המוחזקים ביד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למספריים ולמקבים</w:t>
            </w:r>
          </w:p>
        </w:tc>
        <w:tc>
          <w:tcPr>
            <w:tcW w:w="3686" w:type="dxa"/>
            <w:vAlign w:val="center"/>
            <w:hideMark/>
          </w:tcPr>
          <w:p w14:paraId="38F2DE4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60745 חלק 1, על פי חלוקת סעיפיו השונים בין קבוצות היבוא ובהתאמה להימצאות תקן זה בקבוצת יבוא</w:t>
            </w:r>
            <w:r w:rsidR="002A5D75">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07FD185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0E6C82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60745 חלק 2.9</w:t>
            </w:r>
          </w:p>
        </w:tc>
        <w:tc>
          <w:tcPr>
            <w:tcW w:w="3686" w:type="dxa"/>
            <w:vAlign w:val="center"/>
            <w:hideMark/>
          </w:tcPr>
          <w:p w14:paraId="0099F4F6"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כלי עבודה חשמליים מופעלי-מנוע המוחזקים ביד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למברזים</w:t>
            </w:r>
          </w:p>
        </w:tc>
        <w:tc>
          <w:tcPr>
            <w:tcW w:w="3686" w:type="dxa"/>
            <w:vAlign w:val="center"/>
            <w:hideMark/>
          </w:tcPr>
          <w:p w14:paraId="2D5744F4"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60745 חלק 1, על פי חלוקת סעיפיו השונים בין קבוצות היבוא ובהתאמה להימצאות תקן זה בקבוצת יבוא</w:t>
            </w:r>
            <w:r w:rsidR="002A5D75">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2CDAC8F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39B7C7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60745 חלק 2.12</w:t>
            </w:r>
          </w:p>
        </w:tc>
        <w:tc>
          <w:tcPr>
            <w:tcW w:w="3686" w:type="dxa"/>
            <w:vAlign w:val="center"/>
            <w:hideMark/>
          </w:tcPr>
          <w:p w14:paraId="4F029B90"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כלי עבודה חשמליים מופעלי-מנוע המוחזקים ביד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למרטטות בטון</w:t>
            </w:r>
          </w:p>
        </w:tc>
        <w:tc>
          <w:tcPr>
            <w:tcW w:w="3686" w:type="dxa"/>
            <w:vAlign w:val="center"/>
            <w:hideMark/>
          </w:tcPr>
          <w:p w14:paraId="3216B99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60745 חלק 1, על פי חלוקת סעיפיו השונים בין קבוצות היבוא ובהתאמה להימצאות תקן זה בקבוצת יבוא</w:t>
            </w:r>
            <w:r w:rsidR="002A5D75">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7489E05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05BC5C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60745 חלק 2.17</w:t>
            </w:r>
          </w:p>
        </w:tc>
        <w:tc>
          <w:tcPr>
            <w:tcW w:w="3686" w:type="dxa"/>
            <w:vAlign w:val="center"/>
            <w:hideMark/>
          </w:tcPr>
          <w:p w14:paraId="3BBE4EC9"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כלי עבודה חשמליים מופעלי-מנוע המוחזקים ביד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לכרסומות ולמכשירי קיצוי</w:t>
            </w:r>
          </w:p>
        </w:tc>
        <w:tc>
          <w:tcPr>
            <w:tcW w:w="3686" w:type="dxa"/>
            <w:vAlign w:val="center"/>
            <w:hideMark/>
          </w:tcPr>
          <w:p w14:paraId="0EE14E6A"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60745 חלק 1, על פי חלוקת סעיפיו השונים בין קבוצות היבוא ובהתאמה להימצאות תקן זה בקבוצת יבוא</w:t>
            </w:r>
            <w:r w:rsidR="002A5D75">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4B445F2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871684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60923</w:t>
            </w:r>
          </w:p>
        </w:tc>
        <w:tc>
          <w:tcPr>
            <w:tcW w:w="3686" w:type="dxa"/>
            <w:vAlign w:val="center"/>
            <w:hideMark/>
          </w:tcPr>
          <w:p w14:paraId="61B9C4C1"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אבזרי עזר לנורות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 xml:space="preserve">נטלים לנורות פריקה (למעט נורות שפופרת פלואורניות)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ביצועים</w:t>
            </w:r>
          </w:p>
        </w:tc>
        <w:tc>
          <w:tcPr>
            <w:tcW w:w="3686" w:type="dxa"/>
            <w:vAlign w:val="center"/>
            <w:hideMark/>
          </w:tcPr>
          <w:p w14:paraId="2EBE07F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1566B6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9024B0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60950 חלק 1</w:t>
            </w:r>
          </w:p>
        </w:tc>
        <w:tc>
          <w:tcPr>
            <w:tcW w:w="3686" w:type="dxa"/>
            <w:vAlign w:val="center"/>
            <w:hideMark/>
          </w:tcPr>
          <w:p w14:paraId="0804534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טכנולוגיית המידע - בטיחות: דרישות כלליות</w:t>
            </w:r>
          </w:p>
        </w:tc>
        <w:tc>
          <w:tcPr>
            <w:tcW w:w="3686" w:type="dxa"/>
            <w:vAlign w:val="center"/>
            <w:hideMark/>
          </w:tcPr>
          <w:p w14:paraId="28FBDCE8"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למעט ספקי כח שהספקם מעל 3000</w:t>
            </w:r>
            <w:r w:rsidRPr="00C30A25">
              <w:rPr>
                <w:rFonts w:ascii="Verdana, Helvetica, sans-serif" w:eastAsia="Times New Roman" w:hAnsi="Verdana, Helvetica, sans-serif" w:cs="David"/>
                <w:sz w:val="20"/>
                <w:szCs w:val="20"/>
              </w:rPr>
              <w:t>W</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 xml:space="preserve">ולמעט </w:t>
            </w:r>
            <w:r w:rsidRPr="00C30A25">
              <w:rPr>
                <w:rFonts w:ascii="Verdana, Helvetica, sans-serif" w:eastAsia="Times New Roman" w:hAnsi="Verdana, Helvetica, sans-serif" w:cs="David"/>
                <w:sz w:val="20"/>
                <w:szCs w:val="20"/>
                <w:rtl/>
              </w:rPr>
              <w:t xml:space="preserve">דרישת סעיף 2.201 "מניעת הפרעות אלקטרומגנטיות" בספקי כוח חיצוניים, </w:t>
            </w:r>
            <w:r w:rsidRPr="00C30A25">
              <w:rPr>
                <w:rFonts w:ascii="Verdana, Helvetica, sans-serif" w:eastAsia="Times New Roman" w:hAnsi="Verdana, Helvetica, sans-serif" w:cs="David"/>
                <w:sz w:val="20"/>
                <w:szCs w:val="20"/>
                <w:rtl/>
              </w:rPr>
              <w:br/>
              <w:t>דרישות התוספת הלאומית לסעיף 3.2.1.1 "</w:t>
            </w:r>
            <w:r w:rsidRPr="00C30A25">
              <w:rPr>
                <w:rFonts w:ascii="Verdana, Helvetica, sans-serif" w:eastAsia="Times New Roman" w:hAnsi="Verdana, Helvetica, sans-serif" w:cs="David"/>
                <w:sz w:val="20"/>
                <w:szCs w:val="20"/>
              </w:rPr>
              <w:t>Connection to an a.c. main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supply</w:t>
            </w:r>
            <w:r w:rsidRPr="00C30A25">
              <w:rPr>
                <w:rFonts w:ascii="Verdana, Helvetica, sans-serif" w:eastAsia="Times New Roman" w:hAnsi="Verdana, Helvetica, sans-serif" w:cs="David"/>
                <w:sz w:val="20"/>
                <w:szCs w:val="20"/>
                <w:rtl/>
              </w:rPr>
              <w:t xml:space="preserve">" במכשירי חשמל/אלקטרוניקה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w:t>
            </w:r>
            <w:r w:rsidRPr="00C30A25">
              <w:rPr>
                <w:rFonts w:ascii="Verdana, Helvetica, sans-serif" w:eastAsia="Times New Roman" w:hAnsi="Verdana, Helvetica, sans-serif" w:cs="David"/>
                <w:sz w:val="20"/>
                <w:szCs w:val="20"/>
                <w:rtl/>
              </w:rPr>
              <w:br/>
              <w:t xml:space="preserve">ולמעט רדאר לרכב, מערכת התראה לרכב, מערכת ניווט לרכב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2A5D75">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 xml:space="preserve">לעניין דרישת סעיף 2.201 "מניעת הפרעות אלקטרומגנטיות" בספקי כוח חיצוניים, </w:t>
            </w:r>
            <w:r w:rsidRPr="00C30A25">
              <w:rPr>
                <w:rFonts w:ascii="Verdana, Helvetica, sans-serif" w:eastAsia="Times New Roman" w:hAnsi="Verdana, Helvetica, sans-serif" w:cs="David"/>
                <w:sz w:val="20"/>
                <w:szCs w:val="20"/>
                <w:rtl/>
              </w:rPr>
              <w:br/>
              <w:t>דרישות התוספת הלאומית לסעיף 3.2.1.1 "</w:t>
            </w:r>
            <w:r w:rsidRPr="00C30A25">
              <w:rPr>
                <w:rFonts w:ascii="Verdana, Helvetica, sans-serif" w:eastAsia="Times New Roman" w:hAnsi="Verdana, Helvetica, sans-serif" w:cs="David"/>
                <w:sz w:val="20"/>
                <w:szCs w:val="20"/>
              </w:rPr>
              <w:t>Connection to an a.c. main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supply</w:t>
            </w:r>
            <w:r w:rsidRPr="00C30A25">
              <w:rPr>
                <w:rFonts w:ascii="Verdana, Helvetica, sans-serif" w:eastAsia="Times New Roman" w:hAnsi="Verdana, Helvetica, sans-serif" w:cs="David"/>
                <w:sz w:val="20"/>
                <w:szCs w:val="20"/>
                <w:rtl/>
              </w:rPr>
              <w:t xml:space="preserve">" במכשירי חשמל/אלקטרוניקה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w:t>
            </w:r>
            <w:r w:rsidRPr="00C30A25">
              <w:rPr>
                <w:rFonts w:ascii="Verdana, Helvetica, sans-serif" w:eastAsia="Times New Roman" w:hAnsi="Verdana, Helvetica, sans-serif" w:cs="David"/>
                <w:sz w:val="20"/>
                <w:szCs w:val="20"/>
                <w:rtl/>
              </w:rPr>
              <w:br/>
              <w:t>ולעניין רדאר לרכב, מערכת התראה לרכב, מערכת ניווט לרכב</w:t>
            </w:r>
            <w:r w:rsidR="002A5D75">
              <w:rPr>
                <w:rFonts w:ascii="Verdana, Helvetica, sans-serif" w:eastAsia="Times New Roman" w:hAnsi="Verdana, Helvetica, sans-serif" w:cs="David" w:hint="cs"/>
                <w:sz w:val="20"/>
                <w:szCs w:val="20"/>
                <w:rtl/>
              </w:rPr>
              <w:t>, משויך לקבוצת יבוא מספר 3</w:t>
            </w:r>
            <w:r w:rsidR="0098311D">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t>לעניין ספקי כח שהספקם מעל 3000</w:t>
            </w:r>
            <w:r w:rsidRPr="00C30A25">
              <w:rPr>
                <w:rFonts w:ascii="Verdana, Helvetica, sans-serif" w:eastAsia="Times New Roman" w:hAnsi="Verdana, Helvetica, sans-serif" w:cs="David"/>
                <w:sz w:val="20"/>
                <w:szCs w:val="20"/>
              </w:rPr>
              <w:t>W</w:t>
            </w:r>
            <w:r w:rsidR="002A5D75">
              <w:rPr>
                <w:rFonts w:ascii="Verdana, Helvetica, sans-serif" w:eastAsia="Times New Roman" w:hAnsi="Verdana, Helvetica, sans-serif" w:cs="David" w:hint="cs"/>
                <w:sz w:val="20"/>
                <w:szCs w:val="20"/>
                <w:rtl/>
              </w:rPr>
              <w:t>, משויך לקבוצת יבוא מספר 4</w:t>
            </w:r>
          </w:p>
        </w:tc>
      </w:tr>
      <w:tr w:rsidR="00477E72" w:rsidRPr="00C30A25" w14:paraId="07549DB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B630DF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60968</w:t>
            </w:r>
          </w:p>
        </w:tc>
        <w:tc>
          <w:tcPr>
            <w:tcW w:w="3686" w:type="dxa"/>
            <w:vAlign w:val="center"/>
            <w:hideMark/>
          </w:tcPr>
          <w:p w14:paraId="321B4B0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נורות בעלות נטל עצמי לשימושי תאורה כלליים - דרישות בטיחות</w:t>
            </w:r>
          </w:p>
        </w:tc>
        <w:tc>
          <w:tcPr>
            <w:tcW w:w="3686" w:type="dxa"/>
            <w:vAlign w:val="center"/>
            <w:hideMark/>
          </w:tcPr>
          <w:p w14:paraId="5C1AB312"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B00C0C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433701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60974 חלק 6</w:t>
            </w:r>
          </w:p>
        </w:tc>
        <w:tc>
          <w:tcPr>
            <w:tcW w:w="3686" w:type="dxa"/>
            <w:vAlign w:val="center"/>
            <w:hideMark/>
          </w:tcPr>
          <w:p w14:paraId="545EF5F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ריתוך בקשת חשמלית: ציוד לעבודות מוגבלות</w:t>
            </w:r>
          </w:p>
        </w:tc>
        <w:tc>
          <w:tcPr>
            <w:tcW w:w="3686" w:type="dxa"/>
            <w:vAlign w:val="center"/>
            <w:hideMark/>
          </w:tcPr>
          <w:p w14:paraId="5A0E207A"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4622C8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6F1B2E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60998 חלק 1</w:t>
            </w:r>
          </w:p>
        </w:tc>
        <w:tc>
          <w:tcPr>
            <w:tcW w:w="3686" w:type="dxa"/>
            <w:vAlign w:val="center"/>
            <w:hideMark/>
          </w:tcPr>
          <w:p w14:paraId="5168D208"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התקני חיבור למעגלי מתח נמוך לשימוש ביתי ולשימושים דומים: דרישות כלליות</w:t>
            </w:r>
          </w:p>
        </w:tc>
        <w:tc>
          <w:tcPr>
            <w:tcW w:w="3686" w:type="dxa"/>
            <w:vAlign w:val="center"/>
            <w:hideMark/>
          </w:tcPr>
          <w:p w14:paraId="3D4E6AC0"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E104FD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5531CA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60998 חלק 2.1</w:t>
            </w:r>
          </w:p>
        </w:tc>
        <w:tc>
          <w:tcPr>
            <w:tcW w:w="3686" w:type="dxa"/>
            <w:vAlign w:val="center"/>
            <w:hideMark/>
          </w:tcPr>
          <w:p w14:paraId="207ECB7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התקני חיבור למעגלי מתח נמוך לשימוש ביתי ולשימושים דומים: דרישות מיוחדות להתקני חיבור נפרדים עם יחידות הידוק מתוברגות</w:t>
            </w:r>
          </w:p>
        </w:tc>
        <w:tc>
          <w:tcPr>
            <w:tcW w:w="3686" w:type="dxa"/>
            <w:vAlign w:val="center"/>
            <w:hideMark/>
          </w:tcPr>
          <w:p w14:paraId="3B50992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7963AB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2D41A2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60998 חלק 2.2</w:t>
            </w:r>
          </w:p>
        </w:tc>
        <w:tc>
          <w:tcPr>
            <w:tcW w:w="3686" w:type="dxa"/>
            <w:vAlign w:val="center"/>
            <w:hideMark/>
          </w:tcPr>
          <w:p w14:paraId="4DFB968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התקני חיבור למעגלי מתח נמוך לשימוש ביתי ולשימושים דומים: דרישות מיוחדות להתקני חיבור נפרדים עם יחידות הידוק לא מתוברגות</w:t>
            </w:r>
          </w:p>
        </w:tc>
        <w:tc>
          <w:tcPr>
            <w:tcW w:w="3686" w:type="dxa"/>
            <w:vAlign w:val="center"/>
            <w:hideMark/>
          </w:tcPr>
          <w:p w14:paraId="47CB26A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31B4BB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9586AB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60998 חלק 2.3</w:t>
            </w:r>
          </w:p>
        </w:tc>
        <w:tc>
          <w:tcPr>
            <w:tcW w:w="3686" w:type="dxa"/>
            <w:vAlign w:val="center"/>
            <w:hideMark/>
          </w:tcPr>
          <w:p w14:paraId="100279D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התקני חיבור למעגלי מתח נמוך לשימוש ביתי ולשימושים דומים: דרישות מיוחדות להתקני חיבור נפרדים עם יחידות הידוק חודרות בידוד</w:t>
            </w:r>
          </w:p>
        </w:tc>
        <w:tc>
          <w:tcPr>
            <w:tcW w:w="3686" w:type="dxa"/>
            <w:vAlign w:val="center"/>
            <w:hideMark/>
          </w:tcPr>
          <w:p w14:paraId="4A0A2AD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B09CED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493530E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60999 חלק 1</w:t>
            </w:r>
          </w:p>
        </w:tc>
        <w:tc>
          <w:tcPr>
            <w:tcW w:w="3686" w:type="dxa"/>
            <w:vAlign w:val="center"/>
            <w:hideMark/>
          </w:tcPr>
          <w:p w14:paraId="18A2044F" w14:textId="77777777" w:rsidR="00477E72" w:rsidRPr="00C30A25" w:rsidRDefault="00477E72" w:rsidP="002A5D75">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התקני חיבור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 xml:space="preserve">מוליכי חשמל עשויים נחושת </w:t>
            </w:r>
            <w:r w:rsidR="002A5D75">
              <w:rPr>
                <w:rFonts w:ascii="Verdana, Helvetica, sans-serif" w:eastAsia="Times New Roman" w:hAnsi="Verdana, Helvetica, sans-serif" w:cs="David" w:hint="eastAsia"/>
                <w:sz w:val="20"/>
                <w:szCs w:val="20"/>
                <w:rtl/>
              </w:rPr>
              <w:t>–</w:t>
            </w:r>
            <w:r w:rsidR="002A5D75"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בטיחות ליחידות הידוק מתוברגות ולא מתוברגות: דרישות כלליות ודרישות מיוחדות ליחידות הידוק המיועדות למוליכים ששטח החתך שלהם מ-0.2 ממ"ר עד 35 ממ"ר (ועד בכלל)</w:t>
            </w:r>
          </w:p>
        </w:tc>
        <w:tc>
          <w:tcPr>
            <w:tcW w:w="3686" w:type="dxa"/>
            <w:vAlign w:val="center"/>
            <w:hideMark/>
          </w:tcPr>
          <w:p w14:paraId="1A8C14E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03E815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250AC14"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61386 חלק 24</w:t>
            </w:r>
          </w:p>
        </w:tc>
        <w:tc>
          <w:tcPr>
            <w:tcW w:w="3686" w:type="dxa"/>
            <w:vAlign w:val="center"/>
            <w:hideMark/>
          </w:tcPr>
          <w:p w14:paraId="3BE647EB"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מובלי פלסטיק למתקני חשמל ותקשורת: הטמנה תת-קרקעית</w:t>
            </w:r>
          </w:p>
        </w:tc>
        <w:tc>
          <w:tcPr>
            <w:tcW w:w="3686" w:type="dxa"/>
            <w:vAlign w:val="center"/>
            <w:hideMark/>
          </w:tcPr>
          <w:p w14:paraId="0C61D53F"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73A2CB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8F3D97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61439 חלק 3</w:t>
            </w:r>
          </w:p>
        </w:tc>
        <w:tc>
          <w:tcPr>
            <w:tcW w:w="3686" w:type="dxa"/>
            <w:vAlign w:val="center"/>
            <w:hideMark/>
          </w:tcPr>
          <w:p w14:paraId="5DE995CC"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מיתוג ובקרה למתח נמוך: לוחות חלוקה המיועדים להפעלה על ידי אנשים לא-מיומנים (</w:t>
            </w:r>
            <w:r w:rsidRPr="00C30A25">
              <w:rPr>
                <w:rFonts w:ascii="Verdana, Helvetica, sans-serif" w:eastAsia="Times New Roman" w:hAnsi="Verdana, Helvetica, sans-serif" w:cs="David"/>
                <w:sz w:val="20"/>
                <w:szCs w:val="20"/>
              </w:rPr>
              <w:t>DBO</w:t>
            </w:r>
            <w:r w:rsidRPr="00C30A25">
              <w:rPr>
                <w:rFonts w:ascii="Verdana, Helvetica, sans-serif" w:eastAsia="Times New Roman" w:hAnsi="Verdana, Helvetica, sans-serif" w:cs="David"/>
                <w:sz w:val="20"/>
                <w:szCs w:val="20"/>
                <w:rtl/>
              </w:rPr>
              <w:t>)</w:t>
            </w:r>
          </w:p>
        </w:tc>
        <w:tc>
          <w:tcPr>
            <w:tcW w:w="3686" w:type="dxa"/>
            <w:vAlign w:val="center"/>
            <w:hideMark/>
          </w:tcPr>
          <w:p w14:paraId="6524937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29FA2D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DD19B2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61439 חלק 4</w:t>
            </w:r>
          </w:p>
        </w:tc>
        <w:tc>
          <w:tcPr>
            <w:tcW w:w="3686" w:type="dxa"/>
            <w:vAlign w:val="center"/>
            <w:hideMark/>
          </w:tcPr>
          <w:p w14:paraId="0D3A15F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מיתוג ובקרה למתח נמוך: דרישות מיוחדות ללוחות לאתרי בנייה (</w:t>
            </w:r>
            <w:r w:rsidRPr="00C30A25">
              <w:rPr>
                <w:rFonts w:ascii="Verdana, Helvetica, sans-serif" w:eastAsia="Times New Roman" w:hAnsi="Verdana, Helvetica, sans-serif" w:cs="David"/>
                <w:sz w:val="20"/>
                <w:szCs w:val="20"/>
              </w:rPr>
              <w:t>ACS</w:t>
            </w:r>
            <w:r w:rsidRPr="00C30A25">
              <w:rPr>
                <w:rFonts w:ascii="Verdana, Helvetica, sans-serif" w:eastAsia="Times New Roman" w:hAnsi="Verdana, Helvetica, sans-serif" w:cs="David"/>
                <w:sz w:val="20"/>
                <w:szCs w:val="20"/>
                <w:rtl/>
              </w:rPr>
              <w:t>)</w:t>
            </w:r>
          </w:p>
        </w:tc>
        <w:tc>
          <w:tcPr>
            <w:tcW w:w="3686" w:type="dxa"/>
            <w:vAlign w:val="center"/>
            <w:hideMark/>
          </w:tcPr>
          <w:p w14:paraId="086A5731"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40DCC8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1368969"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61439 חלק 5</w:t>
            </w:r>
          </w:p>
        </w:tc>
        <w:tc>
          <w:tcPr>
            <w:tcW w:w="3686" w:type="dxa"/>
            <w:vAlign w:val="center"/>
            <w:hideMark/>
          </w:tcPr>
          <w:p w14:paraId="54427EA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מיתוג ובקרה למתח נמוך: לוחות לחלוקת חשמל ברשתות ציבוריות</w:t>
            </w:r>
          </w:p>
        </w:tc>
        <w:tc>
          <w:tcPr>
            <w:tcW w:w="3686" w:type="dxa"/>
            <w:vAlign w:val="center"/>
            <w:hideMark/>
          </w:tcPr>
          <w:p w14:paraId="160189B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822375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06D6CEE"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61439 חלק 6</w:t>
            </w:r>
          </w:p>
        </w:tc>
        <w:tc>
          <w:tcPr>
            <w:tcW w:w="3686" w:type="dxa"/>
            <w:vAlign w:val="center"/>
            <w:hideMark/>
          </w:tcPr>
          <w:p w14:paraId="70F8BE4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מיתוג ובקרה למתח נמוך: מערכת סינוף של פסים מוליכים (פסי צבירה)</w:t>
            </w:r>
          </w:p>
        </w:tc>
        <w:tc>
          <w:tcPr>
            <w:tcW w:w="3686" w:type="dxa"/>
            <w:vAlign w:val="center"/>
            <w:hideMark/>
          </w:tcPr>
          <w:p w14:paraId="11A87F24"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FCDF2F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3B28F81"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61558 חלק 1</w:t>
            </w:r>
          </w:p>
        </w:tc>
        <w:tc>
          <w:tcPr>
            <w:tcW w:w="3686" w:type="dxa"/>
            <w:vAlign w:val="center"/>
            <w:hideMark/>
          </w:tcPr>
          <w:p w14:paraId="1437FB7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של שנאי הספק, ספקי כוח, מגובים ומוצרים דומים: דרישות כלליות ובדיקות</w:t>
            </w:r>
          </w:p>
        </w:tc>
        <w:tc>
          <w:tcPr>
            <w:tcW w:w="3686" w:type="dxa"/>
            <w:vAlign w:val="center"/>
            <w:hideMark/>
          </w:tcPr>
          <w:p w14:paraId="42B7CA0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FDDC40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AEEBCB5"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61558 חלק 2.4</w:t>
            </w:r>
          </w:p>
        </w:tc>
        <w:tc>
          <w:tcPr>
            <w:tcW w:w="3686" w:type="dxa"/>
            <w:vAlign w:val="center"/>
            <w:hideMark/>
          </w:tcPr>
          <w:p w14:paraId="73CA3076"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של שנאים, מגובים, ספקי כוח ומוצרים דומים למתחי הספקה עד 1100 וולט: דרישות ובדיקות מיוחדות לשנאים מבדדים ולספקי כוח הכוללים שנאים מבדדים</w:t>
            </w:r>
          </w:p>
        </w:tc>
        <w:tc>
          <w:tcPr>
            <w:tcW w:w="3686" w:type="dxa"/>
            <w:vAlign w:val="center"/>
            <w:hideMark/>
          </w:tcPr>
          <w:p w14:paraId="2EB20E5D"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2CB5C4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79B6FE63"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61558 חלק 2.5</w:t>
            </w:r>
          </w:p>
        </w:tc>
        <w:tc>
          <w:tcPr>
            <w:tcW w:w="3686" w:type="dxa"/>
            <w:vAlign w:val="center"/>
            <w:hideMark/>
          </w:tcPr>
          <w:p w14:paraId="7C4A09E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של שנאים, מגובים, ספקי כוח ושילוביהם: דרישות ובדיקות מיוחדות לשנאים עבור מכונות גילוח ולספקי כוח המשולבים במכונות גילוח</w:t>
            </w:r>
          </w:p>
        </w:tc>
        <w:tc>
          <w:tcPr>
            <w:tcW w:w="3686" w:type="dxa"/>
            <w:vAlign w:val="center"/>
            <w:hideMark/>
          </w:tcPr>
          <w:p w14:paraId="3F6A0EE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B89AD0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E9F38BA"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61558 חלק 2.6</w:t>
            </w:r>
          </w:p>
        </w:tc>
        <w:tc>
          <w:tcPr>
            <w:tcW w:w="3686" w:type="dxa"/>
            <w:vAlign w:val="center"/>
            <w:hideMark/>
          </w:tcPr>
          <w:p w14:paraId="2D500EDD"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של שנאים, מגובים, ספקי כוח ומוצרים דומים למתחי הספקה עד 1100 וולט: דרישות ובדיקות מיוחדות לשנאי בטיחות מבדדים ולספקי כוח הכוללים שנאי בטיחות מבדדים</w:t>
            </w:r>
          </w:p>
        </w:tc>
        <w:tc>
          <w:tcPr>
            <w:tcW w:w="3686" w:type="dxa"/>
            <w:vAlign w:val="center"/>
            <w:hideMark/>
          </w:tcPr>
          <w:p w14:paraId="7356FF36"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728405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BBFF3D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61558 חלק 2.7</w:t>
            </w:r>
          </w:p>
        </w:tc>
        <w:tc>
          <w:tcPr>
            <w:tcW w:w="3686" w:type="dxa"/>
            <w:vAlign w:val="center"/>
            <w:hideMark/>
          </w:tcPr>
          <w:p w14:paraId="2DFA09D2"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של שנאי הספק, ספקי כוח, מגובים ומוצרים דומים: דרישות מיוחדות ובדיקות לשנאים וספקי כוח לצעצועים</w:t>
            </w:r>
          </w:p>
        </w:tc>
        <w:tc>
          <w:tcPr>
            <w:tcW w:w="3686" w:type="dxa"/>
            <w:vAlign w:val="center"/>
            <w:hideMark/>
          </w:tcPr>
          <w:p w14:paraId="6C579627"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B3E6ED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E39324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62040 חלק 1</w:t>
            </w:r>
          </w:p>
        </w:tc>
        <w:tc>
          <w:tcPr>
            <w:tcW w:w="3686" w:type="dxa"/>
            <w:vAlign w:val="center"/>
            <w:hideMark/>
          </w:tcPr>
          <w:p w14:paraId="534AC48E"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אל-פסק (</w:t>
            </w:r>
            <w:r w:rsidRPr="00C30A25">
              <w:rPr>
                <w:rFonts w:ascii="Verdana, Helvetica, sans-serif" w:eastAsia="Times New Roman" w:hAnsi="Verdana, Helvetica, sans-serif" w:cs="David"/>
                <w:sz w:val="20"/>
                <w:szCs w:val="20"/>
              </w:rPr>
              <w:t>UPS</w:t>
            </w:r>
            <w:r w:rsidRPr="00C30A25">
              <w:rPr>
                <w:rFonts w:ascii="Verdana, Helvetica, sans-serif" w:eastAsia="Times New Roman" w:hAnsi="Verdana, Helvetica, sans-serif" w:cs="David"/>
                <w:sz w:val="20"/>
                <w:szCs w:val="20"/>
                <w:rtl/>
              </w:rPr>
              <w:t>): דרישות כלליות ודרישות בטיחות למערכות אל-פסק</w:t>
            </w:r>
          </w:p>
        </w:tc>
        <w:tc>
          <w:tcPr>
            <w:tcW w:w="3686" w:type="dxa"/>
            <w:vAlign w:val="center"/>
            <w:hideMark/>
          </w:tcPr>
          <w:p w14:paraId="7663519A" w14:textId="77777777" w:rsidR="00477E72" w:rsidRPr="00C30A25" w:rsidRDefault="00477E72" w:rsidP="002C071F">
            <w:pPr>
              <w:ind w:firstLine="0"/>
              <w:contextualSpacing/>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מערכות אל-פסק עד 4 קו"א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r w:rsidR="002A5D75">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לעניין מערכות אל-פסק מעל 4 קו"א</w:t>
            </w:r>
            <w:r w:rsidR="002A5D75">
              <w:rPr>
                <w:rFonts w:ascii="Verdana, Helvetica, sans-serif" w:eastAsia="Times New Roman" w:hAnsi="Verdana, Helvetica, sans-serif" w:cs="David" w:hint="cs"/>
                <w:sz w:val="20"/>
                <w:szCs w:val="20"/>
                <w:rtl/>
              </w:rPr>
              <w:t>, משויך לקבוצת יבוא מספר 4</w:t>
            </w:r>
          </w:p>
        </w:tc>
      </w:tr>
      <w:tr w:rsidR="00477E72" w:rsidRPr="00C30A25" w14:paraId="3E1112E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530001C"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62368 חלק 1</w:t>
            </w:r>
          </w:p>
        </w:tc>
        <w:tc>
          <w:tcPr>
            <w:tcW w:w="3686" w:type="dxa"/>
            <w:vAlign w:val="center"/>
            <w:hideMark/>
          </w:tcPr>
          <w:p w14:paraId="1D80F443"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שמע/חוזי, ציוד טכנולוגיות המידע וציוד תקשורת: דרישות בטיחות</w:t>
            </w:r>
          </w:p>
        </w:tc>
        <w:tc>
          <w:tcPr>
            <w:tcW w:w="3686" w:type="dxa"/>
            <w:vAlign w:val="center"/>
            <w:hideMark/>
          </w:tcPr>
          <w:p w14:paraId="772769C1" w14:textId="522A579E" w:rsidR="00477E72" w:rsidRPr="00C30A25" w:rsidRDefault="00477E72" w:rsidP="00382AD0">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ציוד טכנולוגית המידע שחל עליו גם ת"י 60950</w:t>
            </w:r>
            <w:r w:rsidR="002A5D75">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למעט ספקי כח לציוד זה שהספקם מעל 3000</w:t>
            </w:r>
            <w:r w:rsidRPr="00C30A25">
              <w:rPr>
                <w:rFonts w:ascii="Verdana, Helvetica, sans-serif" w:eastAsia="Times New Roman" w:hAnsi="Verdana, Helvetica, sans-serif" w:cs="David"/>
                <w:sz w:val="20"/>
                <w:szCs w:val="20"/>
              </w:rPr>
              <w:t>W</w:t>
            </w:r>
            <w:r w:rsidRPr="00C30A25">
              <w:rPr>
                <w:rFonts w:ascii="Verdana, Helvetica, sans-serif" w:eastAsia="Times New Roman" w:hAnsi="Verdana, Helvetica, sans-serif" w:cs="David"/>
                <w:sz w:val="20"/>
                <w:szCs w:val="20"/>
                <w:rtl/>
              </w:rPr>
              <w:t xml:space="preserve"> ,רדאר לרכב ,מערכת התראה לרכב ומערכת ניווט לרכב </w:t>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201 "מניעת הפרעות אלקטרומגנטיות" בספקי כוח חיצוניים לציוד טכנולוגית המידע שחל עליו גם ת"י 60950</w:t>
            </w:r>
            <w:r w:rsidR="002A5D75">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לעניין ממירי </w:t>
            </w:r>
            <w:r w:rsidRPr="00C30A25">
              <w:rPr>
                <w:rFonts w:ascii="Verdana, Helvetica, sans-serif" w:eastAsia="Times New Roman" w:hAnsi="Verdana, Helvetica, sans-serif" w:cs="David"/>
                <w:sz w:val="20"/>
                <w:szCs w:val="20"/>
              </w:rPr>
              <w:t>DC/DC</w:t>
            </w:r>
            <w:r w:rsidR="000C14A6">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למעט דרישות סעיף </w:t>
            </w:r>
            <w:r w:rsidRPr="00C30A25">
              <w:rPr>
                <w:rFonts w:ascii="Verdana, Helvetica, sans-serif" w:eastAsia="Times New Roman" w:hAnsi="Verdana, Helvetica, sans-serif" w:cs="David"/>
                <w:sz w:val="20"/>
                <w:szCs w:val="20"/>
              </w:rPr>
              <w:t>Mains connectors</w:t>
            </w:r>
            <w:r w:rsidRPr="00C30A25">
              <w:rPr>
                <w:rFonts w:ascii="Verdana, Helvetica, sans-serif" w:eastAsia="Times New Roman" w:hAnsi="Verdana, Helvetica, sans-serif" w:cs="David"/>
                <w:sz w:val="20"/>
                <w:szCs w:val="20"/>
                <w:rtl/>
              </w:rPr>
              <w:t>" .</w:t>
            </w:r>
            <w:r w:rsidRPr="00C30A25">
              <w:rPr>
                <w:rFonts w:ascii="Verdana, Helvetica, sans-serif" w:eastAsia="Times New Roman" w:hAnsi="Verdana, Helvetica, sans-serif" w:cs="David"/>
                <w:sz w:val="20"/>
                <w:szCs w:val="20"/>
              </w:rPr>
              <w:t>G.4.2</w:t>
            </w:r>
            <w:r w:rsidRPr="00C30A25">
              <w:rPr>
                <w:rFonts w:ascii="Verdana, Helvetica, sans-serif" w:eastAsia="Times New Roman" w:hAnsi="Verdana, Helvetica, sans-serif" w:cs="David"/>
                <w:sz w:val="20"/>
                <w:szCs w:val="20"/>
                <w:rtl/>
              </w:rPr>
              <w:t>" במכשירי אלקטרוניקה המצוידים בתקע דו-פיני העוברים לקבוצה 3 (למעט מטענים/ספקי כוח חיצוניים הנשארים בקבוצה 1)</w:t>
            </w:r>
            <w:r w:rsidRPr="00C30A25">
              <w:rPr>
                <w:rFonts w:ascii="Verdana, Helvetica, sans-serif" w:eastAsia="Times New Roman" w:hAnsi="Verdana, Helvetica, sans-serif" w:cs="David"/>
                <w:sz w:val="20"/>
                <w:szCs w:val="20"/>
                <w:rtl/>
              </w:rPr>
              <w:br/>
            </w:r>
            <w:r w:rsidR="002A5D75">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לעניין מוצרי אודיו-וידאו לרכב, שאינם מפורטים בקבוצ</w:t>
            </w:r>
            <w:r w:rsidR="002A5D75">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3 </w:t>
            </w:r>
            <w:r w:rsidRPr="00C30A25">
              <w:rPr>
                <w:rFonts w:ascii="Verdana, Helvetica, sans-serif" w:eastAsia="Times New Roman" w:hAnsi="Verdana, Helvetica, sans-serif" w:cs="David"/>
                <w:sz w:val="20"/>
                <w:szCs w:val="20"/>
                <w:rtl/>
              </w:rPr>
              <w:br/>
              <w:t xml:space="preserve"> , כמפורט להלן: מצלמות, צג לרכב, מגבר לרכב , </w:t>
            </w:r>
            <w:r w:rsidRPr="00C30A25">
              <w:rPr>
                <w:rFonts w:ascii="Verdana, Helvetica, sans-serif" w:eastAsia="Times New Roman" w:hAnsi="Verdana, Helvetica, sans-serif" w:cs="David"/>
                <w:sz w:val="20"/>
                <w:szCs w:val="20"/>
              </w:rPr>
              <w:t>DVD</w:t>
            </w:r>
            <w:r w:rsidRPr="00C30A25">
              <w:rPr>
                <w:rFonts w:ascii="Verdana, Helvetica, sans-serif" w:eastAsia="Times New Roman" w:hAnsi="Verdana, Helvetica, sans-serif" w:cs="David"/>
                <w:sz w:val="20"/>
                <w:szCs w:val="20"/>
                <w:rtl/>
              </w:rPr>
              <w:t xml:space="preserve">, מתאם מטען, מפצל שקעי מצת, פלג בדיקה לרכב, מודול לרכב </w:t>
            </w:r>
            <w:r w:rsidRPr="00C30A25">
              <w:rPr>
                <w:rFonts w:ascii="Verdana, Helvetica, sans-serif" w:eastAsia="Times New Roman" w:hAnsi="Verdana, Helvetica, sans-serif" w:cs="David"/>
                <w:sz w:val="20"/>
                <w:szCs w:val="20"/>
              </w:rPr>
              <w:t>DC/DC</w:t>
            </w:r>
            <w:r w:rsidRPr="00C30A25">
              <w:rPr>
                <w:rFonts w:ascii="Verdana, Helvetica, sans-serif" w:eastAsia="Times New Roman" w:hAnsi="Verdana, Helvetica, sans-serif" w:cs="David"/>
                <w:sz w:val="20"/>
                <w:szCs w:val="20"/>
                <w:rtl/>
              </w:rPr>
              <w:br/>
              <w:t>ולעניין רדאר לרכב, מערכת התראה לרכב, מערכת ניווט לרכב</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p>
        </w:tc>
      </w:tr>
      <w:tr w:rsidR="00477E72" w:rsidRPr="00C30A25" w14:paraId="200CB39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300E7F62"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62841 חלק 2.8</w:t>
            </w:r>
          </w:p>
        </w:tc>
        <w:tc>
          <w:tcPr>
            <w:tcW w:w="3686" w:type="dxa"/>
            <w:vAlign w:val="center"/>
            <w:hideMark/>
          </w:tcPr>
          <w:p w14:paraId="3739A22D"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כלי עבודה חשמליים מופעלי</w:t>
            </w:r>
            <w:r w:rsidR="000C14A6">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מנוע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 xml:space="preserve">כלים המוחזקים ביד, כלים ניידים ומכונות לדשא ולגינה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למספריים ולמקבים המוחזקים ביד</w:t>
            </w:r>
          </w:p>
        </w:tc>
        <w:tc>
          <w:tcPr>
            <w:tcW w:w="3686" w:type="dxa"/>
            <w:vAlign w:val="center"/>
            <w:hideMark/>
          </w:tcPr>
          <w:p w14:paraId="390F6E71"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62841 חלק 1, על פי חלוקת סעיפיו השונים בין קבוצות היבוא ובהתאמה להימצאות תקן זה בקבוצת יבוא</w:t>
            </w:r>
            <w:r w:rsidR="000C14A6">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312ADA1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251F608"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62841 חלק 2.9</w:t>
            </w:r>
          </w:p>
        </w:tc>
        <w:tc>
          <w:tcPr>
            <w:tcW w:w="3686" w:type="dxa"/>
            <w:vAlign w:val="center"/>
            <w:hideMark/>
          </w:tcPr>
          <w:p w14:paraId="3D584C66"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כלי עבודה חשמליים מופעלי</w:t>
            </w:r>
            <w:r w:rsidR="000C14A6">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מנוע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 xml:space="preserve">כלים המוחזקים ביד, כלים ניידים ומכונות לדשא ולגינה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למברזים ולמחרוקות המוחזקים ביד</w:t>
            </w:r>
          </w:p>
        </w:tc>
        <w:tc>
          <w:tcPr>
            <w:tcW w:w="3686" w:type="dxa"/>
            <w:vAlign w:val="center"/>
            <w:hideMark/>
          </w:tcPr>
          <w:p w14:paraId="7F77C76F"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62841 חלק 1, על פי חלוקת סעיפיו השונים בין קבוצות היבוא ובהתאמה להימצאות תקן זה בקבוצת יבוא</w:t>
            </w:r>
            <w:r w:rsidR="000C14A6">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7197A66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53FEA73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62841 חלק 2.17</w:t>
            </w:r>
          </w:p>
        </w:tc>
        <w:tc>
          <w:tcPr>
            <w:tcW w:w="3686" w:type="dxa"/>
            <w:vAlign w:val="center"/>
            <w:hideMark/>
          </w:tcPr>
          <w:p w14:paraId="6B619530"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כלי עבודה חשמליים מופעלי</w:t>
            </w:r>
            <w:r w:rsidR="000C14A6">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מנוע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 xml:space="preserve">כלים המוחזקים ביד, כלים ניידים ומכונות לדשא ולגינה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מיוחדות לכרסומות המוחזקות ביד</w:t>
            </w:r>
          </w:p>
        </w:tc>
        <w:tc>
          <w:tcPr>
            <w:tcW w:w="3686" w:type="dxa"/>
            <w:vAlign w:val="center"/>
            <w:hideMark/>
          </w:tcPr>
          <w:p w14:paraId="19A532B9" w14:textId="77777777" w:rsidR="00477E72" w:rsidRPr="00C30A25" w:rsidRDefault="00477E72" w:rsidP="00345CA4">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62841 חלק 1, על פי חלוקת סעיפיו השונים בין קבוצות היבוא ובהתאמה להימצאות תקן זה בקבוצת יבוא</w:t>
            </w:r>
            <w:r w:rsidR="000C14A6">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p>
        </w:tc>
      </w:tr>
      <w:tr w:rsidR="00477E72" w:rsidRPr="00C30A25" w14:paraId="6007680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61D82E16"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71452 חלק 1</w:t>
            </w:r>
          </w:p>
        </w:tc>
        <w:tc>
          <w:tcPr>
            <w:tcW w:w="3686" w:type="dxa"/>
            <w:vAlign w:val="center"/>
            <w:hideMark/>
          </w:tcPr>
          <w:p w14:paraId="3D6CEC51"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מערכת צנרת פלסטיק להספקת מים, לתיעול ולביוב (תת-קרקעיים ועל קרקעיים) בלחץ </w:t>
            </w:r>
            <w:r w:rsidR="000C14A6">
              <w:rPr>
                <w:rFonts w:ascii="Verdana, Helvetica, sans-serif" w:eastAsia="Times New Roman" w:hAnsi="Verdana, Helvetica, sans-serif" w:cs="David" w:hint="eastAsia"/>
                <w:sz w:val="20"/>
                <w:szCs w:val="20"/>
                <w:rtl/>
              </w:rPr>
              <w:t>–</w:t>
            </w:r>
            <w:r w:rsidRPr="00C30A25">
              <w:rPr>
                <w:rFonts w:ascii="Verdana, Helvetica, sans-serif" w:eastAsia="Times New Roman" w:hAnsi="Verdana, Helvetica, sans-serif" w:cs="David"/>
                <w:sz w:val="20"/>
                <w:szCs w:val="20"/>
                <w:rtl/>
              </w:rPr>
              <w:t>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 כללי</w:t>
            </w:r>
          </w:p>
        </w:tc>
        <w:tc>
          <w:tcPr>
            <w:tcW w:w="3686" w:type="dxa"/>
            <w:vAlign w:val="center"/>
            <w:hideMark/>
          </w:tcPr>
          <w:p w14:paraId="16B2AF9A"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58FB20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172FDB5F"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71452 חלק 2</w:t>
            </w:r>
          </w:p>
        </w:tc>
        <w:tc>
          <w:tcPr>
            <w:tcW w:w="3686" w:type="dxa"/>
            <w:vAlign w:val="center"/>
            <w:hideMark/>
          </w:tcPr>
          <w:p w14:paraId="21FF8FC6"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מערכת צנרת פלסטיק להספקת מים, לתיעול ולביוב (תת-קרקעיים ועל קרקעיים) בלחץ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 צינורות</w:t>
            </w:r>
          </w:p>
        </w:tc>
        <w:tc>
          <w:tcPr>
            <w:tcW w:w="3686" w:type="dxa"/>
            <w:vAlign w:val="center"/>
            <w:hideMark/>
          </w:tcPr>
          <w:p w14:paraId="643B649C"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C8D218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04AD8BF7"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71452 חלק 3</w:t>
            </w:r>
          </w:p>
        </w:tc>
        <w:tc>
          <w:tcPr>
            <w:tcW w:w="3686" w:type="dxa"/>
            <w:vAlign w:val="center"/>
            <w:hideMark/>
          </w:tcPr>
          <w:p w14:paraId="10DF38E8"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מערכת צנרת פלסטיק להספקת מים, לתיעול ולביוב (תת-קרקעיים ועל קרקעיים) בלחץ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 אביזרים</w:t>
            </w:r>
          </w:p>
        </w:tc>
        <w:tc>
          <w:tcPr>
            <w:tcW w:w="3686" w:type="dxa"/>
            <w:vAlign w:val="center"/>
            <w:hideMark/>
          </w:tcPr>
          <w:p w14:paraId="5E96DC45"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21E692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77" w:type="dxa"/>
            <w:noWrap/>
            <w:vAlign w:val="center"/>
            <w:hideMark/>
          </w:tcPr>
          <w:p w14:paraId="2D4CF9F0" w14:textId="77777777" w:rsidR="00477E72" w:rsidRPr="00C30A25" w:rsidRDefault="00477E72" w:rsidP="00345CA4">
            <w:pPr>
              <w:ind w:right="-78" w:firstLine="43"/>
              <w:contextualSpacing/>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71452 חלק 5</w:t>
            </w:r>
          </w:p>
        </w:tc>
        <w:tc>
          <w:tcPr>
            <w:tcW w:w="3686" w:type="dxa"/>
            <w:vAlign w:val="center"/>
            <w:hideMark/>
          </w:tcPr>
          <w:p w14:paraId="7D1D2C3F" w14:textId="77777777" w:rsidR="00477E72" w:rsidRPr="00C30A25" w:rsidRDefault="00477E72" w:rsidP="000C14A6">
            <w:pPr>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מערכת צנרת פלסטיק להספקת מים, לתיעול ולביוב (תת-קרקעיים ועל קרקעיים) בלחץ </w:t>
            </w:r>
            <w:r w:rsidR="000C14A6">
              <w:rPr>
                <w:rFonts w:ascii="Verdana, Helvetica, sans-serif" w:eastAsia="Times New Roman" w:hAnsi="Verdana, Helvetica, sans-serif" w:cs="David" w:hint="eastAsia"/>
                <w:sz w:val="20"/>
                <w:szCs w:val="20"/>
                <w:rtl/>
              </w:rPr>
              <w:t>–</w:t>
            </w:r>
            <w:r w:rsidR="000C14A6"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 התאמת מערכת לייעודה</w:t>
            </w:r>
          </w:p>
        </w:tc>
        <w:tc>
          <w:tcPr>
            <w:tcW w:w="3686" w:type="dxa"/>
            <w:vAlign w:val="center"/>
            <w:hideMark/>
          </w:tcPr>
          <w:p w14:paraId="633778B3" w14:textId="77777777" w:rsidR="00477E72" w:rsidRPr="00C30A25" w:rsidRDefault="00477E72" w:rsidP="00345CA4">
            <w:pPr>
              <w:bidi w:val="0"/>
              <w:contextualSpacing/>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bl>
    <w:p w14:paraId="43B40BBA" w14:textId="77777777" w:rsidR="00345CA4" w:rsidRPr="00C30A25" w:rsidRDefault="00345CA4">
      <w:pPr>
        <w:rPr>
          <w:rFonts w:cs="David"/>
          <w:rtl/>
        </w:rPr>
      </w:pPr>
    </w:p>
    <w:p w14:paraId="6D32B842" w14:textId="77777777" w:rsidR="00345CA4" w:rsidRPr="00C30A25" w:rsidRDefault="00345CA4">
      <w:pPr>
        <w:rPr>
          <w:rFonts w:cs="David"/>
          <w:rtl/>
        </w:rPr>
      </w:pPr>
    </w:p>
    <w:p w14:paraId="4DD3A613" w14:textId="77777777" w:rsidR="00C30A25" w:rsidRPr="00C30A25" w:rsidRDefault="00C30A25">
      <w:pPr>
        <w:widowControl/>
        <w:autoSpaceDE/>
        <w:autoSpaceDN/>
        <w:bidi w:val="0"/>
        <w:adjustRightInd/>
        <w:spacing w:before="0" w:line="240" w:lineRule="auto"/>
        <w:ind w:firstLine="0"/>
        <w:jc w:val="left"/>
        <w:textAlignment w:val="auto"/>
        <w:rPr>
          <w:rFonts w:cs="David"/>
          <w:rtl/>
        </w:rPr>
      </w:pPr>
      <w:r w:rsidRPr="00C30A25">
        <w:rPr>
          <w:rFonts w:cs="David"/>
          <w:rtl/>
        </w:rPr>
        <w:br w:type="page"/>
      </w:r>
    </w:p>
    <w:p w14:paraId="4B970889" w14:textId="77777777" w:rsidR="00345CA4" w:rsidRPr="00C30A25" w:rsidRDefault="00345CA4">
      <w:pPr>
        <w:rPr>
          <w:rFonts w:cs="David"/>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5E1223" w:rsidRPr="00C30A25" w14:paraId="1002BA11" w14:textId="77777777" w:rsidTr="00864090">
        <w:trPr>
          <w:cantSplit/>
        </w:trPr>
        <w:tc>
          <w:tcPr>
            <w:tcW w:w="1870" w:type="dxa"/>
          </w:tcPr>
          <w:p w14:paraId="7C2F3D3E" w14:textId="77777777" w:rsidR="005E1223" w:rsidRPr="00C30A25" w:rsidRDefault="005E1223" w:rsidP="00E2208C">
            <w:pPr>
              <w:pStyle w:val="TableSideHeading"/>
              <w:keepLines w:val="0"/>
              <w:rPr>
                <w:rtl/>
              </w:rPr>
            </w:pPr>
          </w:p>
        </w:tc>
        <w:tc>
          <w:tcPr>
            <w:tcW w:w="624" w:type="dxa"/>
          </w:tcPr>
          <w:p w14:paraId="3B4D6CAF" w14:textId="77777777" w:rsidR="005E1223" w:rsidRPr="00C30A25" w:rsidRDefault="005E1223" w:rsidP="005E1223">
            <w:pPr>
              <w:pStyle w:val="TableText"/>
              <w:rPr>
                <w:rtl/>
              </w:rPr>
            </w:pPr>
          </w:p>
        </w:tc>
        <w:tc>
          <w:tcPr>
            <w:tcW w:w="7144" w:type="dxa"/>
          </w:tcPr>
          <w:p w14:paraId="244F447A" w14:textId="77777777" w:rsidR="005E1223" w:rsidRPr="00C30A25" w:rsidRDefault="005E1223" w:rsidP="00E065AF">
            <w:pPr>
              <w:pStyle w:val="TableBlock"/>
              <w:rPr>
                <w:rtl/>
              </w:rPr>
            </w:pPr>
          </w:p>
        </w:tc>
      </w:tr>
      <w:tr w:rsidR="009D4767" w:rsidRPr="00C30A25" w14:paraId="52D429CC" w14:textId="77777777" w:rsidTr="00864090">
        <w:trPr>
          <w:cantSplit/>
        </w:trPr>
        <w:tc>
          <w:tcPr>
            <w:tcW w:w="1870" w:type="dxa"/>
          </w:tcPr>
          <w:p w14:paraId="53A8C510" w14:textId="77777777" w:rsidR="009D4767" w:rsidRPr="00C30A25" w:rsidRDefault="009D4767" w:rsidP="00E2208C">
            <w:pPr>
              <w:pStyle w:val="TableSideHeading"/>
              <w:keepLines w:val="0"/>
              <w:rPr>
                <w:rtl/>
              </w:rPr>
            </w:pPr>
          </w:p>
        </w:tc>
        <w:tc>
          <w:tcPr>
            <w:tcW w:w="624" w:type="dxa"/>
          </w:tcPr>
          <w:p w14:paraId="0C9CDB12" w14:textId="77777777" w:rsidR="009D4767" w:rsidRPr="00C30A25" w:rsidRDefault="009D4767" w:rsidP="009D4767">
            <w:pPr>
              <w:pStyle w:val="TableText"/>
              <w:rPr>
                <w:rtl/>
              </w:rPr>
            </w:pPr>
          </w:p>
        </w:tc>
        <w:tc>
          <w:tcPr>
            <w:tcW w:w="7144" w:type="dxa"/>
          </w:tcPr>
          <w:p w14:paraId="788CF65C" w14:textId="77777777" w:rsidR="009D4767" w:rsidRPr="00C30A25" w:rsidRDefault="009D4767" w:rsidP="00E065AF">
            <w:pPr>
              <w:pStyle w:val="TableHead"/>
              <w:rPr>
                <w:rtl/>
              </w:rPr>
            </w:pPr>
            <w:r w:rsidRPr="00C30A25">
              <w:rPr>
                <w:rFonts w:hint="cs"/>
                <w:rtl/>
              </w:rPr>
              <w:t>תוספת שלישית</w:t>
            </w:r>
          </w:p>
        </w:tc>
      </w:tr>
      <w:tr w:rsidR="009D4767" w:rsidRPr="00C30A25" w14:paraId="1FB26E07" w14:textId="77777777" w:rsidTr="00864090">
        <w:trPr>
          <w:cantSplit/>
        </w:trPr>
        <w:tc>
          <w:tcPr>
            <w:tcW w:w="1870" w:type="dxa"/>
          </w:tcPr>
          <w:p w14:paraId="3054530C" w14:textId="77777777" w:rsidR="009D4767" w:rsidRPr="00C30A25" w:rsidRDefault="009D4767" w:rsidP="00E2208C">
            <w:pPr>
              <w:pStyle w:val="TableSideHeading"/>
              <w:keepLines w:val="0"/>
              <w:rPr>
                <w:rtl/>
              </w:rPr>
            </w:pPr>
          </w:p>
        </w:tc>
        <w:tc>
          <w:tcPr>
            <w:tcW w:w="624" w:type="dxa"/>
          </w:tcPr>
          <w:p w14:paraId="2E02C854" w14:textId="77777777" w:rsidR="009D4767" w:rsidRPr="00C30A25" w:rsidRDefault="009D4767" w:rsidP="009D4767">
            <w:pPr>
              <w:pStyle w:val="TableText"/>
              <w:rPr>
                <w:rtl/>
              </w:rPr>
            </w:pPr>
          </w:p>
        </w:tc>
        <w:tc>
          <w:tcPr>
            <w:tcW w:w="7144" w:type="dxa"/>
          </w:tcPr>
          <w:p w14:paraId="3BCC179B" w14:textId="77777777" w:rsidR="009D4767" w:rsidRPr="00C30A25" w:rsidRDefault="009D4767" w:rsidP="00E065AF">
            <w:pPr>
              <w:pStyle w:val="TableHead"/>
              <w:rPr>
                <w:rtl/>
              </w:rPr>
            </w:pPr>
            <w:r w:rsidRPr="00C30A25">
              <w:rPr>
                <w:rFonts w:hint="cs"/>
                <w:rtl/>
              </w:rPr>
              <w:t>(</w:t>
            </w:r>
            <w:r w:rsidRPr="00C30A25">
              <w:rPr>
                <w:rFonts w:hint="cs"/>
                <w:b w:val="0"/>
                <w:bCs w:val="0"/>
                <w:rtl/>
              </w:rPr>
              <w:t>סעיף</w:t>
            </w:r>
            <w:r w:rsidRPr="00C30A25">
              <w:rPr>
                <w:b w:val="0"/>
                <w:bCs w:val="0"/>
                <w:rtl/>
              </w:rPr>
              <w:t xml:space="preserve"> 2</w:t>
            </w:r>
            <w:r w:rsidR="005E1223" w:rsidRPr="00C30A25">
              <w:rPr>
                <w:rFonts w:hint="cs"/>
                <w:rtl/>
              </w:rPr>
              <w:t>(א)(3)</w:t>
            </w:r>
            <w:r w:rsidRPr="00C30A25">
              <w:rPr>
                <w:rFonts w:hint="cs"/>
                <w:rtl/>
              </w:rPr>
              <w:t>)</w:t>
            </w:r>
          </w:p>
        </w:tc>
      </w:tr>
      <w:tr w:rsidR="009D4767" w:rsidRPr="00C30A25" w14:paraId="700CB82F" w14:textId="77777777" w:rsidTr="00864090">
        <w:trPr>
          <w:cantSplit/>
        </w:trPr>
        <w:tc>
          <w:tcPr>
            <w:tcW w:w="1870" w:type="dxa"/>
          </w:tcPr>
          <w:p w14:paraId="1B33B86B" w14:textId="77777777" w:rsidR="009D4767" w:rsidRPr="00C30A25" w:rsidRDefault="009D4767" w:rsidP="00E2208C">
            <w:pPr>
              <w:pStyle w:val="TableSideHeading"/>
              <w:keepLines w:val="0"/>
              <w:rPr>
                <w:rtl/>
              </w:rPr>
            </w:pPr>
          </w:p>
        </w:tc>
        <w:tc>
          <w:tcPr>
            <w:tcW w:w="624" w:type="dxa"/>
          </w:tcPr>
          <w:p w14:paraId="2A36AB5A" w14:textId="77777777" w:rsidR="009D4767" w:rsidRPr="00C30A25" w:rsidRDefault="009D4767" w:rsidP="009D4767">
            <w:pPr>
              <w:pStyle w:val="TableText"/>
              <w:rPr>
                <w:rtl/>
              </w:rPr>
            </w:pPr>
          </w:p>
        </w:tc>
        <w:tc>
          <w:tcPr>
            <w:tcW w:w="7144" w:type="dxa"/>
          </w:tcPr>
          <w:p w14:paraId="0E58644E" w14:textId="77777777" w:rsidR="009D4767" w:rsidRPr="00C30A25" w:rsidRDefault="00A22BF2" w:rsidP="005E1223">
            <w:pPr>
              <w:pStyle w:val="TableBlock"/>
              <w:rPr>
                <w:rtl/>
              </w:rPr>
            </w:pPr>
            <w:r w:rsidRPr="00C30A25">
              <w:rPr>
                <w:rFonts w:hint="cs"/>
                <w:rtl/>
              </w:rPr>
              <w:t xml:space="preserve">התקנים המפורטים להלן משויכים לקבוצת יבוא מספר </w:t>
            </w:r>
            <w:r w:rsidR="005E1223" w:rsidRPr="00C30A25">
              <w:rPr>
                <w:rFonts w:hint="cs"/>
                <w:rtl/>
              </w:rPr>
              <w:t>3</w:t>
            </w:r>
            <w:r w:rsidRPr="00C30A25">
              <w:rPr>
                <w:rFonts w:hint="cs"/>
                <w:rtl/>
              </w:rPr>
              <w:t>:</w:t>
            </w:r>
          </w:p>
        </w:tc>
      </w:tr>
    </w:tbl>
    <w:p w14:paraId="3302D797" w14:textId="77777777" w:rsidR="00C30A25" w:rsidRPr="00C30A25" w:rsidRDefault="00C30A25">
      <w:pPr>
        <w:rPr>
          <w:rFonts w:cs="David"/>
          <w:rtl/>
        </w:rPr>
      </w:pPr>
    </w:p>
    <w:p w14:paraId="0F1580B8" w14:textId="77777777" w:rsidR="00C30A25" w:rsidRPr="00C30A25" w:rsidRDefault="00C30A25">
      <w:pPr>
        <w:widowControl/>
        <w:autoSpaceDE/>
        <w:autoSpaceDN/>
        <w:bidi w:val="0"/>
        <w:adjustRightInd/>
        <w:spacing w:before="0" w:line="240" w:lineRule="auto"/>
        <w:ind w:firstLine="0"/>
        <w:jc w:val="left"/>
        <w:textAlignment w:val="auto"/>
        <w:rPr>
          <w:rFonts w:cs="David"/>
          <w:rtl/>
        </w:rPr>
      </w:pPr>
      <w:r w:rsidRPr="00C30A25">
        <w:rPr>
          <w:rFonts w:cs="David"/>
          <w:rtl/>
        </w:rPr>
        <w:br w:type="page"/>
      </w:r>
    </w:p>
    <w:p w14:paraId="46F7C38C" w14:textId="77777777" w:rsidR="00C30A25" w:rsidRPr="00C30A25" w:rsidRDefault="00C30A25">
      <w:pPr>
        <w:rPr>
          <w:rFonts w:cs="David"/>
          <w:rtl/>
        </w:rPr>
      </w:pPr>
    </w:p>
    <w:tbl>
      <w:tblPr>
        <w:tblStyle w:val="4-61"/>
        <w:bidiVisual/>
        <w:tblW w:w="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85"/>
        <w:gridCol w:w="2716"/>
        <w:gridCol w:w="2716"/>
      </w:tblGrid>
      <w:tr w:rsidR="00477E72" w:rsidRPr="00C30A25" w14:paraId="6F6914FD" w14:textId="77777777" w:rsidTr="00477E72">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001" w:type="dxa"/>
            <w:shd w:val="clear" w:color="auto" w:fill="F2F2F2" w:themeFill="background1" w:themeFillShade="F2"/>
            <w:noWrap/>
            <w:vAlign w:val="center"/>
          </w:tcPr>
          <w:p w14:paraId="2A15AE3F" w14:textId="77777777" w:rsidR="00477E72" w:rsidRPr="00C30A25" w:rsidRDefault="00477E72" w:rsidP="00C30A25">
            <w:pPr>
              <w:spacing w:line="276" w:lineRule="auto"/>
              <w:ind w:firstLine="0"/>
              <w:jc w:val="center"/>
              <w:rPr>
                <w:rFonts w:cs="David"/>
                <w:sz w:val="20"/>
                <w:szCs w:val="20"/>
              </w:rPr>
            </w:pPr>
            <w:r w:rsidRPr="00C30A25">
              <w:rPr>
                <w:rFonts w:cs="David"/>
                <w:sz w:val="20"/>
                <w:szCs w:val="20"/>
                <w:rtl/>
              </w:rPr>
              <w:t>מספר תקן</w:t>
            </w:r>
          </w:p>
        </w:tc>
        <w:tc>
          <w:tcPr>
            <w:tcW w:w="3686" w:type="dxa"/>
            <w:shd w:val="clear" w:color="auto" w:fill="F2F2F2" w:themeFill="background1" w:themeFillShade="F2"/>
            <w:vAlign w:val="center"/>
          </w:tcPr>
          <w:p w14:paraId="1CCA7F4E" w14:textId="77777777" w:rsidR="00477E72" w:rsidRPr="00C30A25" w:rsidRDefault="00477E72" w:rsidP="00C30A25">
            <w:pPr>
              <w:spacing w:line="276" w:lineRule="auto"/>
              <w:ind w:firstLine="34"/>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C30A25">
              <w:rPr>
                <w:rFonts w:cs="David"/>
                <w:sz w:val="20"/>
                <w:szCs w:val="20"/>
                <w:rtl/>
              </w:rPr>
              <w:t>שם התקן</w:t>
            </w:r>
          </w:p>
        </w:tc>
        <w:tc>
          <w:tcPr>
            <w:tcW w:w="3686" w:type="dxa"/>
            <w:shd w:val="clear" w:color="auto" w:fill="F2F2F2" w:themeFill="background1" w:themeFillShade="F2"/>
            <w:vAlign w:val="center"/>
          </w:tcPr>
          <w:p w14:paraId="1F8293B4" w14:textId="77777777" w:rsidR="00477E72" w:rsidRPr="00C30A25" w:rsidRDefault="00477E72" w:rsidP="00C30A25">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הערות</w:t>
            </w:r>
          </w:p>
        </w:tc>
      </w:tr>
      <w:tr w:rsidR="00477E72" w:rsidRPr="00C30A25" w14:paraId="688EE15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D571B62"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w:t>
            </w:r>
          </w:p>
        </w:tc>
        <w:tc>
          <w:tcPr>
            <w:tcW w:w="3686" w:type="dxa"/>
            <w:vAlign w:val="center"/>
            <w:hideMark/>
          </w:tcPr>
          <w:p w14:paraId="01C2409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אריחי רצפה מטראצו</w:t>
            </w:r>
          </w:p>
        </w:tc>
        <w:tc>
          <w:tcPr>
            <w:tcW w:w="3686" w:type="dxa"/>
            <w:vAlign w:val="center"/>
            <w:hideMark/>
          </w:tcPr>
          <w:p w14:paraId="1435A1D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F1BF86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C68B454"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w:t>
            </w:r>
          </w:p>
        </w:tc>
        <w:tc>
          <w:tcPr>
            <w:tcW w:w="3686" w:type="dxa"/>
            <w:vAlign w:val="center"/>
            <w:hideMark/>
          </w:tcPr>
          <w:p w14:paraId="67DAEAE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מוצרי בטון טרומיים לריצוף</w:t>
            </w:r>
          </w:p>
        </w:tc>
        <w:tc>
          <w:tcPr>
            <w:tcW w:w="3686" w:type="dxa"/>
            <w:vAlign w:val="center"/>
            <w:hideMark/>
          </w:tcPr>
          <w:p w14:paraId="5472B1CD"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B68A3A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F15C668"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19</w:t>
            </w:r>
          </w:p>
        </w:tc>
        <w:tc>
          <w:tcPr>
            <w:tcW w:w="3686" w:type="dxa"/>
            <w:vAlign w:val="center"/>
            <w:hideMark/>
          </w:tcPr>
          <w:p w14:paraId="0169841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אבני שפה ואבני תעלה טרומות מבטון</w:t>
            </w:r>
          </w:p>
        </w:tc>
        <w:tc>
          <w:tcPr>
            <w:tcW w:w="3686" w:type="dxa"/>
            <w:vAlign w:val="center"/>
            <w:hideMark/>
          </w:tcPr>
          <w:p w14:paraId="47FC0C17"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FFA5B0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85A0B30"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20 חלק 1</w:t>
            </w:r>
          </w:p>
        </w:tc>
        <w:tc>
          <w:tcPr>
            <w:tcW w:w="3686" w:type="dxa"/>
            <w:vAlign w:val="center"/>
            <w:hideMark/>
          </w:tcPr>
          <w:p w14:paraId="616C170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דרישות כלליות ובדיקות</w:t>
            </w:r>
          </w:p>
        </w:tc>
        <w:tc>
          <w:tcPr>
            <w:tcW w:w="3686" w:type="dxa"/>
            <w:vAlign w:val="center"/>
            <w:hideMark/>
          </w:tcPr>
          <w:p w14:paraId="0ABBC17C" w14:textId="77777777" w:rsidR="00477E72" w:rsidRPr="00C30A25" w:rsidRDefault="00477E7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דרישות סעיף 0.3.202 "</w:t>
            </w:r>
            <w:r w:rsidRPr="00C30A25">
              <w:rPr>
                <w:rFonts w:ascii="Verdana, Helvetica, sans-serif" w:eastAsia="Times New Roman" w:hAnsi="Verdana, Helvetica, sans-serif" w:cs="David"/>
                <w:sz w:val="20"/>
                <w:szCs w:val="20"/>
              </w:rPr>
              <w:t>General Requirements</w:t>
            </w:r>
            <w:r w:rsidRPr="00C30A25">
              <w:rPr>
                <w:rFonts w:ascii="Verdana, Helvetica, sans-serif" w:eastAsia="Times New Roman" w:hAnsi="Verdana, Helvetica, sans-serif" w:cs="David"/>
                <w:sz w:val="20"/>
                <w:szCs w:val="20"/>
                <w:rtl/>
              </w:rPr>
              <w:t>"</w:t>
            </w:r>
            <w:r w:rsidRPr="00C30A25">
              <w:rPr>
                <w:rFonts w:ascii="Verdana, Helvetica, sans-serif" w:eastAsia="Times New Roman" w:hAnsi="Verdana, Helvetica, sans-serif" w:cs="David"/>
                <w:sz w:val="20"/>
                <w:szCs w:val="20"/>
                <w:rtl/>
              </w:rPr>
              <w:br/>
              <w:t xml:space="preserve">* שינויי החלוקה </w:t>
            </w:r>
            <w:r w:rsidR="00B63243">
              <w:rPr>
                <w:rFonts w:ascii="Verdana, Helvetica, sans-serif" w:eastAsia="Times New Roman" w:hAnsi="Verdana, Helvetica, sans-serif" w:cs="David" w:hint="cs"/>
                <w:sz w:val="20"/>
                <w:szCs w:val="20"/>
                <w:rtl/>
              </w:rPr>
              <w:t xml:space="preserve">לקבוצה </w:t>
            </w:r>
            <w:r w:rsidRPr="00C30A25">
              <w:rPr>
                <w:rFonts w:ascii="Verdana, Helvetica, sans-serif" w:eastAsia="Times New Roman" w:hAnsi="Verdana, Helvetica, sans-serif" w:cs="David"/>
                <w:sz w:val="20"/>
                <w:szCs w:val="20"/>
                <w:rtl/>
              </w:rPr>
              <w:t xml:space="preserve">מתייחס גם למנורות שחלים עליהם חלקי 2 של סדרת ת"י 20 אשר אינם רשמיים, אך מחייבים מכח ת"י 20 חלק 1 </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p>
        </w:tc>
      </w:tr>
      <w:tr w:rsidR="00477E72" w:rsidRPr="00C30A25" w14:paraId="1E64537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283297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2.3</w:t>
            </w:r>
          </w:p>
        </w:tc>
        <w:tc>
          <w:tcPr>
            <w:tcW w:w="3686" w:type="dxa"/>
            <w:vAlign w:val="center"/>
            <w:hideMark/>
          </w:tcPr>
          <w:p w14:paraId="1CDA4865" w14:textId="77777777" w:rsidR="00477E72" w:rsidRPr="00C30A25" w:rsidRDefault="00477E72" w:rsidP="00B63243">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B63243">
              <w:rPr>
                <w:rFonts w:ascii="Verdana, Helvetica, sans-serif" w:eastAsia="Times New Roman" w:hAnsi="Verdana, Helvetica, sans-serif" w:cs="David" w:hint="eastAsia"/>
                <w:sz w:val="20"/>
                <w:szCs w:val="20"/>
                <w:rtl/>
              </w:rPr>
              <w:t>–</w:t>
            </w:r>
            <w:r w:rsidR="00B63243"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מנורות לתאורת כבישים ורחובות</w:t>
            </w:r>
          </w:p>
        </w:tc>
        <w:tc>
          <w:tcPr>
            <w:tcW w:w="3686" w:type="dxa"/>
            <w:vAlign w:val="center"/>
            <w:hideMark/>
          </w:tcPr>
          <w:p w14:paraId="7D180AD4"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3</w:t>
            </w:r>
          </w:p>
        </w:tc>
      </w:tr>
      <w:tr w:rsidR="00477E72" w:rsidRPr="00C30A25" w14:paraId="4642523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9E1C33C"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2.5</w:t>
            </w:r>
          </w:p>
        </w:tc>
        <w:tc>
          <w:tcPr>
            <w:tcW w:w="3686" w:type="dxa"/>
            <w:vAlign w:val="center"/>
            <w:hideMark/>
          </w:tcPr>
          <w:p w14:paraId="350B9C94" w14:textId="77777777" w:rsidR="00477E72" w:rsidRPr="00C30A25" w:rsidRDefault="00477E72" w:rsidP="00B63243">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B63243">
              <w:rPr>
                <w:rFonts w:ascii="Verdana, Helvetica, sans-serif" w:eastAsia="Times New Roman" w:hAnsi="Verdana, Helvetica, sans-serif" w:cs="David" w:hint="eastAsia"/>
                <w:sz w:val="20"/>
                <w:szCs w:val="20"/>
                <w:rtl/>
              </w:rPr>
              <w:t>–</w:t>
            </w:r>
            <w:r w:rsidR="00B63243"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מנורות הצפה</w:t>
            </w:r>
          </w:p>
        </w:tc>
        <w:tc>
          <w:tcPr>
            <w:tcW w:w="3686" w:type="dxa"/>
            <w:vAlign w:val="center"/>
            <w:hideMark/>
          </w:tcPr>
          <w:p w14:paraId="1982B40F"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3</w:t>
            </w:r>
          </w:p>
        </w:tc>
      </w:tr>
      <w:tr w:rsidR="00477E72" w:rsidRPr="00C30A25" w14:paraId="180760A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9587BEA"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2.8</w:t>
            </w:r>
          </w:p>
        </w:tc>
        <w:tc>
          <w:tcPr>
            <w:tcW w:w="3686" w:type="dxa"/>
            <w:vAlign w:val="center"/>
            <w:hideMark/>
          </w:tcPr>
          <w:p w14:paraId="5296B6D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דרישות מיוחדות - פנסי יד</w:t>
            </w:r>
          </w:p>
        </w:tc>
        <w:tc>
          <w:tcPr>
            <w:tcW w:w="3686" w:type="dxa"/>
            <w:vAlign w:val="center"/>
            <w:hideMark/>
          </w:tcPr>
          <w:p w14:paraId="7AF1599A"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1B0EC02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E14D73D"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2.9</w:t>
            </w:r>
          </w:p>
        </w:tc>
        <w:tc>
          <w:tcPr>
            <w:tcW w:w="3686" w:type="dxa"/>
            <w:vAlign w:val="center"/>
            <w:hideMark/>
          </w:tcPr>
          <w:p w14:paraId="30922BC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מנורות צילום ומנורות קולנוע (לא מקצועיות)</w:t>
            </w:r>
          </w:p>
        </w:tc>
        <w:tc>
          <w:tcPr>
            <w:tcW w:w="3686" w:type="dxa"/>
            <w:vAlign w:val="center"/>
            <w:hideMark/>
          </w:tcPr>
          <w:p w14:paraId="72A7665C"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6025063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FEF2F6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2.17</w:t>
            </w:r>
          </w:p>
        </w:tc>
        <w:tc>
          <w:tcPr>
            <w:tcW w:w="3686" w:type="dxa"/>
            <w:vAlign w:val="center"/>
            <w:hideMark/>
          </w:tcPr>
          <w:p w14:paraId="35FB417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מנורות לתאורת במות ואולפני טלוויזיה וקולנוע (לשימוש בתוך מבנה ומחוצה לו)</w:t>
            </w:r>
          </w:p>
        </w:tc>
        <w:tc>
          <w:tcPr>
            <w:tcW w:w="3686" w:type="dxa"/>
            <w:vAlign w:val="center"/>
            <w:hideMark/>
          </w:tcPr>
          <w:p w14:paraId="030B360B"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59EABF9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76CF528"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2.19</w:t>
            </w:r>
          </w:p>
        </w:tc>
        <w:tc>
          <w:tcPr>
            <w:tcW w:w="3686" w:type="dxa"/>
            <w:vAlign w:val="center"/>
            <w:hideMark/>
          </w:tcPr>
          <w:p w14:paraId="7A05C35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מנורות: מנורות למובלי אוויר (דרישות בטיחות)</w:t>
            </w:r>
          </w:p>
        </w:tc>
        <w:tc>
          <w:tcPr>
            <w:tcW w:w="3686" w:type="dxa"/>
            <w:vAlign w:val="center"/>
            <w:hideMark/>
          </w:tcPr>
          <w:p w14:paraId="4A23C934"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1F88C51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DC596D8"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2.23</w:t>
            </w:r>
          </w:p>
        </w:tc>
        <w:tc>
          <w:tcPr>
            <w:tcW w:w="3686" w:type="dxa"/>
            <w:vAlign w:val="center"/>
            <w:hideMark/>
          </w:tcPr>
          <w:p w14:paraId="4038A7C6" w14:textId="77777777" w:rsidR="00477E72" w:rsidRPr="00C30A25" w:rsidRDefault="00477E72" w:rsidP="00B63243">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B63243">
              <w:rPr>
                <w:rFonts w:ascii="Verdana, Helvetica, sans-serif" w:eastAsia="Times New Roman" w:hAnsi="Verdana, Helvetica, sans-serif" w:cs="David" w:hint="eastAsia"/>
                <w:sz w:val="20"/>
                <w:szCs w:val="20"/>
                <w:rtl/>
              </w:rPr>
              <w:t>–</w:t>
            </w:r>
            <w:r w:rsidR="00B63243"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מערכות תאורה לנורות להט למתח נמוך מאוד</w:t>
            </w:r>
          </w:p>
        </w:tc>
        <w:tc>
          <w:tcPr>
            <w:tcW w:w="3686" w:type="dxa"/>
            <w:vAlign w:val="center"/>
            <w:hideMark/>
          </w:tcPr>
          <w:p w14:paraId="58891F76"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6ACE67F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CFEBBC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20 חלק 2.25</w:t>
            </w:r>
          </w:p>
        </w:tc>
        <w:tc>
          <w:tcPr>
            <w:tcW w:w="3686" w:type="dxa"/>
            <w:vAlign w:val="center"/>
            <w:hideMark/>
          </w:tcPr>
          <w:p w14:paraId="3377B89C" w14:textId="77777777" w:rsidR="00477E72" w:rsidRPr="00C30A25" w:rsidRDefault="00477E72" w:rsidP="00B63243">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מנורות: דרישות מיוחדות </w:t>
            </w:r>
            <w:r w:rsidR="00B63243">
              <w:rPr>
                <w:rFonts w:ascii="Verdana, Helvetica, sans-serif" w:eastAsia="Times New Roman" w:hAnsi="Verdana, Helvetica, sans-serif" w:cs="David" w:hint="eastAsia"/>
                <w:sz w:val="20"/>
                <w:szCs w:val="20"/>
                <w:rtl/>
              </w:rPr>
              <w:t>–</w:t>
            </w:r>
            <w:r w:rsidR="00B63243"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מנורות לשימוש באתרים רפואיים של בתי חולים ומוסדות רפואיים</w:t>
            </w:r>
          </w:p>
        </w:tc>
        <w:tc>
          <w:tcPr>
            <w:tcW w:w="3686" w:type="dxa"/>
            <w:vAlign w:val="center"/>
            <w:hideMark/>
          </w:tcPr>
          <w:p w14:paraId="12F20C4C"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על המוצר חלות גם דרישות ת"י 20 חלק 1, על פי חלוקת סעיפיו השונים בין קבוצות היבוא ובהתאמה להימצאות תקן זה בקבוצת יבוא</w:t>
            </w:r>
            <w:r w:rsidR="00B63243">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3</w:t>
            </w:r>
          </w:p>
        </w:tc>
      </w:tr>
      <w:tr w:rsidR="00477E72" w:rsidRPr="00C30A25" w14:paraId="687E6ED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B7877CF"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33 חלק 1</w:t>
            </w:r>
          </w:p>
        </w:tc>
        <w:tc>
          <w:tcPr>
            <w:tcW w:w="3686" w:type="dxa"/>
            <w:vAlign w:val="center"/>
            <w:hideMark/>
          </w:tcPr>
          <w:p w14:paraId="2798EF7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מפסקים חשמליים לשימוש בבתי מגורים ובמתקני חשמל קבועים דומים: דרישות כלליות</w:t>
            </w:r>
          </w:p>
        </w:tc>
        <w:tc>
          <w:tcPr>
            <w:tcW w:w="3686" w:type="dxa"/>
            <w:vAlign w:val="center"/>
            <w:hideMark/>
          </w:tcPr>
          <w:p w14:paraId="31280CC3" w14:textId="77777777" w:rsidR="00477E72" w:rsidRPr="00C30A25" w:rsidRDefault="00477E72" w:rsidP="00B63243">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מפסקים המופעלים על ידי חיישני אור </w:t>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מפסקים אלקטרוניים המופעלים על ידי גלאי תנועה</w:t>
            </w:r>
          </w:p>
        </w:tc>
      </w:tr>
      <w:tr w:rsidR="00477E72" w:rsidRPr="00C30A25" w14:paraId="58165B7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56E9AA0"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61</w:t>
            </w:r>
          </w:p>
        </w:tc>
        <w:tc>
          <w:tcPr>
            <w:tcW w:w="3686" w:type="dxa"/>
            <w:vAlign w:val="center"/>
            <w:hideMark/>
          </w:tcPr>
          <w:p w14:paraId="0F2EBD4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מגוף טריז עשוי מתכת</w:t>
            </w:r>
          </w:p>
        </w:tc>
        <w:tc>
          <w:tcPr>
            <w:tcW w:w="3686" w:type="dxa"/>
            <w:vAlign w:val="center"/>
            <w:hideMark/>
          </w:tcPr>
          <w:p w14:paraId="0F1FF568"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02BDB5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CC0B9E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103</w:t>
            </w:r>
          </w:p>
        </w:tc>
        <w:tc>
          <w:tcPr>
            <w:tcW w:w="3686" w:type="dxa"/>
            <w:vAlign w:val="center"/>
            <w:hideMark/>
          </w:tcPr>
          <w:p w14:paraId="38A8B78C"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צינורות פלדה מתאימים לחריטת תבריג</w:t>
            </w:r>
          </w:p>
        </w:tc>
        <w:tc>
          <w:tcPr>
            <w:tcW w:w="3686" w:type="dxa"/>
            <w:vAlign w:val="center"/>
            <w:hideMark/>
          </w:tcPr>
          <w:p w14:paraId="3B964D9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D85E05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D89B27A"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169</w:t>
            </w:r>
          </w:p>
        </w:tc>
        <w:tc>
          <w:tcPr>
            <w:tcW w:w="3686" w:type="dxa"/>
            <w:vAlign w:val="center"/>
            <w:hideMark/>
          </w:tcPr>
          <w:p w14:paraId="2690DC6C"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ברז בית מסגסוגת נחושת</w:t>
            </w:r>
          </w:p>
        </w:tc>
        <w:tc>
          <w:tcPr>
            <w:tcW w:w="3686" w:type="dxa"/>
            <w:vAlign w:val="center"/>
            <w:hideMark/>
          </w:tcPr>
          <w:p w14:paraId="1E64D681"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BC29D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3FC3C6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211</w:t>
            </w:r>
          </w:p>
        </w:tc>
        <w:tc>
          <w:tcPr>
            <w:tcW w:w="3686" w:type="dxa"/>
            <w:vAlign w:val="center"/>
            <w:hideMark/>
          </w:tcPr>
          <w:p w14:paraId="6EA60A3D"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מחוללי אצטילן</w:t>
            </w:r>
          </w:p>
        </w:tc>
        <w:tc>
          <w:tcPr>
            <w:tcW w:w="3686" w:type="dxa"/>
            <w:vAlign w:val="center"/>
            <w:hideMark/>
          </w:tcPr>
          <w:p w14:paraId="72E3C9A8"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BA34C4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89E0806"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222</w:t>
            </w:r>
          </w:p>
        </w:tc>
        <w:tc>
          <w:tcPr>
            <w:tcW w:w="3686" w:type="dxa"/>
            <w:vAlign w:val="center"/>
            <w:hideMark/>
          </w:tcPr>
          <w:p w14:paraId="61A6D619"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מגופים מתוברגים מסגסוגת נחושת</w:t>
            </w:r>
          </w:p>
        </w:tc>
        <w:tc>
          <w:tcPr>
            <w:tcW w:w="3686" w:type="dxa"/>
            <w:vAlign w:val="center"/>
            <w:hideMark/>
          </w:tcPr>
          <w:p w14:paraId="58706A1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225EF4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2B2EC2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240</w:t>
            </w:r>
          </w:p>
        </w:tc>
        <w:tc>
          <w:tcPr>
            <w:tcW w:w="3686" w:type="dxa"/>
            <w:vAlign w:val="center"/>
            <w:hideMark/>
          </w:tcPr>
          <w:p w14:paraId="551B8231"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סבון תמרוקים</w:t>
            </w:r>
          </w:p>
        </w:tc>
        <w:tc>
          <w:tcPr>
            <w:tcW w:w="3686" w:type="dxa"/>
            <w:vAlign w:val="center"/>
            <w:hideMark/>
          </w:tcPr>
          <w:p w14:paraId="1B5E77C8"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90062A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45A26E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251</w:t>
            </w:r>
          </w:p>
        </w:tc>
        <w:tc>
          <w:tcPr>
            <w:tcW w:w="3686" w:type="dxa"/>
            <w:vAlign w:val="center"/>
            <w:hideMark/>
          </w:tcPr>
          <w:p w14:paraId="219436A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מחמים חשמליים לחימום מי שתייה ולהרתחתם לשימוש ביתי ולשימושים דומים</w:t>
            </w:r>
          </w:p>
        </w:tc>
        <w:tc>
          <w:tcPr>
            <w:tcW w:w="3686" w:type="dxa"/>
            <w:vAlign w:val="center"/>
            <w:hideMark/>
          </w:tcPr>
          <w:p w14:paraId="4E01755D" w14:textId="77777777" w:rsidR="00477E72" w:rsidRPr="00C30A25" w:rsidRDefault="00477E72" w:rsidP="00B63243">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xml:space="preserve">לעניין דרישות סעיף 14 "מניעת הפרעות רדיו", </w:t>
            </w:r>
            <w:r w:rsidRPr="00C30A25">
              <w:rPr>
                <w:rFonts w:ascii="Verdana, Helvetica, sans-serif" w:eastAsia="Times New Roman" w:hAnsi="Verdana, Helvetica, sans-serif" w:cs="David"/>
                <w:sz w:val="20"/>
                <w:szCs w:val="20"/>
                <w:rtl/>
              </w:rPr>
              <w:br/>
              <w:t xml:space="preserve">דרישות סעיף 25.1 "חיבורים לזינה ופתילים חיצוניים" במכשירי חשמל/אלקטרוניקה המצוידים בתקע דו-פיני (למעט מטענים/ספקי כוח חיצוניים)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32 "קרינה רעילות וסיכונים דומים"</w:t>
            </w:r>
          </w:p>
        </w:tc>
      </w:tr>
      <w:tr w:rsidR="00477E72" w:rsidRPr="00C30A25" w14:paraId="2B45A8C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ED66449"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255</w:t>
            </w:r>
          </w:p>
        </w:tc>
        <w:tc>
          <w:tcPr>
            <w:tcW w:w="3686" w:type="dxa"/>
            <w:vAlign w:val="center"/>
            <w:hideMark/>
          </w:tcPr>
          <w:p w14:paraId="51D20B6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אבזרי יצקת ברזל חשילה לחיבור צינורות</w:t>
            </w:r>
          </w:p>
        </w:tc>
        <w:tc>
          <w:tcPr>
            <w:tcW w:w="3686" w:type="dxa"/>
            <w:vAlign w:val="center"/>
            <w:hideMark/>
          </w:tcPr>
          <w:p w14:paraId="020C41D1"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2BDD49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A68701A"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272</w:t>
            </w:r>
          </w:p>
        </w:tc>
        <w:tc>
          <w:tcPr>
            <w:tcW w:w="3686" w:type="dxa"/>
            <w:vAlign w:val="center"/>
            <w:hideMark/>
          </w:tcPr>
          <w:p w14:paraId="03A15A7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שסתומים מסגסוגת נחושת: שסתום אלכסוני</w:t>
            </w:r>
          </w:p>
        </w:tc>
        <w:tc>
          <w:tcPr>
            <w:tcW w:w="3686" w:type="dxa"/>
            <w:vAlign w:val="center"/>
            <w:hideMark/>
          </w:tcPr>
          <w:p w14:paraId="6017F924"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A000CC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79157A9"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314</w:t>
            </w:r>
          </w:p>
        </w:tc>
        <w:tc>
          <w:tcPr>
            <w:tcW w:w="3686" w:type="dxa"/>
            <w:vAlign w:val="center"/>
            <w:hideMark/>
          </w:tcPr>
          <w:p w14:paraId="3DDCA7B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אריחי קרמיקה: הגדרות, מיון, איפיונים וסימון</w:t>
            </w:r>
          </w:p>
        </w:tc>
        <w:tc>
          <w:tcPr>
            <w:tcW w:w="3686" w:type="dxa"/>
            <w:vAlign w:val="center"/>
            <w:hideMark/>
          </w:tcPr>
          <w:p w14:paraId="551AEF98" w14:textId="77777777" w:rsidR="00B63243" w:rsidRDefault="00477E72" w:rsidP="00962A31">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לעניין אריחי קרמיקה המיועדים לחיפוי קירות</w:t>
            </w:r>
          </w:p>
          <w:p w14:paraId="05668B70" w14:textId="77777777" w:rsidR="00B63243" w:rsidRPr="00C30A25" w:rsidRDefault="00B63243"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Pr>
                <w:rFonts w:ascii="Verdana, Helvetica, sans-serif" w:eastAsia="Times New Roman" w:hAnsi="Verdana, Helvetica, sans-serif" w:cs="David" w:hint="cs"/>
                <w:sz w:val="20"/>
                <w:szCs w:val="20"/>
                <w:rtl/>
              </w:rPr>
              <w:t>*לעניין אריחי קרמיקה המיועדים לריצוף, משויך לקבוצת יבוא מספר 1</w:t>
            </w:r>
          </w:p>
        </w:tc>
      </w:tr>
      <w:tr w:rsidR="00477E72" w:rsidRPr="00C30A25" w14:paraId="0843F5B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EF6CD89"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472</w:t>
            </w:r>
          </w:p>
        </w:tc>
        <w:tc>
          <w:tcPr>
            <w:tcW w:w="3686" w:type="dxa"/>
            <w:vAlign w:val="center"/>
            <w:hideMark/>
          </w:tcPr>
          <w:p w14:paraId="5D37F72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כלי עבודה ידניים המופעלים על ידי תחמישים - דרישות בטיחות - כלים לקיבוע ולסימון קשיח</w:t>
            </w:r>
          </w:p>
        </w:tc>
        <w:tc>
          <w:tcPr>
            <w:tcW w:w="3686" w:type="dxa"/>
            <w:vAlign w:val="center"/>
            <w:hideMark/>
          </w:tcPr>
          <w:p w14:paraId="47119312"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8D41C5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235BDE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562 חלק 1</w:t>
            </w:r>
          </w:p>
        </w:tc>
        <w:tc>
          <w:tcPr>
            <w:tcW w:w="3686" w:type="dxa"/>
            <w:vAlign w:val="center"/>
            <w:hideMark/>
          </w:tcPr>
          <w:p w14:paraId="52C313A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צעצועים: תכונות מכניות ופיזיקליות</w:t>
            </w:r>
          </w:p>
        </w:tc>
        <w:tc>
          <w:tcPr>
            <w:tcW w:w="3686" w:type="dxa"/>
            <w:vAlign w:val="center"/>
            <w:hideMark/>
          </w:tcPr>
          <w:p w14:paraId="20D57AC8"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משחקי חברה לילדים מעל גיל 6 שנים (כגון: מונופול, קלפים למיניהם), </w:t>
            </w:r>
            <w:r w:rsidRPr="00C30A25">
              <w:rPr>
                <w:rFonts w:ascii="Verdana, Helvetica, sans-serif" w:eastAsia="Times New Roman" w:hAnsi="Verdana, Helvetica, sans-serif" w:cs="David"/>
                <w:sz w:val="20"/>
                <w:szCs w:val="20"/>
                <w:rtl/>
              </w:rPr>
              <w:br/>
              <w:t xml:space="preserve">צעצועי פנאי לילדים מעל גיל 3 שנים (כגון: כדורי משחק, מטקות וכדומה)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צבעי גואש וגירים המיועדים לילדים מעל גיל 3 שנים</w:t>
            </w:r>
          </w:p>
        </w:tc>
      </w:tr>
      <w:tr w:rsidR="00477E72" w:rsidRPr="00C30A25" w14:paraId="7E5685C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C4F9BE8"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562 חלק 7</w:t>
            </w:r>
          </w:p>
        </w:tc>
        <w:tc>
          <w:tcPr>
            <w:tcW w:w="3686" w:type="dxa"/>
            <w:vAlign w:val="center"/>
            <w:hideMark/>
          </w:tcPr>
          <w:p w14:paraId="551CE181"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צעצועים: צבעי אצבעות - דרישות ושיטות בדיקה</w:t>
            </w:r>
          </w:p>
        </w:tc>
        <w:tc>
          <w:tcPr>
            <w:tcW w:w="3686" w:type="dxa"/>
            <w:vAlign w:val="center"/>
            <w:hideMark/>
          </w:tcPr>
          <w:p w14:paraId="500403FA" w14:textId="77777777" w:rsidR="00477E72"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למעט צבעי אצבעות המיועדים לילדים מתחת לגיל 3 שנים</w:t>
            </w:r>
          </w:p>
          <w:p w14:paraId="45198029" w14:textId="289F1986" w:rsidR="00962A31" w:rsidRPr="002C071F" w:rsidRDefault="001631AB" w:rsidP="001631AB">
            <w:pPr>
              <w:pStyle w:val="af6"/>
              <w:cnfStyle w:val="000000000000" w:firstRow="0" w:lastRow="0" w:firstColumn="0" w:lastColumn="0" w:oddVBand="0" w:evenVBand="0" w:oddHBand="0" w:evenHBand="0" w:firstRowFirstColumn="0" w:firstRowLastColumn="0" w:lastRowFirstColumn="0" w:lastRowLastColumn="0"/>
              <w:rPr>
                <w:rFonts w:ascii="Verdana, Helvetica, sans-serif" w:hAnsi="Verdana, Helvetica, sans-serif" w:cs="David"/>
                <w:sz w:val="20"/>
                <w:szCs w:val="20"/>
              </w:rPr>
            </w:pPr>
            <w:r>
              <w:rPr>
                <w:rFonts w:ascii="Verdana, Helvetica, sans-serif" w:hAnsi="Verdana, Helvetica, sans-serif" w:cs="David" w:hint="cs"/>
                <w:sz w:val="20"/>
                <w:szCs w:val="20"/>
                <w:rtl/>
              </w:rPr>
              <w:t>*</w:t>
            </w:r>
            <w:r w:rsidR="00962A31">
              <w:rPr>
                <w:rFonts w:ascii="Verdana, Helvetica, sans-serif" w:hAnsi="Verdana, Helvetica, sans-serif" w:cs="David" w:hint="cs"/>
                <w:sz w:val="20"/>
                <w:szCs w:val="20"/>
                <w:rtl/>
              </w:rPr>
              <w:t>לעניין צבעי אצבעות המיועדים לילדים מתחת לגיל 3 שנים, משויך לקבוצת יבוא מספר 1</w:t>
            </w:r>
          </w:p>
        </w:tc>
      </w:tr>
      <w:tr w:rsidR="00477E72" w:rsidRPr="00C30A25" w14:paraId="567E7ED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856F7D0"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597</w:t>
            </w:r>
          </w:p>
        </w:tc>
        <w:tc>
          <w:tcPr>
            <w:tcW w:w="3686" w:type="dxa"/>
            <w:vAlign w:val="center"/>
            <w:hideMark/>
          </w:tcPr>
          <w:p w14:paraId="1B6DBC3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צמר גפן סופג</w:t>
            </w:r>
          </w:p>
        </w:tc>
        <w:tc>
          <w:tcPr>
            <w:tcW w:w="3686" w:type="dxa"/>
            <w:vAlign w:val="center"/>
            <w:hideMark/>
          </w:tcPr>
          <w:p w14:paraId="5BDA085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2D779A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DD5EA42"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733</w:t>
            </w:r>
          </w:p>
        </w:tc>
        <w:tc>
          <w:tcPr>
            <w:tcW w:w="3686" w:type="dxa"/>
            <w:vAlign w:val="center"/>
            <w:hideMark/>
          </w:tcPr>
          <w:p w14:paraId="2288B72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משחת ניקוי המבוססת על חומרים פעילי שטח סינטתיים</w:t>
            </w:r>
          </w:p>
        </w:tc>
        <w:tc>
          <w:tcPr>
            <w:tcW w:w="3686" w:type="dxa"/>
            <w:vAlign w:val="center"/>
            <w:hideMark/>
          </w:tcPr>
          <w:p w14:paraId="71E61599"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881D1F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F62EB3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798 חלק 1</w:t>
            </w:r>
          </w:p>
        </w:tc>
        <w:tc>
          <w:tcPr>
            <w:tcW w:w="3686" w:type="dxa"/>
            <w:vAlign w:val="center"/>
            <w:hideMark/>
          </w:tcPr>
          <w:p w14:paraId="50E7486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אופטיקה אופתלמית - עדשות מוגמרות לא חתוכות למשקפיים: דרישות לעדשות חד-מוקדיות ולעדשות רב-מוקדיות</w:t>
            </w:r>
          </w:p>
        </w:tc>
        <w:tc>
          <w:tcPr>
            <w:tcW w:w="3686" w:type="dxa"/>
            <w:vAlign w:val="center"/>
            <w:hideMark/>
          </w:tcPr>
          <w:p w14:paraId="53D11E3C"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B0B2C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75FE4D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798 חלק 2</w:t>
            </w:r>
          </w:p>
        </w:tc>
        <w:tc>
          <w:tcPr>
            <w:tcW w:w="3686" w:type="dxa"/>
            <w:vAlign w:val="center"/>
            <w:hideMark/>
          </w:tcPr>
          <w:p w14:paraId="44DAE139"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אופטיקה אופתלמית - עדשות מוגמרות לא חתוכות למשקפיים: דרישות לעדשות בעלות כוח משתנה</w:t>
            </w:r>
          </w:p>
        </w:tc>
        <w:tc>
          <w:tcPr>
            <w:tcW w:w="3686" w:type="dxa"/>
            <w:vAlign w:val="center"/>
            <w:hideMark/>
          </w:tcPr>
          <w:p w14:paraId="1BFF2EBC"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4A6D32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0C70C8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821 חלק 2</w:t>
            </w:r>
          </w:p>
        </w:tc>
        <w:tc>
          <w:tcPr>
            <w:tcW w:w="3686" w:type="dxa"/>
            <w:vAlign w:val="center"/>
            <w:hideMark/>
          </w:tcPr>
          <w:p w14:paraId="2F39670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יריעות חיפוי תרמופלסטיות לשימוש בחקלאות ובגננות: יריעות לחיפויי קרקע ולמנהרות נמוכות</w:t>
            </w:r>
          </w:p>
        </w:tc>
        <w:tc>
          <w:tcPr>
            <w:tcW w:w="3686" w:type="dxa"/>
            <w:vAlign w:val="center"/>
            <w:hideMark/>
          </w:tcPr>
          <w:p w14:paraId="483216F0"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2BD69B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EFF2A1A"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884 חלק 1</w:t>
            </w:r>
          </w:p>
        </w:tc>
        <w:tc>
          <w:tcPr>
            <w:tcW w:w="3686" w:type="dxa"/>
            <w:vAlign w:val="center"/>
            <w:hideMark/>
          </w:tcPr>
          <w:p w14:paraId="2DFF045C"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צנרת מפוליוויניל כלורי קשיח (</w:t>
            </w:r>
            <w:r w:rsidRPr="00C30A25">
              <w:rPr>
                <w:rFonts w:ascii="Verdana, Helvetica, sans-serif" w:eastAsia="Times New Roman" w:hAnsi="Verdana, Helvetica, sans-serif" w:cs="David"/>
                <w:sz w:val="20"/>
                <w:szCs w:val="20"/>
              </w:rPr>
              <w:t>PVC-U</w:t>
            </w:r>
            <w:r w:rsidRPr="00C30A25">
              <w:rPr>
                <w:rFonts w:ascii="Verdana, Helvetica, sans-serif" w:eastAsia="Times New Roman" w:hAnsi="Verdana, Helvetica, sans-serif" w:cs="David"/>
                <w:sz w:val="20"/>
                <w:szCs w:val="20"/>
                <w:rtl/>
              </w:rPr>
              <w:t>) לתיעול ולביוב תת-קרקעיים ללא לחץ: דרישות ושיטות בדיקה</w:t>
            </w:r>
          </w:p>
        </w:tc>
        <w:tc>
          <w:tcPr>
            <w:tcW w:w="3686" w:type="dxa"/>
            <w:vAlign w:val="center"/>
            <w:hideMark/>
          </w:tcPr>
          <w:p w14:paraId="2B56F9E4"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8053EC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78D2256"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900 חלק 1</w:t>
            </w:r>
          </w:p>
        </w:tc>
        <w:tc>
          <w:tcPr>
            <w:tcW w:w="3686" w:type="dxa"/>
            <w:vAlign w:val="center"/>
            <w:hideMark/>
          </w:tcPr>
          <w:p w14:paraId="7C6B386C"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כלליות</w:t>
            </w:r>
          </w:p>
        </w:tc>
        <w:tc>
          <w:tcPr>
            <w:tcW w:w="3686" w:type="dxa"/>
            <w:vAlign w:val="center"/>
            <w:hideMark/>
          </w:tcPr>
          <w:p w14:paraId="386078C0" w14:textId="77777777" w:rsidR="00477E72" w:rsidRPr="00C30A25" w:rsidRDefault="00477E72" w:rsidP="0098311D">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r>
            <w:r w:rsidRPr="00C30A25">
              <w:rPr>
                <w:rFonts w:ascii="Verdana, Helvetica, sans-serif" w:eastAsia="Times New Roman" w:hAnsi="Verdana, Helvetica, sans-serif" w:cs="David"/>
                <w:sz w:val="20"/>
                <w:szCs w:val="20"/>
                <w:rtl/>
              </w:rPr>
              <w:br/>
              <w:t>לעניין דרישות התוספת הלאומית לסעיף 25.1 שבסעיף 25 "</w:t>
            </w:r>
            <w:r w:rsidRPr="00C30A25">
              <w:rPr>
                <w:rFonts w:ascii="Verdana, Helvetica, sans-serif" w:eastAsia="Times New Roman" w:hAnsi="Verdana, Helvetica, sans-serif" w:cs="David"/>
                <w:sz w:val="20"/>
                <w:szCs w:val="20"/>
              </w:rPr>
              <w:t>Supply</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connection and external flexible cords</w:t>
            </w:r>
            <w:r w:rsidRPr="00C30A25">
              <w:rPr>
                <w:rFonts w:ascii="Verdana, Helvetica, sans-serif" w:eastAsia="Times New Roman" w:hAnsi="Verdana, Helvetica, sans-serif" w:cs="David"/>
                <w:sz w:val="20"/>
                <w:szCs w:val="20"/>
                <w:rtl/>
              </w:rPr>
              <w:t xml:space="preserve">"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98311D">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 xml:space="preserve">דרישות סעיף 203 "רמת הרעש"  </w:t>
            </w:r>
            <w:r w:rsidRPr="00C30A25">
              <w:rPr>
                <w:rFonts w:ascii="Verdana, Helvetica, sans-serif" w:eastAsia="Times New Roman" w:hAnsi="Verdana, Helvetica, sans-serif" w:cs="David"/>
                <w:sz w:val="20"/>
                <w:szCs w:val="20"/>
                <w:rtl/>
              </w:rPr>
              <w:br/>
              <w:t>* שינויי החלוקה לקבוצ</w:t>
            </w:r>
            <w:r w:rsidR="00962A31">
              <w:rPr>
                <w:rFonts w:ascii="Verdana, Helvetica, sans-serif" w:eastAsia="Times New Roman" w:hAnsi="Verdana, Helvetica, sans-serif" w:cs="David" w:hint="cs"/>
                <w:sz w:val="20"/>
                <w:szCs w:val="20"/>
                <w:rtl/>
              </w:rPr>
              <w:t>ה</w:t>
            </w:r>
            <w:r w:rsidRPr="00C30A25">
              <w:rPr>
                <w:rFonts w:ascii="Verdana, Helvetica, sans-serif" w:eastAsia="Times New Roman" w:hAnsi="Verdana, Helvetica, sans-serif" w:cs="David"/>
                <w:sz w:val="20"/>
                <w:szCs w:val="20"/>
                <w:rtl/>
              </w:rPr>
              <w:t xml:space="preserve"> שלעיל מתייחסים גם למוצרי חשמל שחלים עליהם חלקי 2 של סדרת ת"י 900 אשר אינם רשמיים, אך מחייבים מכח ת"י 900 חלק 1</w:t>
            </w:r>
            <w:r w:rsidR="00962A31">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לעניין דרישות סעיף 202 "מתיישבות (תאימות) אלקטרומגנטית" בתקנים הוולונטריים, ת"י 900 חלקים: 2.12, 2.13, 2.16, 2.27, 2.31, 2.52, 2.55, 2.59, 2.66, 2.75, 2.76, 2.81, 2.85, 2.89, 2.95, 2.97 ו-2.98, אשר מחייבים מכח ת"י 900 חלק 1 , ולעניין כורסאות קימה חשמליות שבת"י 900 חלק 1</w:t>
            </w:r>
          </w:p>
        </w:tc>
      </w:tr>
      <w:tr w:rsidR="00477E72" w:rsidRPr="00C30A25" w14:paraId="08A5356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C46611D"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2.2</w:t>
            </w:r>
          </w:p>
        </w:tc>
        <w:tc>
          <w:tcPr>
            <w:tcW w:w="3686" w:type="dxa"/>
            <w:vAlign w:val="center"/>
            <w:hideMark/>
          </w:tcPr>
          <w:p w14:paraId="230862F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לשואבי אבק ולמכשירי ניקוי שואבי מים</w:t>
            </w:r>
          </w:p>
        </w:tc>
        <w:tc>
          <w:tcPr>
            <w:tcW w:w="3686" w:type="dxa"/>
            <w:vAlign w:val="center"/>
            <w:hideMark/>
          </w:tcPr>
          <w:p w14:paraId="13C85D05" w14:textId="77777777" w:rsidR="00477E72" w:rsidRPr="00C30A25" w:rsidRDefault="00477E72" w:rsidP="00962A31">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דרישות התוספת הלאומית לסעיף 25.1 שבת"י 900 חלק 1  לגבי מכשירי חשמל המצוידים בתקע דו-פיני (למעט מטענים/ספקי כוח חיצוניים הנשארים בקבוצ</w:t>
            </w:r>
            <w:r w:rsidR="0098311D">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7F8F4EF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4FE66D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2.3</w:t>
            </w:r>
          </w:p>
        </w:tc>
        <w:tc>
          <w:tcPr>
            <w:tcW w:w="3686" w:type="dxa"/>
            <w:vAlign w:val="center"/>
            <w:hideMark/>
          </w:tcPr>
          <w:p w14:paraId="6EBB34D1"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למגהצים חשמליים</w:t>
            </w:r>
          </w:p>
        </w:tc>
        <w:tc>
          <w:tcPr>
            <w:tcW w:w="3686" w:type="dxa"/>
            <w:vAlign w:val="center"/>
            <w:hideMark/>
          </w:tcPr>
          <w:p w14:paraId="1EE62E6A"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דרישות התוספת הלאומית לסעיף 25.1 שבת"י 900 חלק 1  לגבי מכשירי חשמל המצוידים בתקע דו-פיני (לעניין מטענים/ספקי כוח חיצוניים הנשארים בקבוצ</w:t>
            </w:r>
            <w:r w:rsidR="0098311D">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202 "מתיישבות (תאימות) אלקטרומגנטית"</w:t>
            </w:r>
          </w:p>
        </w:tc>
      </w:tr>
      <w:tr w:rsidR="00477E72" w:rsidRPr="00C30A25" w14:paraId="6F1235F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7D5CF0C"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2.5</w:t>
            </w:r>
          </w:p>
        </w:tc>
        <w:tc>
          <w:tcPr>
            <w:tcW w:w="3686" w:type="dxa"/>
            <w:vAlign w:val="center"/>
            <w:hideMark/>
          </w:tcPr>
          <w:p w14:paraId="2074CD8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למדיחי כלים</w:t>
            </w:r>
          </w:p>
        </w:tc>
        <w:tc>
          <w:tcPr>
            <w:tcW w:w="3686" w:type="dxa"/>
            <w:vAlign w:val="center"/>
            <w:hideMark/>
          </w:tcPr>
          <w:p w14:paraId="3BFCDF60"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דרישות התוספת הלאומית לסעיף 25.1 שבת"י 900 חלק 1  לגבי מכשירי חשמל המצוידים בתקע דו-פיני (למעט מטענים/ספקי כוח חיצוניים הנשארים בקבוצ</w:t>
            </w:r>
            <w:r w:rsidR="0098311D">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98311D">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428F962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8AD71F7"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2.6</w:t>
            </w:r>
          </w:p>
        </w:tc>
        <w:tc>
          <w:tcPr>
            <w:tcW w:w="3686" w:type="dxa"/>
            <w:vAlign w:val="center"/>
            <w:hideMark/>
          </w:tcPr>
          <w:p w14:paraId="20F9E8C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לתנורי בישול, לכיריים, לתנורי בישול הכוללים כיריים ולמכשירים דומים נייחים</w:t>
            </w:r>
          </w:p>
        </w:tc>
        <w:tc>
          <w:tcPr>
            <w:tcW w:w="3686" w:type="dxa"/>
            <w:vAlign w:val="center"/>
            <w:hideMark/>
          </w:tcPr>
          <w:p w14:paraId="2E63B7D1"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דרישות התוספת הלאומית לסעיף 25.1 שבת"י 900 חלק 1  לגבי מכשירי חשמל המצוידים בתקע דו-פיני (למעט מטענים/ספקי כוח חיצוניים הנשארים בקבוצ</w:t>
            </w:r>
            <w:r w:rsidR="00351EEC">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202 "מתיישבות (תאימות) אלקטרומגנטית", למעט כיריים אינדוקציה ותנורי אינדוקציה אשר יבדקו במשטר בדיקות של קבוצ</w:t>
            </w:r>
            <w:r w:rsidR="00351EEC">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w:t>
            </w:r>
            <w:r w:rsidR="00351EEC">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1EB98CC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97F5B97"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2.7</w:t>
            </w:r>
          </w:p>
        </w:tc>
        <w:tc>
          <w:tcPr>
            <w:tcW w:w="3686" w:type="dxa"/>
            <w:vAlign w:val="center"/>
            <w:hideMark/>
          </w:tcPr>
          <w:p w14:paraId="45E95D0A"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למכונות כביסה</w:t>
            </w:r>
          </w:p>
        </w:tc>
        <w:tc>
          <w:tcPr>
            <w:tcW w:w="3686" w:type="dxa"/>
            <w:vAlign w:val="center"/>
            <w:hideMark/>
          </w:tcPr>
          <w:p w14:paraId="24A3106B" w14:textId="77777777" w:rsidR="00477E72" w:rsidRPr="00C30A25" w:rsidRDefault="00477E72" w:rsidP="00A06273">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דרישות סעיף 10.202</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טיב הכביסה</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Pr>
              <w:br/>
            </w:r>
            <w:r w:rsidRPr="00C30A25">
              <w:rPr>
                <w:rFonts w:ascii="Verdana, Helvetica, sans-serif" w:eastAsia="Times New Roman" w:hAnsi="Verdana, Helvetica, sans-serif" w:cs="David"/>
                <w:sz w:val="20"/>
                <w:szCs w:val="20"/>
                <w:rtl/>
              </w:rPr>
              <w:t>דרישות סעיף 10.203</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טיב הסחיטה</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Pr>
              <w:br/>
            </w:r>
            <w:r w:rsidRPr="00C30A25">
              <w:rPr>
                <w:rFonts w:ascii="Verdana, Helvetica, sans-serif" w:eastAsia="Times New Roman" w:hAnsi="Verdana, Helvetica, sans-serif" w:cs="David"/>
                <w:sz w:val="20"/>
                <w:szCs w:val="20"/>
                <w:rtl/>
              </w:rPr>
              <w:t>דרישות התוספת הלאומית לסעיף 25.1 שבת</w:t>
            </w:r>
            <w:r w:rsidRPr="00C30A25">
              <w:rPr>
                <w:rFonts w:ascii="Verdana, Helvetica, sans-serif" w:eastAsia="Times New Roman" w:hAnsi="Verdana, Helvetica, sans-serif" w:cs="David"/>
                <w:sz w:val="20"/>
                <w:szCs w:val="20"/>
              </w:rPr>
              <w:t>"</w:t>
            </w:r>
            <w:r w:rsidRPr="00C30A25">
              <w:rPr>
                <w:rFonts w:ascii="Verdana, Helvetica, sans-serif" w:eastAsia="Times New Roman" w:hAnsi="Verdana, Helvetica, sans-serif" w:cs="David"/>
                <w:sz w:val="20"/>
                <w:szCs w:val="20"/>
                <w:rtl/>
              </w:rPr>
              <w:t>י 900 חלק 1</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לגבי</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מכשירי חשמל המצוידים בתקע דו-פיני (למעט מטענים/ספקי כוח חיצוניים הנשארים</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בקבוצ</w:t>
            </w:r>
            <w:r w:rsidR="00A06273">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Pr>
              <w:br/>
            </w:r>
            <w:r w:rsidRPr="00C30A25">
              <w:rPr>
                <w:rFonts w:ascii="Verdana, Helvetica, sans-serif" w:eastAsia="Times New Roman" w:hAnsi="Verdana, Helvetica, sans-serif" w:cs="David"/>
                <w:sz w:val="20"/>
                <w:szCs w:val="20"/>
                <w:rtl/>
              </w:rPr>
              <w:t>דרישות סעיף 32</w:t>
            </w:r>
            <w:r w:rsidRPr="00C30A25">
              <w:rPr>
                <w:rFonts w:ascii="Verdana, Helvetica, sans-serif" w:eastAsia="Times New Roman" w:hAnsi="Verdana, Helvetica, sans-serif" w:cs="David"/>
                <w:sz w:val="20"/>
                <w:szCs w:val="20"/>
              </w:rPr>
              <w:t xml:space="preserve"> "Radiation, toxicity and similar hazards", </w:t>
            </w:r>
            <w:r w:rsidRPr="00C30A25">
              <w:rPr>
                <w:rFonts w:ascii="Verdana, Helvetica, sans-serif" w:eastAsia="Times New Roman" w:hAnsi="Verdana, Helvetica, sans-serif" w:cs="David"/>
                <w:sz w:val="20"/>
                <w:szCs w:val="20"/>
              </w:rPr>
              <w:br/>
            </w:r>
            <w:r w:rsidRPr="00C30A25">
              <w:rPr>
                <w:rFonts w:ascii="Verdana, Helvetica, sans-serif" w:eastAsia="Times New Roman" w:hAnsi="Verdana, Helvetica, sans-serif" w:cs="David"/>
                <w:sz w:val="20"/>
                <w:szCs w:val="20"/>
                <w:rtl/>
              </w:rPr>
              <w:t>דרישות סעיף 201</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ערכים נקובים</w:t>
            </w:r>
            <w:r w:rsidRPr="00C30A25">
              <w:rPr>
                <w:rFonts w:ascii="Verdana, Helvetica, sans-serif" w:eastAsia="Times New Roman" w:hAnsi="Verdana, Helvetica, sans-serif" w:cs="David"/>
                <w:sz w:val="20"/>
                <w:szCs w:val="20"/>
              </w:rPr>
              <w:t xml:space="preserve"> (rated values)", </w:t>
            </w:r>
            <w:r w:rsidRPr="00C30A25">
              <w:rPr>
                <w:rFonts w:ascii="Verdana, Helvetica, sans-serif" w:eastAsia="Times New Roman" w:hAnsi="Verdana, Helvetica, sans-serif" w:cs="David"/>
                <w:sz w:val="20"/>
                <w:szCs w:val="20"/>
              </w:rPr>
              <w:br/>
            </w:r>
            <w:r w:rsidRPr="00C30A25">
              <w:rPr>
                <w:rFonts w:ascii="Verdana, Helvetica, sans-serif" w:eastAsia="Times New Roman" w:hAnsi="Verdana, Helvetica, sans-serif" w:cs="David"/>
                <w:sz w:val="20"/>
                <w:szCs w:val="20"/>
                <w:rtl/>
              </w:rPr>
              <w:t>דרישות סעיף 203</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tl/>
              </w:rPr>
              <w:t>רמת הרעש</w:t>
            </w:r>
            <w:r w:rsidRPr="00C30A25">
              <w:rPr>
                <w:rFonts w:ascii="Verdana, Helvetica, sans-serif" w:eastAsia="Times New Roman" w:hAnsi="Verdana, Helvetica, sans-serif" w:cs="David"/>
                <w:sz w:val="20"/>
                <w:szCs w:val="20"/>
              </w:rPr>
              <w:t xml:space="preserve">" </w:t>
            </w:r>
            <w:r w:rsidRPr="00C30A25">
              <w:rPr>
                <w:rFonts w:ascii="Verdana, Helvetica, sans-serif" w:eastAsia="Times New Roman" w:hAnsi="Verdana, Helvetica, sans-serif" w:cs="David"/>
                <w:sz w:val="20"/>
                <w:szCs w:val="20"/>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עניין טיב הכביסה וטיב הסחיטה שבסעיף 204</w:t>
            </w:r>
          </w:p>
        </w:tc>
      </w:tr>
      <w:tr w:rsidR="00477E72" w:rsidRPr="00C30A25" w14:paraId="14ACBEB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F5B433A"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900 חלק 2.9</w:t>
            </w:r>
          </w:p>
        </w:tc>
        <w:tc>
          <w:tcPr>
            <w:tcW w:w="3686" w:type="dxa"/>
            <w:vAlign w:val="center"/>
            <w:hideMark/>
          </w:tcPr>
          <w:p w14:paraId="7B2EEF1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למכשירי צלייה, למכשירי קלייה ולמכשירי בישול מיטלטלים דומים</w:t>
            </w:r>
          </w:p>
        </w:tc>
        <w:tc>
          <w:tcPr>
            <w:tcW w:w="3686" w:type="dxa"/>
            <w:vAlign w:val="center"/>
            <w:hideMark/>
          </w:tcPr>
          <w:p w14:paraId="5297628E"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8D3202">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202 "מתיישבות (תאימות) אלקטרומגנטית"</w:t>
            </w:r>
          </w:p>
        </w:tc>
      </w:tr>
      <w:tr w:rsidR="00477E72" w:rsidRPr="00C30A25" w14:paraId="008731E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21D9094"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2.14</w:t>
            </w:r>
          </w:p>
        </w:tc>
        <w:tc>
          <w:tcPr>
            <w:tcW w:w="3686" w:type="dxa"/>
            <w:vAlign w:val="center"/>
            <w:hideMark/>
          </w:tcPr>
          <w:p w14:paraId="034061A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למכשירי מטבח</w:t>
            </w:r>
          </w:p>
        </w:tc>
        <w:tc>
          <w:tcPr>
            <w:tcW w:w="3686" w:type="dxa"/>
            <w:vAlign w:val="center"/>
            <w:hideMark/>
          </w:tcPr>
          <w:p w14:paraId="57EED5A6"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8D3202">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w:t>
            </w:r>
          </w:p>
        </w:tc>
      </w:tr>
      <w:tr w:rsidR="00477E72" w:rsidRPr="00C30A25" w14:paraId="3EEC455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D931BCD"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2.15</w:t>
            </w:r>
          </w:p>
        </w:tc>
        <w:tc>
          <w:tcPr>
            <w:tcW w:w="3686" w:type="dxa"/>
            <w:vAlign w:val="center"/>
            <w:hideMark/>
          </w:tcPr>
          <w:p w14:paraId="6F9E64F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למכשירים לחימום נוזלים</w:t>
            </w:r>
          </w:p>
        </w:tc>
        <w:tc>
          <w:tcPr>
            <w:tcW w:w="3686" w:type="dxa"/>
            <w:vAlign w:val="center"/>
            <w:hideMark/>
          </w:tcPr>
          <w:p w14:paraId="2A94F0DD" w14:textId="77777777" w:rsidR="00477E72" w:rsidRDefault="00477E72" w:rsidP="008D320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b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8D3202">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עבור מכונות להכנת קפה/תה ביתיות שאינן מחוברות לרשת הספקת המים ועבור שאר המכשירים הכלולים בחלות התקן ושאינם כלולים בקבוצת יבוא</w:t>
            </w:r>
            <w:r w:rsidR="008D3202">
              <w:rPr>
                <w:rFonts w:ascii="Verdana, Helvetica, sans-serif" w:eastAsia="Times New Roman" w:hAnsi="Verdana, Helvetica, sans-serif" w:cs="David" w:hint="cs"/>
                <w:sz w:val="20"/>
                <w:szCs w:val="20"/>
                <w:rtl/>
              </w:rPr>
              <w:t xml:space="preserve"> מספר</w:t>
            </w:r>
            <w:r w:rsidRPr="00C30A25">
              <w:rPr>
                <w:rFonts w:ascii="Verdana, Helvetica, sans-serif" w:eastAsia="Times New Roman" w:hAnsi="Verdana, Helvetica, sans-serif" w:cs="David"/>
                <w:sz w:val="20"/>
                <w:szCs w:val="20"/>
                <w:rtl/>
              </w:rPr>
              <w:t xml:space="preserve"> 2</w:t>
            </w:r>
            <w:r w:rsidR="008D3202">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לעניין 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202 "מתיישבות (תאימות) אלקטרומגנטית"</w:t>
            </w:r>
          </w:p>
          <w:p w14:paraId="2EE9158B" w14:textId="77777777" w:rsidR="008D3202" w:rsidRPr="002C071F" w:rsidRDefault="008D320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hAnsi="Verdana, Helvetica, sans-serif" w:cs="David"/>
                <w:sz w:val="20"/>
                <w:szCs w:val="20"/>
              </w:rPr>
            </w:pPr>
            <w:r w:rsidRPr="002C071F">
              <w:rPr>
                <w:rFonts w:ascii="Verdana, Helvetica, sans-serif" w:eastAsia="Times New Roman" w:hAnsi="Verdana, Helvetica, sans-serif" w:cs="David" w:hint="eastAsia"/>
                <w:sz w:val="20"/>
                <w:szCs w:val="20"/>
                <w:rtl/>
              </w:rPr>
              <w:t>*</w:t>
            </w:r>
            <w:r>
              <w:rPr>
                <w:rFonts w:ascii="Verdana, Helvetica, sans-serif" w:hAnsi="Verdana, Helvetica, sans-serif" w:cs="David"/>
                <w:sz w:val="20"/>
                <w:szCs w:val="20"/>
                <w:rtl/>
              </w:rPr>
              <w:t xml:space="preserve"> </w:t>
            </w:r>
            <w:r w:rsidRPr="008D3202">
              <w:rPr>
                <w:rFonts w:ascii="Verdana, Helvetica, sans-serif" w:hAnsi="Verdana, Helvetica, sans-serif" w:cs="David"/>
                <w:sz w:val="20"/>
                <w:szCs w:val="20"/>
                <w:rtl/>
              </w:rPr>
              <w:t>לעניין סעיף 32 "</w:t>
            </w:r>
            <w:r w:rsidRPr="008D3202">
              <w:rPr>
                <w:rFonts w:ascii="Verdana, Helvetica, sans-serif" w:hAnsi="Verdana, Helvetica, sans-serif" w:cs="David"/>
                <w:sz w:val="20"/>
                <w:szCs w:val="20"/>
              </w:rPr>
              <w:t>Radiation, toxicity and similar hazards</w:t>
            </w:r>
            <w:r w:rsidRPr="008D3202">
              <w:rPr>
                <w:rFonts w:ascii="Verdana, Helvetica, sans-serif" w:hAnsi="Verdana, Helvetica, sans-serif" w:cs="David"/>
                <w:sz w:val="20"/>
                <w:szCs w:val="20"/>
                <w:rtl/>
              </w:rPr>
              <w:t xml:space="preserve"> עבור מכונות להכנת קפה/תה מסחריות/מוסדיות המחוברות לרשת הספקת המים ועבור קומקומים ומכשירים אחרים להרתחת מים, שקיבולם הנקוב אינו גדול מ- 10 ליטר</w:t>
            </w:r>
            <w:r>
              <w:rPr>
                <w:rFonts w:ascii="Verdana, Helvetica, sans-serif" w:hAnsi="Verdana, Helvetica, sans-serif" w:cs="David" w:hint="cs"/>
                <w:sz w:val="20"/>
                <w:szCs w:val="20"/>
                <w:rtl/>
              </w:rPr>
              <w:t>, משויך לקבוצת יבוא מספר 2</w:t>
            </w:r>
          </w:p>
        </w:tc>
      </w:tr>
      <w:tr w:rsidR="00477E72" w:rsidRPr="00C30A25" w14:paraId="475CC9D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92E191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2.17</w:t>
            </w:r>
          </w:p>
        </w:tc>
        <w:tc>
          <w:tcPr>
            <w:tcW w:w="3686" w:type="dxa"/>
            <w:vAlign w:val="center"/>
            <w:hideMark/>
          </w:tcPr>
          <w:p w14:paraId="488651F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לשמיכות, כריות, פריטי לבוש ומכשירי חימום גמישים דומים</w:t>
            </w:r>
          </w:p>
        </w:tc>
        <w:tc>
          <w:tcPr>
            <w:tcW w:w="3686" w:type="dxa"/>
            <w:vAlign w:val="center"/>
            <w:hideMark/>
          </w:tcPr>
          <w:p w14:paraId="64024D4F"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935507">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335F2F">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3A3BD66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DB7CD1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2.23</w:t>
            </w:r>
          </w:p>
        </w:tc>
        <w:tc>
          <w:tcPr>
            <w:tcW w:w="3686" w:type="dxa"/>
            <w:vAlign w:val="center"/>
            <w:hideMark/>
          </w:tcPr>
          <w:p w14:paraId="1F42D31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מכשירי חשמל לטיפול בעור או בשיער</w:t>
            </w:r>
          </w:p>
        </w:tc>
        <w:tc>
          <w:tcPr>
            <w:tcW w:w="3686" w:type="dxa"/>
            <w:vAlign w:val="center"/>
            <w:hideMark/>
          </w:tcPr>
          <w:p w14:paraId="61A962B0"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בקבוצה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BC226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29BEB71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49CE67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2.24</w:t>
            </w:r>
          </w:p>
        </w:tc>
        <w:tc>
          <w:tcPr>
            <w:tcW w:w="3686" w:type="dxa"/>
            <w:vAlign w:val="center"/>
            <w:hideMark/>
          </w:tcPr>
          <w:p w14:paraId="3241394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למכשירי קירור, למכשירי גלידה ולמכשירים לייצור קרח</w:t>
            </w:r>
          </w:p>
        </w:tc>
        <w:tc>
          <w:tcPr>
            <w:tcW w:w="3686" w:type="dxa"/>
            <w:vAlign w:val="center"/>
            <w:hideMark/>
          </w:tcPr>
          <w:p w14:paraId="0B3FCD96" w14:textId="77777777" w:rsidR="00477E72" w:rsidRPr="00C30A25" w:rsidRDefault="00477E72" w:rsidP="000102AC">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לעניין דרישות התוספת הלאומית לסעיף 6.101 "</w:t>
            </w:r>
            <w:r w:rsidRPr="00C30A25">
              <w:rPr>
                <w:rFonts w:ascii="Verdana, Helvetica, sans-serif" w:eastAsia="Times New Roman" w:hAnsi="Verdana, Helvetica, sans-serif" w:cs="David"/>
                <w:sz w:val="20"/>
                <w:szCs w:val="20"/>
              </w:rPr>
              <w:t>Classification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22.110א "אמצעי קירור", </w:t>
            </w:r>
            <w:r w:rsidRPr="00C30A25">
              <w:rPr>
                <w:rFonts w:ascii="Verdana, Helvetica, sans-serif" w:eastAsia="Times New Roman" w:hAnsi="Verdana, Helvetica, sans-serif" w:cs="David"/>
                <w:sz w:val="20"/>
                <w:szCs w:val="20"/>
                <w:rtl/>
              </w:rPr>
              <w:br/>
              <w:t xml:space="preserve">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0102AC">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BC226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163D478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4824DF7"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2.25</w:t>
            </w:r>
          </w:p>
        </w:tc>
        <w:tc>
          <w:tcPr>
            <w:tcW w:w="3686" w:type="dxa"/>
            <w:vAlign w:val="center"/>
            <w:hideMark/>
          </w:tcPr>
          <w:p w14:paraId="65F5AC1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לתנורי גלי-מיקרו, לרבות תנורי גלי-מיקרו משולבים</w:t>
            </w:r>
          </w:p>
        </w:tc>
        <w:tc>
          <w:tcPr>
            <w:tcW w:w="3686" w:type="dxa"/>
            <w:vAlign w:val="center"/>
            <w:hideMark/>
          </w:tcPr>
          <w:p w14:paraId="1CD79A0B"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0102AC">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BC226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161004E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7ECD97C"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2.28</w:t>
            </w:r>
          </w:p>
        </w:tc>
        <w:tc>
          <w:tcPr>
            <w:tcW w:w="3686" w:type="dxa"/>
            <w:vAlign w:val="center"/>
            <w:hideMark/>
          </w:tcPr>
          <w:p w14:paraId="646037AC"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למכונות תפירה</w:t>
            </w:r>
          </w:p>
        </w:tc>
        <w:tc>
          <w:tcPr>
            <w:tcW w:w="3686" w:type="dxa"/>
            <w:vAlign w:val="center"/>
            <w:hideMark/>
          </w:tcPr>
          <w:p w14:paraId="5A44A237" w14:textId="77777777" w:rsidR="00477E72" w:rsidRPr="00C30A25" w:rsidRDefault="00477E72" w:rsidP="000102AC">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BC2268">
              <w:rPr>
                <w:rFonts w:ascii="Verdana, Helvetica, sans-serif" w:eastAsia="Times New Roman" w:hAnsi="Verdana, Helvetica, sans-serif" w:cs="David" w:hint="cs"/>
                <w:sz w:val="20"/>
                <w:szCs w:val="20"/>
                <w:rtl/>
              </w:rPr>
              <w:t>ת יבוא מספר 1</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BC226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7B1AC03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F99D5FB"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2.30</w:t>
            </w:r>
          </w:p>
        </w:tc>
        <w:tc>
          <w:tcPr>
            <w:tcW w:w="3686" w:type="dxa"/>
            <w:vAlign w:val="center"/>
            <w:hideMark/>
          </w:tcPr>
          <w:p w14:paraId="4BB2EEE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לתנורים לחימום חדרים</w:t>
            </w:r>
          </w:p>
        </w:tc>
        <w:tc>
          <w:tcPr>
            <w:tcW w:w="3686" w:type="dxa"/>
            <w:vAlign w:val="center"/>
            <w:hideMark/>
          </w:tcPr>
          <w:p w14:paraId="2A82E869"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0102AC">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941DE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74EC59D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C4DB190"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2.35</w:t>
            </w:r>
          </w:p>
        </w:tc>
        <w:tc>
          <w:tcPr>
            <w:tcW w:w="3686" w:type="dxa"/>
            <w:vAlign w:val="center"/>
            <w:hideMark/>
          </w:tcPr>
          <w:p w14:paraId="5BA1AD3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למחממי מים מידיים</w:t>
            </w:r>
          </w:p>
        </w:tc>
        <w:tc>
          <w:tcPr>
            <w:tcW w:w="3686" w:type="dxa"/>
            <w:vAlign w:val="center"/>
            <w:hideMark/>
          </w:tcPr>
          <w:p w14:paraId="647EF0E4"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סעיף 7.12.201 (מתוך סעיף </w:t>
            </w:r>
            <w:r w:rsidRPr="00C30A25">
              <w:rPr>
                <w:rFonts w:ascii="Verdana, Helvetica, sans-serif" w:eastAsia="Times New Roman" w:hAnsi="Verdana, Helvetica, sans-serif" w:cs="David"/>
                <w:sz w:val="20"/>
                <w:szCs w:val="20"/>
              </w:rPr>
              <w:t>Marking and instruction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התוספת הלאומית לסעיף 10.1 "</w:t>
            </w:r>
            <w:r w:rsidRPr="00C30A25">
              <w:rPr>
                <w:rFonts w:ascii="Verdana, Helvetica, sans-serif" w:eastAsia="Times New Roman" w:hAnsi="Verdana, Helvetica, sans-serif" w:cs="David"/>
                <w:sz w:val="20"/>
                <w:szCs w:val="20"/>
              </w:rPr>
              <w:t>Power input and</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current</w:t>
            </w:r>
            <w:r w:rsidRPr="00C30A25">
              <w:rPr>
                <w:rFonts w:ascii="Verdana, Helvetica, sans-serif" w:eastAsia="Times New Roman" w:hAnsi="Verdana, Helvetica, sans-serif" w:cs="David"/>
                <w:sz w:val="20"/>
                <w:szCs w:val="20"/>
                <w:rtl/>
              </w:rPr>
              <w:t>",</w:t>
            </w:r>
            <w:r w:rsidRPr="00C30A25">
              <w:rPr>
                <w:rFonts w:ascii="Verdana, Helvetica, sans-serif" w:eastAsia="Times New Roman" w:hAnsi="Verdana, Helvetica, sans-serif" w:cs="David"/>
                <w:sz w:val="20"/>
                <w:szCs w:val="20"/>
                <w:rtl/>
              </w:rPr>
              <w:br/>
              <w:t xml:space="preserve">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4477EE">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202 "מתיישבות (תאימות) אלקטרומגנטית"</w:t>
            </w:r>
            <w:r w:rsidRPr="00C30A25">
              <w:rPr>
                <w:rFonts w:ascii="Verdana, Helvetica, sans-serif" w:eastAsia="Times New Roman" w:hAnsi="Verdana, Helvetica, sans-serif" w:cs="David"/>
                <w:sz w:val="20"/>
                <w:szCs w:val="20"/>
                <w:rtl/>
              </w:rPr>
              <w:br/>
            </w:r>
            <w:r w:rsidR="00941DE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456A361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A3F15A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2.45</w:t>
            </w:r>
          </w:p>
        </w:tc>
        <w:tc>
          <w:tcPr>
            <w:tcW w:w="3686" w:type="dxa"/>
            <w:vAlign w:val="center"/>
            <w:hideMark/>
          </w:tcPr>
          <w:p w14:paraId="512E500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לכלי עבודה מיטלטלים לחימום ומכשירים דומים</w:t>
            </w:r>
          </w:p>
        </w:tc>
        <w:tc>
          <w:tcPr>
            <w:tcW w:w="3686" w:type="dxa"/>
            <w:vAlign w:val="center"/>
            <w:hideMark/>
          </w:tcPr>
          <w:p w14:paraId="78C1FF40"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4477EE">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941DE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74EE383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6AA8D64"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900 חלק 2.74</w:t>
            </w:r>
          </w:p>
        </w:tc>
        <w:tc>
          <w:tcPr>
            <w:tcW w:w="3686" w:type="dxa"/>
            <w:vAlign w:val="center"/>
            <w:hideMark/>
          </w:tcPr>
          <w:p w14:paraId="27FEF82A"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למחממים מיטלטלים לחימום בטבילה</w:t>
            </w:r>
          </w:p>
        </w:tc>
        <w:tc>
          <w:tcPr>
            <w:tcW w:w="3686" w:type="dxa"/>
            <w:vAlign w:val="center"/>
            <w:hideMark/>
          </w:tcPr>
          <w:p w14:paraId="7B833DFE"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4477EE">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941DE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5064EE4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1EEF15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2.80</w:t>
            </w:r>
          </w:p>
        </w:tc>
        <w:tc>
          <w:tcPr>
            <w:tcW w:w="3686" w:type="dxa"/>
            <w:vAlign w:val="center"/>
            <w:hideMark/>
          </w:tcPr>
          <w:p w14:paraId="76AD775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בטיחות מכשירי חשמל ביתיים ומכשירים דומים: דרישות מיוחדות למאווררים</w:t>
            </w:r>
          </w:p>
        </w:tc>
        <w:tc>
          <w:tcPr>
            <w:tcW w:w="3686" w:type="dxa"/>
            <w:vAlign w:val="center"/>
            <w:hideMark/>
          </w:tcPr>
          <w:p w14:paraId="77C80B4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דרישות התוספת הלאומית לסעיף 25.1 שבת"י 900 חלק 1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4477EE">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דרישות סעיף 32 "</w:t>
            </w:r>
            <w:r w:rsidRPr="00C30A25">
              <w:rPr>
                <w:rFonts w:ascii="Verdana, Helvetica, sans-serif" w:eastAsia="Times New Roman" w:hAnsi="Verdana, Helvetica, sans-serif" w:cs="David"/>
                <w:sz w:val="20"/>
                <w:szCs w:val="20"/>
              </w:rPr>
              <w:t>Radiation, toxicity and similar hazards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201 "ערכים נקובים (</w:t>
            </w:r>
            <w:r w:rsidRPr="00C30A25">
              <w:rPr>
                <w:rFonts w:ascii="Verdana, Helvetica, sans-serif" w:eastAsia="Times New Roman" w:hAnsi="Verdana, Helvetica, sans-serif" w:cs="David"/>
                <w:sz w:val="20"/>
                <w:szCs w:val="20"/>
              </w:rPr>
              <w:t>rated values</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"מתיישבות (תאימות) אלקטרומגנטית" </w:t>
            </w:r>
            <w:r w:rsidRPr="00C30A25">
              <w:rPr>
                <w:rFonts w:ascii="Verdana, Helvetica, sans-serif" w:eastAsia="Times New Roman" w:hAnsi="Verdana, Helvetica, sans-serif" w:cs="David"/>
                <w:sz w:val="20"/>
                <w:szCs w:val="20"/>
                <w:rtl/>
              </w:rPr>
              <w:br/>
            </w:r>
            <w:r w:rsidR="00941DE8">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סעיף 203 "רמת הרעש"</w:t>
            </w:r>
          </w:p>
        </w:tc>
      </w:tr>
      <w:tr w:rsidR="00477E72" w:rsidRPr="00C30A25" w14:paraId="7F221C1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B159A5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900 חלק 21.03</w:t>
            </w:r>
          </w:p>
        </w:tc>
        <w:tc>
          <w:tcPr>
            <w:tcW w:w="3686" w:type="dxa"/>
            <w:vAlign w:val="center"/>
            <w:hideMark/>
          </w:tcPr>
          <w:p w14:paraId="16CDF9A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מכשירי חשמל ביתיים ומכשירים דומים: בטיחות - דרישות מיוחדות עבור מערכות הינע לשערים, לדלתות ולחלונות ודרישות מיוחדות למניעת סיכונים הנובעים מתנועתם</w:t>
            </w:r>
          </w:p>
        </w:tc>
        <w:tc>
          <w:tcPr>
            <w:tcW w:w="3686" w:type="dxa"/>
            <w:vAlign w:val="center"/>
            <w:hideMark/>
          </w:tcPr>
          <w:p w14:paraId="76F0636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079FE8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A9B941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915</w:t>
            </w:r>
          </w:p>
        </w:tc>
        <w:tc>
          <w:tcPr>
            <w:tcW w:w="3686" w:type="dxa"/>
            <w:vAlign w:val="center"/>
            <w:hideMark/>
          </w:tcPr>
          <w:p w14:paraId="1D8DF19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גזה רפואית</w:t>
            </w:r>
          </w:p>
        </w:tc>
        <w:tc>
          <w:tcPr>
            <w:tcW w:w="3686" w:type="dxa"/>
            <w:vAlign w:val="center"/>
            <w:hideMark/>
          </w:tcPr>
          <w:p w14:paraId="69799AD2" w14:textId="77777777" w:rsidR="00477E72" w:rsidRDefault="00477E72" w:rsidP="004477EE">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לעניין גזה רפואית בעלת רישום אמ"ר</w:t>
            </w:r>
          </w:p>
          <w:p w14:paraId="7935653E" w14:textId="77777777" w:rsidR="004477EE" w:rsidRPr="002C071F" w:rsidRDefault="003A720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3A7202">
              <w:rPr>
                <w:rFonts w:ascii="Verdana, Helvetica, sans-serif" w:hAnsi="Verdana, Helvetica, sans-serif" w:cs="David" w:hint="cs"/>
                <w:sz w:val="20"/>
                <w:szCs w:val="20"/>
                <w:rtl/>
              </w:rPr>
              <w:t>*</w:t>
            </w:r>
            <w:r>
              <w:rPr>
                <w:rFonts w:ascii="Verdana, Helvetica, sans-serif" w:hAnsi="Verdana, Helvetica, sans-serif" w:cs="David" w:hint="cs"/>
                <w:sz w:val="20"/>
                <w:szCs w:val="20"/>
                <w:rtl/>
              </w:rPr>
              <w:t xml:space="preserve"> </w:t>
            </w:r>
            <w:r w:rsidR="004477EE" w:rsidRPr="002C071F">
              <w:rPr>
                <w:rFonts w:ascii="Verdana, Helvetica, sans-serif" w:hAnsi="Verdana, Helvetica, sans-serif" w:cs="David"/>
                <w:sz w:val="20"/>
                <w:szCs w:val="20"/>
                <w:rtl/>
              </w:rPr>
              <w:t>לעניין גזה רפואית שאינה בעל רישום אמ"ר, משויך לקבוצת יבוא מספר 2</w:t>
            </w:r>
          </w:p>
        </w:tc>
      </w:tr>
      <w:tr w:rsidR="00477E72" w:rsidRPr="00C30A25" w14:paraId="61B1C83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3253B75"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938 חלק 3</w:t>
            </w:r>
          </w:p>
        </w:tc>
        <w:tc>
          <w:tcPr>
            <w:tcW w:w="3686" w:type="dxa"/>
            <w:vAlign w:val="center"/>
            <w:hideMark/>
          </w:tcPr>
          <w:p w14:paraId="3666D1D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זכוכית שטוחה לשימוש בבניינים: זכוכית בטיחות</w:t>
            </w:r>
          </w:p>
        </w:tc>
        <w:tc>
          <w:tcPr>
            <w:tcW w:w="3686" w:type="dxa"/>
            <w:vAlign w:val="center"/>
            <w:hideMark/>
          </w:tcPr>
          <w:p w14:paraId="218E0DBD"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דרישת סעיף 5.1.1 "דרישת התאמה בהתפשטות"</w:t>
            </w:r>
          </w:p>
        </w:tc>
      </w:tr>
      <w:tr w:rsidR="00477E72" w:rsidRPr="00C30A25" w14:paraId="4643FAA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C5A43BC"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994 חלק 1</w:t>
            </w:r>
          </w:p>
        </w:tc>
        <w:tc>
          <w:tcPr>
            <w:tcW w:w="3686" w:type="dxa"/>
            <w:vAlign w:val="center"/>
            <w:hideMark/>
          </w:tcPr>
          <w:p w14:paraId="2DE5832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מזגני אוויר: דרישות בטיחות ודרישות פעולה</w:t>
            </w:r>
          </w:p>
        </w:tc>
        <w:tc>
          <w:tcPr>
            <w:tcW w:w="3686" w:type="dxa"/>
            <w:vAlign w:val="center"/>
            <w:hideMark/>
          </w:tcPr>
          <w:p w14:paraId="58E437F8" w14:textId="77777777" w:rsidR="00477E72" w:rsidRPr="00C30A25" w:rsidRDefault="00477E72" w:rsidP="003A720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סעיף 203 בעניין</w:t>
            </w:r>
            <w:r w:rsidRPr="00C30A25">
              <w:rPr>
                <w:rFonts w:ascii="Verdana, Helvetica, sans-serif" w:eastAsia="Times New Roman" w:hAnsi="Verdana, Helvetica, sans-serif" w:cs="David" w:hint="cs"/>
                <w:sz w:val="20"/>
                <w:szCs w:val="20"/>
                <w:rtl/>
              </w:rPr>
              <w:t xml:space="preserve"> </w:t>
            </w:r>
            <w:r w:rsidRPr="00C30A25">
              <w:rPr>
                <w:rFonts w:ascii="Verdana, Helvetica, sans-serif" w:eastAsia="Times New Roman" w:hAnsi="Verdana, Helvetica, sans-serif" w:cs="David"/>
                <w:sz w:val="20"/>
                <w:szCs w:val="20"/>
                <w:rtl/>
              </w:rPr>
              <w:t xml:space="preserve">"דרישות פעולה ושיטות מדידה עבור הספק קול"  </w:t>
            </w:r>
            <w:r w:rsidRPr="00C30A25">
              <w:rPr>
                <w:rFonts w:ascii="Verdana, Helvetica, sans-serif" w:eastAsia="Times New Roman" w:hAnsi="Verdana, Helvetica, sans-serif" w:cs="David"/>
                <w:sz w:val="20"/>
                <w:szCs w:val="20"/>
                <w:rtl/>
              </w:rPr>
              <w:br/>
            </w:r>
          </w:p>
        </w:tc>
      </w:tr>
      <w:tr w:rsidR="00477E72" w:rsidRPr="00C30A25" w14:paraId="1CF9A4C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8F40FD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997</w:t>
            </w:r>
          </w:p>
        </w:tc>
        <w:tc>
          <w:tcPr>
            <w:tcW w:w="3686" w:type="dxa"/>
            <w:vAlign w:val="center"/>
            <w:hideMark/>
          </w:tcPr>
          <w:p w14:paraId="061195C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אגדים לשימוש רפואי</w:t>
            </w:r>
          </w:p>
        </w:tc>
        <w:tc>
          <w:tcPr>
            <w:tcW w:w="3686" w:type="dxa"/>
            <w:vAlign w:val="center"/>
            <w:hideMark/>
          </w:tcPr>
          <w:p w14:paraId="6BAB12B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C85DF0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03396C0"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1003 חלק 1.2</w:t>
            </w:r>
          </w:p>
        </w:tc>
        <w:tc>
          <w:tcPr>
            <w:tcW w:w="3686" w:type="dxa"/>
            <w:vAlign w:val="center"/>
            <w:hideMark/>
          </w:tcPr>
          <w:p w14:paraId="462B148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שחרור עופרת וקדמיום מכלים הבאים במגע עם מזון: כלים קרמיים, כלים קרמיים-זכוכיתיים וכלי הגשה מזכוכית - גבולות מותרים</w:t>
            </w:r>
          </w:p>
        </w:tc>
        <w:tc>
          <w:tcPr>
            <w:tcW w:w="3686" w:type="dxa"/>
            <w:vAlign w:val="center"/>
            <w:hideMark/>
          </w:tcPr>
          <w:p w14:paraId="7DBF2B2C" w14:textId="77777777" w:rsidR="00477E72"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לעניין כלי הגשה מזכוכית לא מעוטרים.</w:t>
            </w:r>
          </w:p>
          <w:p w14:paraId="29E836AA" w14:textId="77777777" w:rsidR="003A7202" w:rsidRPr="002C071F" w:rsidRDefault="003A720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2C071F">
              <w:rPr>
                <w:rFonts w:ascii="Verdana, Helvetica, sans-serif" w:eastAsia="Times New Roman" w:hAnsi="Verdana, Helvetica, sans-serif" w:cs="David" w:hint="eastAsia"/>
                <w:sz w:val="20"/>
                <w:szCs w:val="20"/>
                <w:rtl/>
              </w:rPr>
              <w:t>*</w:t>
            </w:r>
            <w:r>
              <w:rPr>
                <w:rFonts w:ascii="Verdana, Helvetica, sans-serif" w:hAnsi="Verdana, Helvetica, sans-serif" w:cs="David" w:hint="cs"/>
                <w:sz w:val="20"/>
                <w:szCs w:val="20"/>
                <w:rtl/>
              </w:rPr>
              <w:t xml:space="preserve"> </w:t>
            </w:r>
            <w:r w:rsidRPr="002C071F">
              <w:rPr>
                <w:rFonts w:ascii="Verdana, Helvetica, sans-serif" w:hAnsi="Verdana, Helvetica, sans-serif" w:cs="David"/>
                <w:sz w:val="20"/>
                <w:szCs w:val="20"/>
                <w:rtl/>
              </w:rPr>
              <w:t>לענ</w:t>
            </w:r>
            <w:r>
              <w:rPr>
                <w:rFonts w:ascii="Verdana, Helvetica, sans-serif" w:hAnsi="Verdana, Helvetica, sans-serif" w:cs="David" w:hint="cs"/>
                <w:sz w:val="20"/>
                <w:szCs w:val="20"/>
                <w:rtl/>
              </w:rPr>
              <w:t>יין כלים קרמיים, כלים קרמיים זכוכיתיים וכלי הגשה מזכוכית מעוטרים, משויך לקבוצת יבוא מספר 1</w:t>
            </w:r>
          </w:p>
        </w:tc>
      </w:tr>
      <w:tr w:rsidR="00477E72" w:rsidRPr="00C30A25" w14:paraId="69B2781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6C96C54"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1084</w:t>
            </w:r>
          </w:p>
        </w:tc>
        <w:tc>
          <w:tcPr>
            <w:tcW w:w="3686" w:type="dxa"/>
            <w:vAlign w:val="center"/>
            <w:hideMark/>
          </w:tcPr>
          <w:p w14:paraId="384D9E1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סרט מידבק מאליו המכיל אבץ חמצני והמיועד לשימוש רפואי (פלסטר)</w:t>
            </w:r>
          </w:p>
        </w:tc>
        <w:tc>
          <w:tcPr>
            <w:tcW w:w="3686" w:type="dxa"/>
            <w:vAlign w:val="center"/>
            <w:hideMark/>
          </w:tcPr>
          <w:p w14:paraId="14B7C94E"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D560FA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EB62AD9"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1104</w:t>
            </w:r>
          </w:p>
        </w:tc>
        <w:tc>
          <w:tcPr>
            <w:tcW w:w="3686" w:type="dxa"/>
            <w:vAlign w:val="center"/>
            <w:hideMark/>
          </w:tcPr>
          <w:p w14:paraId="2D96C9E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תכולת המונומר ויניל כלורי באריזות </w:t>
            </w:r>
            <w:r w:rsidRPr="00C30A25">
              <w:rPr>
                <w:rFonts w:ascii="Verdana, Helvetica, sans-serif" w:eastAsia="Times New Roman" w:hAnsi="Verdana, Helvetica, sans-serif" w:cs="David"/>
                <w:sz w:val="20"/>
                <w:szCs w:val="20"/>
              </w:rPr>
              <w:t>PVC</w:t>
            </w:r>
            <w:r w:rsidRPr="00C30A25">
              <w:rPr>
                <w:rFonts w:ascii="Verdana, Helvetica, sans-serif" w:eastAsia="Times New Roman" w:hAnsi="Verdana, Helvetica, sans-serif" w:cs="David"/>
                <w:sz w:val="20"/>
                <w:szCs w:val="20"/>
                <w:rtl/>
              </w:rPr>
              <w:t xml:space="preserve"> ובמוצר הארוז בהן</w:t>
            </w:r>
          </w:p>
        </w:tc>
        <w:tc>
          <w:tcPr>
            <w:tcW w:w="3686" w:type="dxa"/>
            <w:vAlign w:val="center"/>
            <w:hideMark/>
          </w:tcPr>
          <w:p w14:paraId="0CCBB11B"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0B1FAC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9A3785F"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1144</w:t>
            </w:r>
          </w:p>
        </w:tc>
        <w:tc>
          <w:tcPr>
            <w:tcW w:w="3686" w:type="dxa"/>
            <w:vAlign w:val="center"/>
            <w:hideMark/>
          </w:tcPr>
          <w:p w14:paraId="3F4DB45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שסתום כדורי עשוי מתכת</w:t>
            </w:r>
          </w:p>
        </w:tc>
        <w:tc>
          <w:tcPr>
            <w:tcW w:w="3686" w:type="dxa"/>
            <w:vAlign w:val="center"/>
            <w:hideMark/>
          </w:tcPr>
          <w:p w14:paraId="230C7A06"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B503B6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6EF0395"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1147</w:t>
            </w:r>
          </w:p>
        </w:tc>
        <w:tc>
          <w:tcPr>
            <w:tcW w:w="3686" w:type="dxa"/>
            <w:vAlign w:val="center"/>
            <w:hideMark/>
          </w:tcPr>
          <w:p w14:paraId="0A6929B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מתמתח (אלסטי): דרישות כלליות</w:t>
            </w:r>
          </w:p>
        </w:tc>
        <w:tc>
          <w:tcPr>
            <w:tcW w:w="3686" w:type="dxa"/>
            <w:vAlign w:val="center"/>
            <w:hideMark/>
          </w:tcPr>
          <w:p w14:paraId="7F715ED6"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EC75C7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0034AB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1147 חלק 1</w:t>
            </w:r>
          </w:p>
        </w:tc>
        <w:tc>
          <w:tcPr>
            <w:tcW w:w="3686" w:type="dxa"/>
            <w:vAlign w:val="center"/>
            <w:hideMark/>
          </w:tcPr>
          <w:p w14:paraId="69560AB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מתמתח (אלסטי): אגד 3:1 עשוי אלסטומר וכותנה, אלסטומר ופוליאסטר-כותנה או אלסטומר</w:t>
            </w:r>
          </w:p>
        </w:tc>
        <w:tc>
          <w:tcPr>
            <w:tcW w:w="3686" w:type="dxa"/>
            <w:vAlign w:val="center"/>
            <w:hideMark/>
          </w:tcPr>
          <w:p w14:paraId="24E6368C"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7951B5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132551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1147 חלק 2</w:t>
            </w:r>
          </w:p>
        </w:tc>
        <w:tc>
          <w:tcPr>
            <w:tcW w:w="3686" w:type="dxa"/>
            <w:vAlign w:val="center"/>
            <w:hideMark/>
          </w:tcPr>
          <w:p w14:paraId="72F7E8E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מתמתח (אלסטי): אגד 4:1, עשוי אלסטומר וכותנה או זהורית</w:t>
            </w:r>
          </w:p>
        </w:tc>
        <w:tc>
          <w:tcPr>
            <w:tcW w:w="3686" w:type="dxa"/>
            <w:vAlign w:val="center"/>
            <w:hideMark/>
          </w:tcPr>
          <w:p w14:paraId="2BAE44E0"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2562C6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E45D96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1147 חלק 3</w:t>
            </w:r>
          </w:p>
        </w:tc>
        <w:tc>
          <w:tcPr>
            <w:tcW w:w="3686" w:type="dxa"/>
            <w:vAlign w:val="center"/>
            <w:hideMark/>
          </w:tcPr>
          <w:p w14:paraId="28B127B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מתמתח (אלסטי): אגד עשוי חוט אלסטומר מלופף בשתי וחוט כותנה או זהורית בערב</w:t>
            </w:r>
          </w:p>
        </w:tc>
        <w:tc>
          <w:tcPr>
            <w:tcW w:w="3686" w:type="dxa"/>
            <w:vAlign w:val="center"/>
            <w:hideMark/>
          </w:tcPr>
          <w:p w14:paraId="2F4E8522"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1F9D44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EF2A7C9"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1148</w:t>
            </w:r>
          </w:p>
        </w:tc>
        <w:tc>
          <w:tcPr>
            <w:tcW w:w="3686" w:type="dxa"/>
            <w:vAlign w:val="center"/>
            <w:hideMark/>
          </w:tcPr>
          <w:p w14:paraId="6E1BBCB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מעקרי קיטור גדולים</w:t>
            </w:r>
          </w:p>
        </w:tc>
        <w:tc>
          <w:tcPr>
            <w:tcW w:w="3686" w:type="dxa"/>
            <w:vAlign w:val="center"/>
            <w:hideMark/>
          </w:tcPr>
          <w:p w14:paraId="392455BC"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0E5164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8509BFB"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1228</w:t>
            </w:r>
          </w:p>
        </w:tc>
        <w:tc>
          <w:tcPr>
            <w:tcW w:w="3686" w:type="dxa"/>
            <w:vAlign w:val="center"/>
            <w:hideMark/>
          </w:tcPr>
          <w:p w14:paraId="377CA1E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מתמתח מידבק מאליו המכיל אבץ חמצני</w:t>
            </w:r>
          </w:p>
        </w:tc>
        <w:tc>
          <w:tcPr>
            <w:tcW w:w="3686" w:type="dxa"/>
            <w:vAlign w:val="center"/>
            <w:hideMark/>
          </w:tcPr>
          <w:p w14:paraId="435C2430"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3F3746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F94C7F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1240</w:t>
            </w:r>
          </w:p>
        </w:tc>
        <w:tc>
          <w:tcPr>
            <w:tcW w:w="3686" w:type="dxa"/>
            <w:vAlign w:val="center"/>
            <w:hideMark/>
          </w:tcPr>
          <w:p w14:paraId="79C8E3BD"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אגד גבס</w:t>
            </w:r>
          </w:p>
        </w:tc>
        <w:tc>
          <w:tcPr>
            <w:tcW w:w="3686" w:type="dxa"/>
            <w:vAlign w:val="center"/>
            <w:hideMark/>
          </w:tcPr>
          <w:p w14:paraId="2AD5B7A8"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DAAA05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DC4B0F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1258 חלק 2</w:t>
            </w:r>
          </w:p>
        </w:tc>
        <w:tc>
          <w:tcPr>
            <w:tcW w:w="3686" w:type="dxa"/>
            <w:vAlign w:val="center"/>
            <w:hideMark/>
          </w:tcPr>
          <w:p w14:paraId="4DC5B3A5"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ביגוד מגן - דרישות לביגוד מגן כשקיימת סכנת היתפסות בחלקים נעים</w:t>
            </w:r>
          </w:p>
        </w:tc>
        <w:tc>
          <w:tcPr>
            <w:tcW w:w="3686" w:type="dxa"/>
            <w:vAlign w:val="center"/>
            <w:hideMark/>
          </w:tcPr>
          <w:p w14:paraId="3489987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5F9061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5D5E94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1268 חלק 4</w:t>
            </w:r>
          </w:p>
        </w:tc>
        <w:tc>
          <w:tcPr>
            <w:tcW w:w="3686" w:type="dxa"/>
            <w:vAlign w:val="center"/>
            <w:hideMark/>
          </w:tcPr>
          <w:p w14:paraId="6A63CB3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מזרקים ומחטים: מזרקים היפודרמיים סטריליים לשימוש חד-פעמי - מזרקים לשימוש עם משאבות מזרק חשמליות</w:t>
            </w:r>
          </w:p>
        </w:tc>
        <w:tc>
          <w:tcPr>
            <w:tcW w:w="3686" w:type="dxa"/>
            <w:vAlign w:val="center"/>
            <w:hideMark/>
          </w:tcPr>
          <w:p w14:paraId="11780F8B"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632C58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D6A60F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1268 חלק 6</w:t>
            </w:r>
          </w:p>
        </w:tc>
        <w:tc>
          <w:tcPr>
            <w:tcW w:w="3686" w:type="dxa"/>
            <w:vAlign w:val="center"/>
            <w:hideMark/>
          </w:tcPr>
          <w:p w14:paraId="7517A731"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מזרקים ומחטים: מחטים היפודרמיות לשימוש חד-פעמי - קידוד צבע לזיהוי</w:t>
            </w:r>
          </w:p>
        </w:tc>
        <w:tc>
          <w:tcPr>
            <w:tcW w:w="3686" w:type="dxa"/>
            <w:vAlign w:val="center"/>
            <w:hideMark/>
          </w:tcPr>
          <w:p w14:paraId="2776088D"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FAFA76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4D1217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1279 חלק 1</w:t>
            </w:r>
          </w:p>
        </w:tc>
        <w:tc>
          <w:tcPr>
            <w:tcW w:w="3686" w:type="dxa"/>
            <w:vAlign w:val="center"/>
            <w:hideMark/>
          </w:tcPr>
          <w:p w14:paraId="35FCAB84"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כיסאות גלגלים: כיסאות מונעים ידנית</w:t>
            </w:r>
          </w:p>
        </w:tc>
        <w:tc>
          <w:tcPr>
            <w:tcW w:w="3686" w:type="dxa"/>
            <w:vAlign w:val="center"/>
            <w:hideMark/>
          </w:tcPr>
          <w:p w14:paraId="394CBB06"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537652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0B4F1AF"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1284 חלק 2</w:t>
            </w:r>
          </w:p>
        </w:tc>
        <w:tc>
          <w:tcPr>
            <w:tcW w:w="3686" w:type="dxa"/>
            <w:vAlign w:val="center"/>
            <w:hideMark/>
          </w:tcPr>
          <w:p w14:paraId="58A877F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כפפות מגן נגד פגיעות תרמיות (חום או אש או שניהם)</w:t>
            </w:r>
          </w:p>
        </w:tc>
        <w:tc>
          <w:tcPr>
            <w:tcW w:w="3686" w:type="dxa"/>
            <w:vAlign w:val="center"/>
            <w:hideMark/>
          </w:tcPr>
          <w:p w14:paraId="520E9A04"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5ED7F3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930002E"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1284 חלק 3</w:t>
            </w:r>
          </w:p>
        </w:tc>
        <w:tc>
          <w:tcPr>
            <w:tcW w:w="3686" w:type="dxa"/>
            <w:vAlign w:val="center"/>
            <w:hideMark/>
          </w:tcPr>
          <w:p w14:paraId="11839FFB"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כפפות מגן: כפפות נגד סיכונים מכניים</w:t>
            </w:r>
          </w:p>
        </w:tc>
        <w:tc>
          <w:tcPr>
            <w:tcW w:w="3686" w:type="dxa"/>
            <w:vAlign w:val="center"/>
            <w:hideMark/>
          </w:tcPr>
          <w:p w14:paraId="019D2DA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706239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33549A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1284 חלק 4</w:t>
            </w:r>
          </w:p>
        </w:tc>
        <w:tc>
          <w:tcPr>
            <w:tcW w:w="3686" w:type="dxa"/>
            <w:vAlign w:val="center"/>
            <w:hideMark/>
          </w:tcPr>
          <w:p w14:paraId="2E5667C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כפפות מגן: כפפות נגד כימיקלים ומיקרואורגניזמים מסוכנים: מונחים ודרישות ביצועים בעבור סיכונים כימיים</w:t>
            </w:r>
          </w:p>
        </w:tc>
        <w:tc>
          <w:tcPr>
            <w:tcW w:w="3686" w:type="dxa"/>
            <w:vAlign w:val="center"/>
            <w:hideMark/>
          </w:tcPr>
          <w:p w14:paraId="43D755DF"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6FABA1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190B1C0"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1317</w:t>
            </w:r>
          </w:p>
        </w:tc>
        <w:tc>
          <w:tcPr>
            <w:tcW w:w="3686" w:type="dxa"/>
            <w:vAlign w:val="center"/>
            <w:hideMark/>
          </w:tcPr>
          <w:p w14:paraId="26FFCE5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ברז יחיד וסוללת ברזים לעירוב</w:t>
            </w:r>
          </w:p>
        </w:tc>
        <w:tc>
          <w:tcPr>
            <w:tcW w:w="3686" w:type="dxa"/>
            <w:vAlign w:val="center"/>
            <w:hideMark/>
          </w:tcPr>
          <w:p w14:paraId="3E9AE2C7"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7D9BFB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BC27CD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1343</w:t>
            </w:r>
          </w:p>
        </w:tc>
        <w:tc>
          <w:tcPr>
            <w:tcW w:w="3686" w:type="dxa"/>
            <w:vAlign w:val="center"/>
            <w:hideMark/>
          </w:tcPr>
          <w:p w14:paraId="1F3B440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צבעים ולכות - דרישות כלליות</w:t>
            </w:r>
          </w:p>
        </w:tc>
        <w:tc>
          <w:tcPr>
            <w:tcW w:w="3686" w:type="dxa"/>
            <w:vAlign w:val="center"/>
            <w:hideMark/>
          </w:tcPr>
          <w:p w14:paraId="3FAE96BE"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07016B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79C3D92"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1347</w:t>
            </w:r>
          </w:p>
        </w:tc>
        <w:tc>
          <w:tcPr>
            <w:tcW w:w="3686" w:type="dxa"/>
            <w:vAlign w:val="center"/>
            <w:hideMark/>
          </w:tcPr>
          <w:p w14:paraId="6FF2FA6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ברז ערבוב מכני בעל ידית הפעלה אחת</w:t>
            </w:r>
          </w:p>
        </w:tc>
        <w:tc>
          <w:tcPr>
            <w:tcW w:w="3686" w:type="dxa"/>
            <w:vAlign w:val="center"/>
            <w:hideMark/>
          </w:tcPr>
          <w:p w14:paraId="577E397B"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19DDF1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723A3E7"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1353</w:t>
            </w:r>
          </w:p>
        </w:tc>
        <w:tc>
          <w:tcPr>
            <w:tcW w:w="3686" w:type="dxa"/>
            <w:vAlign w:val="center"/>
            <w:hideMark/>
          </w:tcPr>
          <w:p w14:paraId="7D53845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אריחי פסיפס מקרמיקה או מזכוכית</w:t>
            </w:r>
          </w:p>
        </w:tc>
        <w:tc>
          <w:tcPr>
            <w:tcW w:w="3686" w:type="dxa"/>
            <w:vAlign w:val="center"/>
            <w:hideMark/>
          </w:tcPr>
          <w:p w14:paraId="0809235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29E5ED3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083E2A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1482</w:t>
            </w:r>
          </w:p>
        </w:tc>
        <w:tc>
          <w:tcPr>
            <w:tcW w:w="3686" w:type="dxa"/>
            <w:vAlign w:val="center"/>
            <w:hideMark/>
          </w:tcPr>
          <w:p w14:paraId="5E99DE3A"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מקלחים - ראש מקלח ומקלח יד</w:t>
            </w:r>
          </w:p>
        </w:tc>
        <w:tc>
          <w:tcPr>
            <w:tcW w:w="3686" w:type="dxa"/>
            <w:vAlign w:val="center"/>
            <w:hideMark/>
          </w:tcPr>
          <w:p w14:paraId="4FEF4990"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EA7CC2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4CADB0E"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1554 חלק 1</w:t>
            </w:r>
          </w:p>
        </w:tc>
        <w:tc>
          <w:tcPr>
            <w:tcW w:w="3686" w:type="dxa"/>
            <w:vAlign w:val="center"/>
            <w:hideMark/>
          </w:tcPr>
          <w:p w14:paraId="2542942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לחיפוי מדרגות: לוחות מטראצו או מבטון בציפוי טראצו</w:t>
            </w:r>
          </w:p>
        </w:tc>
        <w:tc>
          <w:tcPr>
            <w:tcW w:w="3686" w:type="dxa"/>
            <w:vAlign w:val="center"/>
            <w:hideMark/>
          </w:tcPr>
          <w:p w14:paraId="0639B37F"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8C89DA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64EE249"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1554 חלק 2</w:t>
            </w:r>
          </w:p>
        </w:tc>
        <w:tc>
          <w:tcPr>
            <w:tcW w:w="3686" w:type="dxa"/>
            <w:vAlign w:val="center"/>
            <w:hideMark/>
          </w:tcPr>
          <w:p w14:paraId="0B4BCB5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לוחות לחיפוי מדרגות: לוחות מאבן טבעית</w:t>
            </w:r>
          </w:p>
        </w:tc>
        <w:tc>
          <w:tcPr>
            <w:tcW w:w="3686" w:type="dxa"/>
            <w:vAlign w:val="center"/>
            <w:hideMark/>
          </w:tcPr>
          <w:p w14:paraId="75C45A49"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1CCB1D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353EDC0"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1898</w:t>
            </w:r>
          </w:p>
        </w:tc>
        <w:tc>
          <w:tcPr>
            <w:tcW w:w="3686" w:type="dxa"/>
            <w:vAlign w:val="center"/>
            <w:hideMark/>
          </w:tcPr>
          <w:p w14:paraId="15D4A47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משקפי שמש ומשקפיים אופנתיים: דרישות</w:t>
            </w:r>
          </w:p>
        </w:tc>
        <w:tc>
          <w:tcPr>
            <w:tcW w:w="3686" w:type="dxa"/>
            <w:vAlign w:val="center"/>
            <w:hideMark/>
          </w:tcPr>
          <w:p w14:paraId="19B50D52"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938D57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4CF8802"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2251 חלק 1</w:t>
            </w:r>
          </w:p>
        </w:tc>
        <w:tc>
          <w:tcPr>
            <w:tcW w:w="3686" w:type="dxa"/>
            <w:vAlign w:val="center"/>
            <w:hideMark/>
          </w:tcPr>
          <w:p w14:paraId="18A174B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מענבי רצועות להרמה - בטיחות:  מענבים מחגורות הרמה שטוחות, מסיבים-עשויים, לשימוש כללי</w:t>
            </w:r>
          </w:p>
        </w:tc>
        <w:tc>
          <w:tcPr>
            <w:tcW w:w="3686" w:type="dxa"/>
            <w:vAlign w:val="center"/>
            <w:hideMark/>
          </w:tcPr>
          <w:p w14:paraId="05076EF8"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15CDCF1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461367A"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2251 חלק 2</w:t>
            </w:r>
          </w:p>
        </w:tc>
        <w:tc>
          <w:tcPr>
            <w:tcW w:w="3686" w:type="dxa"/>
            <w:vAlign w:val="center"/>
            <w:hideMark/>
          </w:tcPr>
          <w:p w14:paraId="0073CBC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מענבי רצועות הרמה - בטיחות: מענבים עגולים מסיבים-עשויים, לשימוש כללי</w:t>
            </w:r>
          </w:p>
        </w:tc>
        <w:tc>
          <w:tcPr>
            <w:tcW w:w="3686" w:type="dxa"/>
            <w:vAlign w:val="center"/>
            <w:hideMark/>
          </w:tcPr>
          <w:p w14:paraId="755D428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607B36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38F9F5F"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4141 חלק 12</w:t>
            </w:r>
          </w:p>
        </w:tc>
        <w:tc>
          <w:tcPr>
            <w:tcW w:w="3686" w:type="dxa"/>
            <w:vAlign w:val="center"/>
            <w:hideMark/>
          </w:tcPr>
          <w:p w14:paraId="07E1C174"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מגן אישי לעיניים: ציוד להגנת העיניים והפנים בעת ריתוך ותהליכים נלווים</w:t>
            </w:r>
          </w:p>
        </w:tc>
        <w:tc>
          <w:tcPr>
            <w:tcW w:w="3686" w:type="dxa"/>
            <w:vAlign w:val="center"/>
            <w:hideMark/>
          </w:tcPr>
          <w:p w14:paraId="7AC72C9E"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CF9913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07AD9D4"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4210 חלק 1</w:t>
            </w:r>
          </w:p>
        </w:tc>
        <w:tc>
          <w:tcPr>
            <w:tcW w:w="3686" w:type="dxa"/>
            <w:vAlign w:val="center"/>
            <w:hideMark/>
          </w:tcPr>
          <w:p w14:paraId="74035834"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w:t>
            </w:r>
          </w:p>
        </w:tc>
        <w:tc>
          <w:tcPr>
            <w:tcW w:w="3686" w:type="dxa"/>
            <w:noWrap/>
            <w:vAlign w:val="center"/>
            <w:hideMark/>
          </w:tcPr>
          <w:p w14:paraId="3F5BB9F4"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20CA270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D45DBED"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2</w:t>
            </w:r>
          </w:p>
        </w:tc>
        <w:tc>
          <w:tcPr>
            <w:tcW w:w="3686" w:type="dxa"/>
            <w:vAlign w:val="center"/>
            <w:hideMark/>
          </w:tcPr>
          <w:p w14:paraId="0C12FC3A"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אופניים: דרישות בטיחות לאופניים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לאופניים לעיר ולשבילי רכיבה, אופניים לבגירים צעירים, אופני הרים ואופני מרוץ</w:t>
            </w:r>
          </w:p>
        </w:tc>
        <w:tc>
          <w:tcPr>
            <w:tcW w:w="3686" w:type="dxa"/>
            <w:noWrap/>
            <w:vAlign w:val="center"/>
            <w:hideMark/>
          </w:tcPr>
          <w:p w14:paraId="4F62EA7A"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27684B5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64745A8"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3</w:t>
            </w:r>
          </w:p>
        </w:tc>
        <w:tc>
          <w:tcPr>
            <w:tcW w:w="3686" w:type="dxa"/>
            <w:vAlign w:val="center"/>
            <w:hideMark/>
          </w:tcPr>
          <w:p w14:paraId="7747EDE8"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מקובלות</w:t>
            </w:r>
          </w:p>
        </w:tc>
        <w:tc>
          <w:tcPr>
            <w:tcW w:w="3686" w:type="dxa"/>
            <w:noWrap/>
            <w:vAlign w:val="center"/>
            <w:hideMark/>
          </w:tcPr>
          <w:p w14:paraId="1D7EE01C"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4FFAE54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71F3925"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4</w:t>
            </w:r>
          </w:p>
        </w:tc>
        <w:tc>
          <w:tcPr>
            <w:tcW w:w="3686" w:type="dxa"/>
            <w:vAlign w:val="center"/>
            <w:hideMark/>
          </w:tcPr>
          <w:p w14:paraId="33E039E7"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לבלימה</w:t>
            </w:r>
          </w:p>
        </w:tc>
        <w:tc>
          <w:tcPr>
            <w:tcW w:w="3686" w:type="dxa"/>
            <w:noWrap/>
            <w:vAlign w:val="center"/>
            <w:hideMark/>
          </w:tcPr>
          <w:p w14:paraId="3C1A1741"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3DACDA7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73A3492"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5</w:t>
            </w:r>
          </w:p>
        </w:tc>
        <w:tc>
          <w:tcPr>
            <w:tcW w:w="3686" w:type="dxa"/>
            <w:vAlign w:val="center"/>
            <w:hideMark/>
          </w:tcPr>
          <w:p w14:paraId="3EFFC13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להיגוי</w:t>
            </w:r>
          </w:p>
        </w:tc>
        <w:tc>
          <w:tcPr>
            <w:tcW w:w="3686" w:type="dxa"/>
            <w:noWrap/>
            <w:vAlign w:val="center"/>
            <w:hideMark/>
          </w:tcPr>
          <w:p w14:paraId="74A3742D"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1131732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B459AF0"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6</w:t>
            </w:r>
          </w:p>
        </w:tc>
        <w:tc>
          <w:tcPr>
            <w:tcW w:w="3686" w:type="dxa"/>
            <w:vAlign w:val="center"/>
            <w:hideMark/>
          </w:tcPr>
          <w:p w14:paraId="2855BA43"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לשלדה ולמזלג</w:t>
            </w:r>
          </w:p>
        </w:tc>
        <w:tc>
          <w:tcPr>
            <w:tcW w:w="3686" w:type="dxa"/>
            <w:noWrap/>
            <w:vAlign w:val="center"/>
            <w:hideMark/>
          </w:tcPr>
          <w:p w14:paraId="7BD76458"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70CFF1D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11BDB04"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7</w:t>
            </w:r>
          </w:p>
        </w:tc>
        <w:tc>
          <w:tcPr>
            <w:tcW w:w="3686" w:type="dxa"/>
            <w:vAlign w:val="center"/>
            <w:hideMark/>
          </w:tcPr>
          <w:p w14:paraId="14ADEA3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לגלגלים ולחישוקים</w:t>
            </w:r>
          </w:p>
        </w:tc>
        <w:tc>
          <w:tcPr>
            <w:tcW w:w="3686" w:type="dxa"/>
            <w:noWrap/>
            <w:vAlign w:val="center"/>
            <w:hideMark/>
          </w:tcPr>
          <w:p w14:paraId="6F00126E"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20E989C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47E4DF9"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8</w:t>
            </w:r>
          </w:p>
        </w:tc>
        <w:tc>
          <w:tcPr>
            <w:tcW w:w="3686" w:type="dxa"/>
            <w:vAlign w:val="center"/>
            <w:hideMark/>
          </w:tcPr>
          <w:p w14:paraId="2C824D8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לדוושות ולמערכת ההינע</w:t>
            </w:r>
          </w:p>
        </w:tc>
        <w:tc>
          <w:tcPr>
            <w:tcW w:w="3686" w:type="dxa"/>
            <w:noWrap/>
            <w:vAlign w:val="center"/>
            <w:hideMark/>
          </w:tcPr>
          <w:p w14:paraId="1DE6236B"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19CFD4B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A56685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4210 חלק 9</w:t>
            </w:r>
          </w:p>
        </w:tc>
        <w:tc>
          <w:tcPr>
            <w:tcW w:w="3686" w:type="dxa"/>
            <w:vAlign w:val="center"/>
            <w:hideMark/>
          </w:tcPr>
          <w:p w14:paraId="1FED801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אופניים: דרישות בטיחות לאופניים - שיטות בדיקה לאוכף ולעמוד המושב</w:t>
            </w:r>
          </w:p>
        </w:tc>
        <w:tc>
          <w:tcPr>
            <w:tcW w:w="3686" w:type="dxa"/>
            <w:noWrap/>
            <w:vAlign w:val="center"/>
            <w:hideMark/>
          </w:tcPr>
          <w:p w14:paraId="7556B0F6"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ממתין להחלטת נטלי</w:t>
            </w:r>
          </w:p>
        </w:tc>
      </w:tr>
      <w:tr w:rsidR="00477E72" w:rsidRPr="00C30A25" w14:paraId="76396D5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51F3F93"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4295</w:t>
            </w:r>
          </w:p>
        </w:tc>
        <w:tc>
          <w:tcPr>
            <w:tcW w:w="3686" w:type="dxa"/>
            <w:vAlign w:val="center"/>
            <w:hideMark/>
          </w:tcPr>
          <w:p w14:paraId="2AD6C9DD"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מכלי לחץ</w:t>
            </w:r>
          </w:p>
        </w:tc>
        <w:tc>
          <w:tcPr>
            <w:tcW w:w="3686" w:type="dxa"/>
            <w:vAlign w:val="center"/>
            <w:hideMark/>
          </w:tcPr>
          <w:p w14:paraId="0D0AE680"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מפרידי שמן למדחסים בורגיים</w:t>
            </w:r>
          </w:p>
        </w:tc>
      </w:tr>
      <w:tr w:rsidR="00477E72" w:rsidRPr="00C30A25" w14:paraId="33CF47C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425000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lastRenderedPageBreak/>
              <w:t>ת"י 5433 חלק 1</w:t>
            </w:r>
          </w:p>
        </w:tc>
        <w:tc>
          <w:tcPr>
            <w:tcW w:w="3686" w:type="dxa"/>
            <w:vAlign w:val="center"/>
            <w:hideMark/>
          </w:tcPr>
          <w:p w14:paraId="6A7E9010"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מערכות צנרת פלסטיק למתקני מים חמים וקרים, בתוך בניינים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פוליאתילן מצולב: כללי</w:t>
            </w:r>
          </w:p>
        </w:tc>
        <w:tc>
          <w:tcPr>
            <w:tcW w:w="3686" w:type="dxa"/>
            <w:vAlign w:val="center"/>
            <w:hideMark/>
          </w:tcPr>
          <w:p w14:paraId="1469A44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מערכות צנרת (צינורות ואביזרים) שקוטרם מעל 32 מ"מ</w:t>
            </w:r>
          </w:p>
        </w:tc>
      </w:tr>
      <w:tr w:rsidR="00477E72" w:rsidRPr="00C30A25" w14:paraId="18F0760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20161E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5433 חלק 2</w:t>
            </w:r>
          </w:p>
        </w:tc>
        <w:tc>
          <w:tcPr>
            <w:tcW w:w="3686" w:type="dxa"/>
            <w:vAlign w:val="center"/>
            <w:hideMark/>
          </w:tcPr>
          <w:p w14:paraId="7A16A99F"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מערכות צנרת פלסטיק למתקני מים חמים וקרים, בתוך בניינים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פוליאתילן מצולב: צינורות</w:t>
            </w:r>
          </w:p>
        </w:tc>
        <w:tc>
          <w:tcPr>
            <w:tcW w:w="3686" w:type="dxa"/>
            <w:vAlign w:val="center"/>
            <w:hideMark/>
          </w:tcPr>
          <w:p w14:paraId="5276218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מערכות צנרת (צינורות ואביזרים) שקוטרם מעל 32 מ"מ</w:t>
            </w:r>
          </w:p>
        </w:tc>
      </w:tr>
      <w:tr w:rsidR="00477E72" w:rsidRPr="00C30A25" w14:paraId="7DBFF6B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BECE9C5"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5433 חלק 3</w:t>
            </w:r>
          </w:p>
        </w:tc>
        <w:tc>
          <w:tcPr>
            <w:tcW w:w="3686" w:type="dxa"/>
            <w:vAlign w:val="center"/>
            <w:hideMark/>
          </w:tcPr>
          <w:p w14:paraId="2AD114BE"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מערכות צנרת פלסטיק למתקני מים חמים וקרים, בתוך בניינים - פוליאתילן מצולב: אבזרים</w:t>
            </w:r>
          </w:p>
        </w:tc>
        <w:tc>
          <w:tcPr>
            <w:tcW w:w="3686" w:type="dxa"/>
            <w:vAlign w:val="center"/>
            <w:hideMark/>
          </w:tcPr>
          <w:p w14:paraId="32157F4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מערכות צנרת (צינורות ואביזרים) שקוטרם מעל 32 מ"מ</w:t>
            </w:r>
          </w:p>
        </w:tc>
      </w:tr>
      <w:tr w:rsidR="00477E72" w:rsidRPr="00C30A25" w14:paraId="04116BDC"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867DDD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5433 חלק 5</w:t>
            </w:r>
          </w:p>
        </w:tc>
        <w:tc>
          <w:tcPr>
            <w:tcW w:w="3686" w:type="dxa"/>
            <w:vAlign w:val="center"/>
            <w:hideMark/>
          </w:tcPr>
          <w:p w14:paraId="53B62632"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מערכות צנרת פלסטיק למתקני מים חמים וקרים, בתוך בניינים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פוליאתילן מצולב: התאמת המערכת לייעודה</w:t>
            </w:r>
          </w:p>
        </w:tc>
        <w:tc>
          <w:tcPr>
            <w:tcW w:w="3686" w:type="dxa"/>
            <w:vAlign w:val="center"/>
            <w:hideMark/>
          </w:tcPr>
          <w:p w14:paraId="0DE422A2"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מערכות צנרת (צינורות ואביזרים) שקוטרם מעל 32 מ"מ</w:t>
            </w:r>
          </w:p>
        </w:tc>
      </w:tr>
      <w:tr w:rsidR="00477E72" w:rsidRPr="00C30A25" w14:paraId="4DDAC77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B638395"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5694</w:t>
            </w:r>
          </w:p>
        </w:tc>
        <w:tc>
          <w:tcPr>
            <w:tcW w:w="3686" w:type="dxa"/>
            <w:vAlign w:val="center"/>
            <w:hideMark/>
          </w:tcPr>
          <w:p w14:paraId="23BBA87F"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אבזרי ניקוז לקבועות תברואיות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ושיטות בדיקה</w:t>
            </w:r>
          </w:p>
        </w:tc>
        <w:tc>
          <w:tcPr>
            <w:tcW w:w="3686" w:type="dxa"/>
            <w:vAlign w:val="center"/>
            <w:hideMark/>
          </w:tcPr>
          <w:p w14:paraId="713BE0E8" w14:textId="77777777" w:rsidR="00477E72"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למעט סיפונים/מחסומים שרשוריים</w:t>
            </w:r>
          </w:p>
          <w:p w14:paraId="21301D25" w14:textId="77777777" w:rsidR="003A7202" w:rsidRPr="002C071F" w:rsidRDefault="003A720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hAnsi="Verdana, Helvetica, sans-serif" w:cs="David"/>
                <w:sz w:val="20"/>
                <w:szCs w:val="20"/>
              </w:rPr>
            </w:pPr>
            <w:r w:rsidRPr="002C071F">
              <w:rPr>
                <w:rFonts w:ascii="Verdana, Helvetica, sans-serif" w:eastAsia="Times New Roman" w:hAnsi="Verdana, Helvetica, sans-serif" w:cs="David" w:hint="eastAsia"/>
                <w:sz w:val="20"/>
                <w:szCs w:val="20"/>
                <w:rtl/>
              </w:rPr>
              <w:t>*</w:t>
            </w:r>
            <w:r>
              <w:rPr>
                <w:rFonts w:ascii="Verdana, Helvetica, sans-serif" w:hAnsi="Verdana, Helvetica, sans-serif" w:cs="David"/>
                <w:sz w:val="20"/>
                <w:szCs w:val="20"/>
                <w:rtl/>
              </w:rPr>
              <w:t xml:space="preserve"> </w:t>
            </w:r>
            <w:r>
              <w:rPr>
                <w:rFonts w:ascii="Verdana, Helvetica, sans-serif" w:hAnsi="Verdana, Helvetica, sans-serif" w:cs="David" w:hint="cs"/>
                <w:sz w:val="20"/>
                <w:szCs w:val="20"/>
                <w:rtl/>
              </w:rPr>
              <w:t>לעניין סיפונים/ מחסומים שרשוריים, משויך לקבוצת יבוא מספר 1</w:t>
            </w:r>
          </w:p>
        </w:tc>
      </w:tr>
      <w:tr w:rsidR="00477E72" w:rsidRPr="00C30A25" w14:paraId="097C0658"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D2314D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8098</w:t>
            </w:r>
          </w:p>
        </w:tc>
        <w:tc>
          <w:tcPr>
            <w:tcW w:w="3686" w:type="dxa"/>
            <w:vAlign w:val="center"/>
            <w:hideMark/>
          </w:tcPr>
          <w:p w14:paraId="25E2880B"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אופניים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בטיחות לאופניים לילדים קטנים</w:t>
            </w:r>
          </w:p>
        </w:tc>
        <w:tc>
          <w:tcPr>
            <w:tcW w:w="3686" w:type="dxa"/>
            <w:vAlign w:val="center"/>
            <w:hideMark/>
          </w:tcPr>
          <w:p w14:paraId="7E89D9F8"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סעיפים 4.8.6, 4.10.2, 4.13.6 ו-4.14.5</w:t>
            </w:r>
          </w:p>
        </w:tc>
      </w:tr>
      <w:tr w:rsidR="00477E72" w:rsidRPr="00C30A25" w14:paraId="6422B4A2"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60C0C32"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10255</w:t>
            </w:r>
          </w:p>
        </w:tc>
        <w:tc>
          <w:tcPr>
            <w:tcW w:w="3686" w:type="dxa"/>
            <w:vAlign w:val="center"/>
            <w:hideMark/>
          </w:tcPr>
          <w:p w14:paraId="473CDD23"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צינורות מפלדה לא מסוגסגת המתאימים לריתוך ולתבריג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תנאי אספקה טכניים</w:t>
            </w:r>
          </w:p>
        </w:tc>
        <w:tc>
          <w:tcPr>
            <w:tcW w:w="3686" w:type="dxa"/>
            <w:vAlign w:val="center"/>
            <w:hideMark/>
          </w:tcPr>
          <w:p w14:paraId="04FC750A"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0F951746"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27886F1"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14079 חלק 1</w:t>
            </w:r>
          </w:p>
        </w:tc>
        <w:tc>
          <w:tcPr>
            <w:tcW w:w="3686" w:type="dxa"/>
            <w:vAlign w:val="center"/>
            <w:hideMark/>
          </w:tcPr>
          <w:p w14:paraId="04DD8819"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ציוד רפואי ללא חומר פעיל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ביצועים ושיטות בדיקה: גזה סופגת עשויה כותנה וגזה סופגת עשויה כותנה וזהורית</w:t>
            </w:r>
          </w:p>
        </w:tc>
        <w:tc>
          <w:tcPr>
            <w:tcW w:w="3686" w:type="dxa"/>
            <w:vAlign w:val="center"/>
            <w:hideMark/>
          </w:tcPr>
          <w:p w14:paraId="41BAD191" w14:textId="77777777" w:rsidR="00477E72"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לעניין גזה רפואית בעלת רישום אמ"ר</w:t>
            </w:r>
          </w:p>
          <w:p w14:paraId="37068124" w14:textId="77777777" w:rsidR="003A7202" w:rsidRPr="002C071F" w:rsidRDefault="003A720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hAnsi="Verdana, Helvetica, sans-serif" w:cs="David"/>
                <w:sz w:val="20"/>
                <w:szCs w:val="20"/>
              </w:rPr>
            </w:pPr>
            <w:r w:rsidRPr="002C071F">
              <w:rPr>
                <w:rFonts w:ascii="Verdana, Helvetica, sans-serif" w:eastAsia="Times New Roman" w:hAnsi="Verdana, Helvetica, sans-serif" w:cs="David" w:hint="eastAsia"/>
                <w:sz w:val="20"/>
                <w:szCs w:val="20"/>
                <w:rtl/>
              </w:rPr>
              <w:t>*</w:t>
            </w:r>
            <w:r>
              <w:rPr>
                <w:rFonts w:ascii="Verdana, Helvetica, sans-serif" w:hAnsi="Verdana, Helvetica, sans-serif" w:cs="David"/>
                <w:sz w:val="20"/>
                <w:szCs w:val="20"/>
                <w:rtl/>
              </w:rPr>
              <w:t xml:space="preserve"> </w:t>
            </w:r>
            <w:r>
              <w:rPr>
                <w:rFonts w:ascii="Verdana, Helvetica, sans-serif" w:hAnsi="Verdana, Helvetica, sans-serif" w:cs="David" w:hint="cs"/>
                <w:sz w:val="20"/>
                <w:szCs w:val="20"/>
                <w:rtl/>
              </w:rPr>
              <w:t>לעניין גזה רפואית שאינה בעלת רישום אמ"ר, משויך לקבוצת יבוא מספר 2</w:t>
            </w:r>
          </w:p>
        </w:tc>
      </w:tr>
      <w:tr w:rsidR="00477E72" w:rsidRPr="00C30A25" w14:paraId="37377DAD"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5AAA00F"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14079 חלק 3</w:t>
            </w:r>
          </w:p>
        </w:tc>
        <w:tc>
          <w:tcPr>
            <w:tcW w:w="3686" w:type="dxa"/>
            <w:vAlign w:val="center"/>
            <w:hideMark/>
          </w:tcPr>
          <w:p w14:paraId="5DCB522A"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ציוד רפואי ללא חומר פעיל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ביצועים ושיטות בדיקה: מרפד גזה</w:t>
            </w:r>
          </w:p>
        </w:tc>
        <w:tc>
          <w:tcPr>
            <w:tcW w:w="3686" w:type="dxa"/>
            <w:vAlign w:val="center"/>
            <w:hideMark/>
          </w:tcPr>
          <w:p w14:paraId="5C1BF29E"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4D92F3C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6DD2D5D"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14889</w:t>
            </w:r>
          </w:p>
        </w:tc>
        <w:tc>
          <w:tcPr>
            <w:tcW w:w="3686" w:type="dxa"/>
            <w:vAlign w:val="center"/>
            <w:hideMark/>
          </w:tcPr>
          <w:p w14:paraId="4E22289E" w14:textId="77777777" w:rsidR="00477E72" w:rsidRPr="00C30A25" w:rsidRDefault="00477E72" w:rsidP="003A7202">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אופטיקה אופתלמית </w:t>
            </w:r>
            <w:r w:rsidR="003A7202">
              <w:rPr>
                <w:rFonts w:ascii="Verdana, Helvetica, sans-serif" w:eastAsia="Times New Roman" w:hAnsi="Verdana, Helvetica, sans-serif" w:cs="David" w:hint="eastAsia"/>
                <w:sz w:val="20"/>
                <w:szCs w:val="20"/>
                <w:rtl/>
              </w:rPr>
              <w:t>–</w:t>
            </w:r>
            <w:r w:rsidR="003A7202"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עדשות משקפיים: דרישות בסיסיות לעדשות מוגמרות לא-חתוכות</w:t>
            </w:r>
          </w:p>
        </w:tc>
        <w:tc>
          <w:tcPr>
            <w:tcW w:w="3686" w:type="dxa"/>
            <w:vAlign w:val="center"/>
            <w:hideMark/>
          </w:tcPr>
          <w:p w14:paraId="0F7D1B74"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7CE67639"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99DF8F3"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60065</w:t>
            </w:r>
          </w:p>
        </w:tc>
        <w:tc>
          <w:tcPr>
            <w:tcW w:w="3686" w:type="dxa"/>
            <w:vAlign w:val="center"/>
            <w:hideMark/>
          </w:tcPr>
          <w:p w14:paraId="5C6440D7" w14:textId="77777777" w:rsidR="00477E72" w:rsidRPr="00C30A25" w:rsidRDefault="00477E72" w:rsidP="00E61C7B">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מכשור שמע וחוזי ומכשור אלקטרוני דומה </w:t>
            </w:r>
            <w:r w:rsidR="00E61C7B">
              <w:rPr>
                <w:rFonts w:ascii="Verdana, Helvetica, sans-serif" w:eastAsia="Times New Roman" w:hAnsi="Verdana, Helvetica, sans-serif" w:cs="David" w:hint="eastAsia"/>
                <w:sz w:val="20"/>
                <w:szCs w:val="20"/>
                <w:rtl/>
              </w:rPr>
              <w:t>–</w:t>
            </w:r>
            <w:r w:rsidR="00E61C7B"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בטיחות</w:t>
            </w:r>
          </w:p>
        </w:tc>
        <w:tc>
          <w:tcPr>
            <w:tcW w:w="3686" w:type="dxa"/>
            <w:vAlign w:val="center"/>
            <w:hideMark/>
          </w:tcPr>
          <w:p w14:paraId="0D186BA6"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מצלמות אבטחה, </w:t>
            </w:r>
            <w:r w:rsidRPr="00C30A25">
              <w:rPr>
                <w:rFonts w:ascii="Verdana, Helvetica, sans-serif" w:eastAsia="Times New Roman" w:hAnsi="Verdana, Helvetica, sans-serif" w:cs="David"/>
                <w:sz w:val="20"/>
                <w:szCs w:val="20"/>
                <w:rtl/>
              </w:rPr>
              <w:br/>
              <w:t xml:space="preserve">מכשירי </w:t>
            </w:r>
            <w:r w:rsidRPr="00C30A25">
              <w:rPr>
                <w:rFonts w:ascii="Verdana, Helvetica, sans-serif" w:eastAsia="Times New Roman" w:hAnsi="Verdana, Helvetica, sans-serif" w:cs="David"/>
                <w:sz w:val="20"/>
                <w:szCs w:val="20"/>
              </w:rPr>
              <w:t>DVR</w:t>
            </w:r>
            <w:r w:rsidRPr="00C30A25">
              <w:rPr>
                <w:rFonts w:ascii="Verdana, Helvetica, sans-serif" w:eastAsia="Times New Roman" w:hAnsi="Verdana, Helvetica, sans-serif" w:cs="David"/>
                <w:sz w:val="20"/>
                <w:szCs w:val="20"/>
                <w:rtl/>
              </w:rPr>
              <w:t xml:space="preserve"> למעגל סגור, </w:t>
            </w:r>
            <w:r w:rsidRPr="00C30A25">
              <w:rPr>
                <w:rFonts w:ascii="Verdana, Helvetica, sans-serif" w:eastAsia="Times New Roman" w:hAnsi="Verdana, Helvetica, sans-serif" w:cs="David"/>
                <w:sz w:val="20"/>
                <w:szCs w:val="20"/>
                <w:rtl/>
              </w:rPr>
              <w:br/>
              <w:t>דרישות התוספת הלאומית לסעיף 6.2 "</w:t>
            </w:r>
            <w:r w:rsidRPr="00C30A25">
              <w:rPr>
                <w:rFonts w:ascii="Verdana, Helvetica, sans-serif" w:eastAsia="Times New Roman" w:hAnsi="Verdana, Helvetica, sans-serif" w:cs="David"/>
                <w:sz w:val="20"/>
                <w:szCs w:val="20"/>
              </w:rPr>
              <w:t>Laser radiation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דרישות סעיף 15.1.1 "</w:t>
            </w:r>
            <w:r w:rsidRPr="00C30A25">
              <w:rPr>
                <w:rFonts w:ascii="Verdana, Helvetica, sans-serif" w:eastAsia="Times New Roman" w:hAnsi="Verdana, Helvetica, sans-serif" w:cs="David"/>
                <w:sz w:val="20"/>
                <w:szCs w:val="20"/>
              </w:rPr>
              <w:t>Plugs and sockets</w:t>
            </w:r>
            <w:r w:rsidRPr="00C30A25">
              <w:rPr>
                <w:rFonts w:ascii="Verdana, Helvetica, sans-serif" w:eastAsia="Times New Roman" w:hAnsi="Verdana, Helvetica, sans-serif" w:cs="David"/>
                <w:sz w:val="20"/>
                <w:szCs w:val="20"/>
                <w:rtl/>
              </w:rPr>
              <w:t xml:space="preserve">" במכשירי 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941DE8">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 xml:space="preserve">מוצרי אודיו וידיאו לרכב, כמפורט להלן: מצלמות, צג לרכב, מגבר לרכב , </w:t>
            </w:r>
            <w:r w:rsidRPr="00C30A25">
              <w:rPr>
                <w:rFonts w:ascii="Verdana, Helvetica, sans-serif" w:eastAsia="Times New Roman" w:hAnsi="Verdana, Helvetica, sans-serif" w:cs="David"/>
                <w:sz w:val="20"/>
                <w:szCs w:val="20"/>
              </w:rPr>
              <w:t>DVD</w:t>
            </w:r>
            <w:r w:rsidRPr="00C30A25">
              <w:rPr>
                <w:rFonts w:ascii="Verdana, Helvetica, sans-serif" w:eastAsia="Times New Roman" w:hAnsi="Verdana, Helvetica, sans-serif" w:cs="David"/>
                <w:sz w:val="20"/>
                <w:szCs w:val="20"/>
                <w:rtl/>
              </w:rPr>
              <w:t xml:space="preserve">, מתאם מטען, מפצל שקעי מצת, פלג בדיקה לרכב, מודול לרכב </w:t>
            </w:r>
            <w:r w:rsidRPr="00C30A25">
              <w:rPr>
                <w:rFonts w:ascii="Verdana, Helvetica, sans-serif" w:eastAsia="Times New Roman" w:hAnsi="Verdana, Helvetica, sans-serif" w:cs="David"/>
                <w:sz w:val="20"/>
                <w:szCs w:val="20"/>
              </w:rPr>
              <w:t>DC/DC</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ולעניין דרישות סעיף 201 "מתיישבות אלקטרומגנטית" במכשירי קשר סלולאריים</w:t>
            </w:r>
          </w:p>
        </w:tc>
      </w:tr>
      <w:tr w:rsidR="00477E72" w:rsidRPr="00C30A25" w14:paraId="7E8D2EF3"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0526E61"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60188</w:t>
            </w:r>
          </w:p>
        </w:tc>
        <w:tc>
          <w:tcPr>
            <w:tcW w:w="3686" w:type="dxa"/>
            <w:vAlign w:val="center"/>
            <w:hideMark/>
          </w:tcPr>
          <w:p w14:paraId="65615AE0" w14:textId="77777777" w:rsidR="00477E72" w:rsidRPr="00C30A25" w:rsidRDefault="00477E72" w:rsidP="00E61C7B">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נורות אדי כספית בלחץ גבוה </w:t>
            </w:r>
            <w:r w:rsidR="00E61C7B">
              <w:rPr>
                <w:rFonts w:ascii="Verdana, Helvetica, sans-serif" w:eastAsia="Times New Roman" w:hAnsi="Verdana, Helvetica, sans-serif" w:cs="David" w:hint="eastAsia"/>
                <w:sz w:val="20"/>
                <w:szCs w:val="20"/>
                <w:rtl/>
              </w:rPr>
              <w:t>–</w:t>
            </w:r>
            <w:r w:rsidR="00E61C7B"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ביצועים</w:t>
            </w:r>
          </w:p>
        </w:tc>
        <w:tc>
          <w:tcPr>
            <w:tcW w:w="3686" w:type="dxa"/>
            <w:vAlign w:val="center"/>
            <w:hideMark/>
          </w:tcPr>
          <w:p w14:paraId="62E822D5"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6C0AFEE7"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94F1DD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60192</w:t>
            </w:r>
          </w:p>
        </w:tc>
        <w:tc>
          <w:tcPr>
            <w:tcW w:w="3686" w:type="dxa"/>
            <w:vAlign w:val="center"/>
            <w:hideMark/>
          </w:tcPr>
          <w:p w14:paraId="3B3944E2" w14:textId="77777777" w:rsidR="00477E72" w:rsidRPr="00C30A25" w:rsidRDefault="00477E72" w:rsidP="00E61C7B">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נורות אדי נתרן בלחץ נמוך </w:t>
            </w:r>
            <w:r w:rsidR="00E61C7B">
              <w:rPr>
                <w:rFonts w:ascii="Verdana, Helvetica, sans-serif" w:eastAsia="Times New Roman" w:hAnsi="Verdana, Helvetica, sans-serif" w:cs="David" w:hint="eastAsia"/>
                <w:sz w:val="20"/>
                <w:szCs w:val="20"/>
                <w:rtl/>
              </w:rPr>
              <w:t>–</w:t>
            </w:r>
            <w:r w:rsidR="00E61C7B"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דרישות ביצועים</w:t>
            </w:r>
          </w:p>
        </w:tc>
        <w:tc>
          <w:tcPr>
            <w:tcW w:w="3686" w:type="dxa"/>
            <w:vAlign w:val="center"/>
            <w:hideMark/>
          </w:tcPr>
          <w:p w14:paraId="1F146247"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35D2080F"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CE1DE33"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ת"י 60745 חלק 1</w:t>
            </w:r>
          </w:p>
        </w:tc>
        <w:tc>
          <w:tcPr>
            <w:tcW w:w="3686" w:type="dxa"/>
            <w:vAlign w:val="center"/>
            <w:hideMark/>
          </w:tcPr>
          <w:p w14:paraId="00163528" w14:textId="77777777" w:rsidR="00477E72" w:rsidRPr="00C30A25" w:rsidRDefault="00477E72" w:rsidP="00E61C7B">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כלי עבודה חשמליים מופעלי-מנוע המוחזקים ביד </w:t>
            </w:r>
            <w:r w:rsidR="00E61C7B">
              <w:rPr>
                <w:rFonts w:ascii="Verdana, Helvetica, sans-serif" w:eastAsia="Times New Roman" w:hAnsi="Verdana, Helvetica, sans-serif" w:cs="David" w:hint="eastAsia"/>
                <w:sz w:val="20"/>
                <w:szCs w:val="20"/>
                <w:rtl/>
              </w:rPr>
              <w:t>–</w:t>
            </w:r>
            <w:r w:rsidR="00E61C7B"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כלליות</w:t>
            </w:r>
          </w:p>
        </w:tc>
        <w:tc>
          <w:tcPr>
            <w:tcW w:w="3686" w:type="dxa"/>
            <w:vAlign w:val="center"/>
            <w:hideMark/>
          </w:tcPr>
          <w:p w14:paraId="6F01DEEC"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דרישות התוספת הלאומית לסעיף 7 "</w:t>
            </w:r>
            <w:r w:rsidRPr="00C30A25">
              <w:rPr>
                <w:rFonts w:ascii="Verdana, Helvetica, sans-serif" w:eastAsia="Times New Roman" w:hAnsi="Verdana, Helvetica, sans-serif" w:cs="David"/>
                <w:sz w:val="20"/>
                <w:szCs w:val="20"/>
              </w:rPr>
              <w:t>Classification</w:t>
            </w:r>
            <w:r w:rsidRPr="00C30A25">
              <w:rPr>
                <w:rFonts w:ascii="Verdana, Helvetica, sans-serif" w:eastAsia="Times New Roman" w:hAnsi="Verdana, Helvetica, sans-serif" w:cs="David"/>
                <w:sz w:val="20"/>
                <w:szCs w:val="20"/>
                <w:rtl/>
              </w:rPr>
              <w:t>"</w:t>
            </w:r>
            <w:r w:rsidR="00E61C7B">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t xml:space="preserve">דרישות סעיף 202 "דרישות סביבה" </w:t>
            </w:r>
            <w:r w:rsidRPr="00C30A25">
              <w:rPr>
                <w:rFonts w:ascii="Verdana, Helvetica, sans-serif" w:eastAsia="Times New Roman" w:hAnsi="Verdana, Helvetica, sans-serif" w:cs="David"/>
                <w:sz w:val="20"/>
                <w:szCs w:val="20"/>
                <w:rtl/>
              </w:rPr>
              <w:br/>
              <w:t>ולעניין שורות 9-10 ("</w:t>
            </w:r>
            <w:r w:rsidRPr="00C30A25">
              <w:rPr>
                <w:rFonts w:ascii="Verdana, Helvetica, sans-serif" w:eastAsia="Times New Roman" w:hAnsi="Verdana, Helvetica, sans-serif" w:cs="David"/>
                <w:sz w:val="20"/>
                <w:szCs w:val="20"/>
              </w:rPr>
              <w:t>if provider ... IEC 60309</w:t>
            </w:r>
            <w:r w:rsidRPr="00C30A25">
              <w:rPr>
                <w:rFonts w:ascii="Verdana, Helvetica, sans-serif" w:eastAsia="Times New Roman" w:hAnsi="Verdana, Helvetica, sans-serif" w:cs="David"/>
                <w:sz w:val="20"/>
                <w:szCs w:val="20"/>
                <w:rtl/>
              </w:rPr>
              <w:t>") בסעיף 24.4 לחלק האנגלי שבתקן "</w:t>
            </w:r>
            <w:r w:rsidRPr="00C30A25">
              <w:rPr>
                <w:rFonts w:ascii="Verdana, Helvetica, sans-serif" w:eastAsia="Times New Roman" w:hAnsi="Verdana, Helvetica, sans-serif" w:cs="David"/>
                <w:sz w:val="20"/>
                <w:szCs w:val="20"/>
              </w:rPr>
              <w:t>Supply connections and external flexible cords</w:t>
            </w:r>
            <w:r w:rsidRPr="00C30A25">
              <w:rPr>
                <w:rFonts w:ascii="Verdana, Helvetica, sans-serif" w:eastAsia="Times New Roman" w:hAnsi="Verdana, Helvetica, sans-serif" w:cs="David"/>
                <w:sz w:val="20"/>
                <w:szCs w:val="20"/>
                <w:rtl/>
              </w:rPr>
              <w:t xml:space="preserve">" לגבי מכשירי חשמל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הנשארים בקבוצ</w:t>
            </w:r>
            <w:r w:rsidR="00E61C7B">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w:t>
            </w:r>
          </w:p>
        </w:tc>
      </w:tr>
      <w:tr w:rsidR="00477E72" w:rsidRPr="00C30A25" w14:paraId="51C70050"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58C0688"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60898 חלק 1</w:t>
            </w:r>
          </w:p>
        </w:tc>
        <w:tc>
          <w:tcPr>
            <w:tcW w:w="3686" w:type="dxa"/>
            <w:vAlign w:val="center"/>
            <w:hideMark/>
          </w:tcPr>
          <w:p w14:paraId="77E37C80"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אבזרים חשמליים - מפסקי מעגל להגנה מפני זרם-יתר למתקנים ביתיים ולמתקנים דומים: מפסקים אוטומטיים זעירים (מא"ז) לפעולה בזרם חילופים</w:t>
            </w:r>
          </w:p>
        </w:tc>
        <w:tc>
          <w:tcPr>
            <w:tcW w:w="3686" w:type="dxa"/>
            <w:vAlign w:val="center"/>
            <w:hideMark/>
          </w:tcPr>
          <w:p w14:paraId="6D2C2652"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התוספת הלאומית לסעיף 5.3.4.1 "</w:t>
            </w:r>
            <w:r w:rsidRPr="00C30A25">
              <w:rPr>
                <w:rFonts w:ascii="Verdana, Helvetica, sans-serif" w:eastAsia="Times New Roman" w:hAnsi="Verdana, Helvetica, sans-serif" w:cs="David"/>
                <w:sz w:val="20"/>
                <w:szCs w:val="20"/>
              </w:rPr>
              <w:t>Standard values up to</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and including 10000 A</w:t>
            </w:r>
            <w:r w:rsidRPr="00C30A25">
              <w:rPr>
                <w:rFonts w:ascii="Verdana, Helvetica, sans-serif" w:eastAsia="Times New Roman" w:hAnsi="Verdana, Helvetica, sans-serif" w:cs="David"/>
                <w:sz w:val="20"/>
                <w:szCs w:val="20"/>
                <w:rtl/>
              </w:rPr>
              <w:t xml:space="preserve">" והתוספת הלאומית לסעיף 1 </w:t>
            </w:r>
            <w:r w:rsidRPr="00C30A25">
              <w:rPr>
                <w:rFonts w:ascii="Verdana, Helvetica, sans-serif" w:eastAsia="Times New Roman" w:hAnsi="Verdana, Helvetica, sans-serif" w:cs="David"/>
                <w:sz w:val="20"/>
                <w:szCs w:val="20"/>
              </w:rPr>
              <w:t>Scope J</w:t>
            </w:r>
            <w:r w:rsidRPr="00C30A25">
              <w:rPr>
                <w:rFonts w:ascii="Verdana, Helvetica, sans-serif" w:eastAsia="Times New Roman" w:hAnsi="Verdana, Helvetica, sans-serif" w:cs="David"/>
                <w:sz w:val="20"/>
                <w:szCs w:val="20"/>
                <w:rtl/>
              </w:rPr>
              <w:t xml:space="preserve"> מתוך </w:t>
            </w:r>
            <w:r w:rsidRPr="00C30A25">
              <w:rPr>
                <w:rFonts w:ascii="Verdana, Helvetica, sans-serif" w:eastAsia="Times New Roman" w:hAnsi="Verdana, Helvetica, sans-serif" w:cs="David"/>
                <w:sz w:val="20"/>
                <w:szCs w:val="20"/>
              </w:rPr>
              <w:t>Annex J</w:t>
            </w:r>
          </w:p>
        </w:tc>
      </w:tr>
      <w:tr w:rsidR="00477E72" w:rsidRPr="00C30A25" w14:paraId="22088EAB"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A63E5E3"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60950 חלק 1</w:t>
            </w:r>
          </w:p>
        </w:tc>
        <w:tc>
          <w:tcPr>
            <w:tcW w:w="3686" w:type="dxa"/>
            <w:vAlign w:val="center"/>
            <w:hideMark/>
          </w:tcPr>
          <w:p w14:paraId="457713BA" w14:textId="77777777" w:rsidR="00477E72" w:rsidRPr="00C30A25" w:rsidRDefault="00477E72" w:rsidP="00E61C7B">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 xml:space="preserve">ציוד טכנולוגיית המידע </w:t>
            </w:r>
            <w:r w:rsidR="00E61C7B">
              <w:rPr>
                <w:rFonts w:ascii="Verdana, Helvetica, sans-serif" w:eastAsia="Times New Roman" w:hAnsi="Verdana, Helvetica, sans-serif" w:cs="David" w:hint="eastAsia"/>
                <w:sz w:val="20"/>
                <w:szCs w:val="20"/>
                <w:rtl/>
              </w:rPr>
              <w:t>–</w:t>
            </w:r>
            <w:r w:rsidR="00E61C7B"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t>בטיחות: דרישות כלליות</w:t>
            </w:r>
          </w:p>
        </w:tc>
        <w:tc>
          <w:tcPr>
            <w:tcW w:w="3686" w:type="dxa"/>
            <w:vAlign w:val="center"/>
            <w:hideMark/>
          </w:tcPr>
          <w:p w14:paraId="043C8D62" w14:textId="77777777" w:rsidR="00477E72" w:rsidRPr="00C30A25" w:rsidRDefault="00477E72" w:rsidP="00E61C7B">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 xml:space="preserve">לעניין דרישת סעיף 2.201 "מניעת הפרעות אלקטרומגנטיות" בספקי כוח חיצוניים, </w:t>
            </w:r>
            <w:r w:rsidRPr="00C30A25">
              <w:rPr>
                <w:rFonts w:ascii="Verdana, Helvetica, sans-serif" w:eastAsia="Times New Roman" w:hAnsi="Verdana, Helvetica, sans-serif" w:cs="David"/>
                <w:sz w:val="20"/>
                <w:szCs w:val="20"/>
                <w:rtl/>
              </w:rPr>
              <w:br/>
              <w:t>דרישות התוספת הלאומית לסעיף 3.2.1.1 "</w:t>
            </w:r>
            <w:r w:rsidRPr="00C30A25">
              <w:rPr>
                <w:rFonts w:ascii="Verdana, Helvetica, sans-serif" w:eastAsia="Times New Roman" w:hAnsi="Verdana, Helvetica, sans-serif" w:cs="David"/>
                <w:sz w:val="20"/>
                <w:szCs w:val="20"/>
              </w:rPr>
              <w:t>Connection to an a.c. main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supply</w:t>
            </w:r>
            <w:r w:rsidRPr="00C30A25">
              <w:rPr>
                <w:rFonts w:ascii="Verdana, Helvetica, sans-serif" w:eastAsia="Times New Roman" w:hAnsi="Verdana, Helvetica, sans-serif" w:cs="David"/>
                <w:sz w:val="20"/>
                <w:szCs w:val="20"/>
                <w:rtl/>
              </w:rPr>
              <w:t xml:space="preserve">" במכשירי חשמל/אלקטרוניקה </w:t>
            </w:r>
            <w:r w:rsidRPr="00C30A25">
              <w:rPr>
                <w:rFonts w:ascii="Verdana, Helvetica, sans-serif" w:eastAsia="Times New Roman" w:hAnsi="Verdana, Helvetica, sans-serif" w:cs="David" w:hint="cs"/>
                <w:sz w:val="20"/>
                <w:szCs w:val="20"/>
                <w:rtl/>
              </w:rPr>
              <w:t>המצוידים</w:t>
            </w:r>
            <w:r w:rsidRPr="00C30A25">
              <w:rPr>
                <w:rFonts w:ascii="Verdana, Helvetica, sans-serif" w:eastAsia="Times New Roman" w:hAnsi="Verdana, Helvetica, sans-serif" w:cs="David"/>
                <w:sz w:val="20"/>
                <w:szCs w:val="20"/>
                <w:rtl/>
              </w:rPr>
              <w:t xml:space="preserve"> בתקע דו-פיני (למעט מטענים/ספקי כוח חיצוניים), </w:t>
            </w:r>
            <w:r w:rsidRPr="00C30A25">
              <w:rPr>
                <w:rFonts w:ascii="Verdana, Helvetica, sans-serif" w:eastAsia="Times New Roman" w:hAnsi="Verdana, Helvetica, sans-serif" w:cs="David"/>
                <w:sz w:val="20"/>
                <w:szCs w:val="20"/>
                <w:rtl/>
              </w:rPr>
              <w:br/>
              <w:t xml:space="preserve">ולעניין רדאר לרכב, מערכת התראה לרכב, מערכת ניווט לרכב </w:t>
            </w:r>
            <w:r w:rsidRPr="00C30A25">
              <w:rPr>
                <w:rFonts w:ascii="Verdana, Helvetica, sans-serif" w:eastAsia="Times New Roman" w:hAnsi="Verdana, Helvetica, sans-serif" w:cs="David"/>
                <w:sz w:val="20"/>
                <w:szCs w:val="20"/>
                <w:rtl/>
              </w:rPr>
              <w:br/>
            </w:r>
          </w:p>
        </w:tc>
      </w:tr>
      <w:tr w:rsidR="00477E72" w:rsidRPr="00C30A25" w14:paraId="2A312FFA"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D55F41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61008 חלק 1</w:t>
            </w:r>
          </w:p>
        </w:tc>
        <w:tc>
          <w:tcPr>
            <w:tcW w:w="3686" w:type="dxa"/>
            <w:vAlign w:val="center"/>
            <w:hideMark/>
          </w:tcPr>
          <w:p w14:paraId="2581D226"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מפסקי מגן הפועלים בזרם שיורי (זרם דלף) בלא שילוב הגנה מפני זרם יתר, המיועדים לשימוש ביתי ולשימושים דומים: דרישות כלליות</w:t>
            </w:r>
          </w:p>
        </w:tc>
        <w:tc>
          <w:tcPr>
            <w:tcW w:w="3686" w:type="dxa"/>
            <w:vAlign w:val="center"/>
            <w:hideMark/>
          </w:tcPr>
          <w:p w14:paraId="0067D3B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התוספת הלאומית לסעיף 4 "</w:t>
            </w:r>
            <w:r w:rsidRPr="00C30A25">
              <w:rPr>
                <w:rFonts w:ascii="Verdana, Helvetica, sans-serif" w:eastAsia="Times New Roman" w:hAnsi="Verdana, Helvetica, sans-serif" w:cs="David"/>
                <w:sz w:val="20"/>
                <w:szCs w:val="20"/>
              </w:rPr>
              <w:t>Classification</w:t>
            </w:r>
            <w:r w:rsidRPr="00C30A25">
              <w:rPr>
                <w:rFonts w:ascii="Verdana, Helvetica, sans-serif" w:eastAsia="Times New Roman" w:hAnsi="Verdana, Helvetica, sans-serif" w:cs="David"/>
                <w:sz w:val="20"/>
                <w:szCs w:val="20"/>
                <w:rtl/>
              </w:rPr>
              <w:t>"</w:t>
            </w:r>
          </w:p>
        </w:tc>
      </w:tr>
      <w:tr w:rsidR="00477E72" w:rsidRPr="00C30A25" w14:paraId="73F48A45"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C0A5B45"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61009 חלק 1</w:t>
            </w:r>
          </w:p>
        </w:tc>
        <w:tc>
          <w:tcPr>
            <w:tcW w:w="3686" w:type="dxa"/>
            <w:vAlign w:val="center"/>
            <w:hideMark/>
          </w:tcPr>
          <w:p w14:paraId="745C38E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מפסקי מגן הפועלים בזרם שיורי (זרם דלף) בשילוב הגנה מפני זרם-יתר (מפסקי מגן משולבים), המיועדים לשימוש ביתי ולשימושים דומים: דרישות כלליות</w:t>
            </w:r>
          </w:p>
        </w:tc>
        <w:tc>
          <w:tcPr>
            <w:tcW w:w="3686" w:type="dxa"/>
            <w:vAlign w:val="center"/>
            <w:hideMark/>
          </w:tcPr>
          <w:p w14:paraId="110124FC"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התוספת הלאומית לסעיף 4 "</w:t>
            </w:r>
            <w:r w:rsidRPr="00C30A25">
              <w:rPr>
                <w:rFonts w:ascii="Verdana, Helvetica, sans-serif" w:eastAsia="Times New Roman" w:hAnsi="Verdana, Helvetica, sans-serif" w:cs="David"/>
                <w:sz w:val="20"/>
                <w:szCs w:val="20"/>
              </w:rPr>
              <w:t>Classification</w:t>
            </w:r>
            <w:r w:rsidRPr="00C30A25">
              <w:rPr>
                <w:rFonts w:ascii="Verdana, Helvetica, sans-serif" w:eastAsia="Times New Roman" w:hAnsi="Verdana, Helvetica, sans-serif" w:cs="David"/>
                <w:sz w:val="20"/>
                <w:szCs w:val="20"/>
                <w:rtl/>
              </w:rPr>
              <w:t>"</w:t>
            </w:r>
          </w:p>
        </w:tc>
      </w:tr>
      <w:tr w:rsidR="00477E72" w:rsidRPr="00C30A25" w14:paraId="6060CF0E"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7697826"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61095</w:t>
            </w:r>
          </w:p>
        </w:tc>
        <w:tc>
          <w:tcPr>
            <w:tcW w:w="3686" w:type="dxa"/>
            <w:vAlign w:val="center"/>
            <w:hideMark/>
          </w:tcPr>
          <w:p w14:paraId="7432FFAD"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מגעונים אלקטרומכניים לשימוש ביתי ולשימושים דומים</w:t>
            </w:r>
          </w:p>
        </w:tc>
        <w:tc>
          <w:tcPr>
            <w:tcW w:w="3686" w:type="dxa"/>
            <w:vAlign w:val="center"/>
            <w:hideMark/>
          </w:tcPr>
          <w:p w14:paraId="638780B0" w14:textId="77777777" w:rsidR="00477E72" w:rsidRPr="00C30A25" w:rsidRDefault="00477E72" w:rsidP="00C30A25">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C30A25" w14:paraId="58DCD7D4"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CF4343C" w14:textId="77777777" w:rsidR="00477E72" w:rsidRPr="00C30A25" w:rsidRDefault="00477E72" w:rsidP="00C30A25">
            <w:pPr>
              <w:ind w:firstLine="0"/>
              <w:jc w:val="center"/>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lastRenderedPageBreak/>
              <w:t>ת"י 62368 חלק 1</w:t>
            </w:r>
          </w:p>
        </w:tc>
        <w:tc>
          <w:tcPr>
            <w:tcW w:w="3686" w:type="dxa"/>
            <w:vAlign w:val="center"/>
            <w:hideMark/>
          </w:tcPr>
          <w:p w14:paraId="3F84CE12"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ציוד שמע/חוזי, ציוד טכנולוגיות המידע וציוד תקשורת: דרישות בטיחות</w:t>
            </w:r>
          </w:p>
        </w:tc>
        <w:tc>
          <w:tcPr>
            <w:tcW w:w="3686" w:type="dxa"/>
            <w:vAlign w:val="center"/>
            <w:hideMark/>
          </w:tcPr>
          <w:p w14:paraId="64E24E25" w14:textId="147931D5" w:rsidR="00477E72" w:rsidRPr="00C30A25" w:rsidRDefault="00477E72" w:rsidP="00382AD0">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br/>
              <w:t xml:space="preserve">לעניין מצלמות אבטחה, </w:t>
            </w:r>
            <w:r w:rsidRPr="00C30A25">
              <w:rPr>
                <w:rFonts w:ascii="Verdana, Helvetica, sans-serif" w:eastAsia="Times New Roman" w:hAnsi="Verdana, Helvetica, sans-serif" w:cs="David"/>
                <w:sz w:val="20"/>
                <w:szCs w:val="20"/>
                <w:rtl/>
              </w:rPr>
              <w:br/>
              <w:t xml:space="preserve">מכשירי </w:t>
            </w:r>
            <w:r w:rsidRPr="00C30A25">
              <w:rPr>
                <w:rFonts w:ascii="Verdana, Helvetica, sans-serif" w:eastAsia="Times New Roman" w:hAnsi="Verdana, Helvetica, sans-serif" w:cs="David"/>
                <w:sz w:val="20"/>
                <w:szCs w:val="20"/>
              </w:rPr>
              <w:t>DVR</w:t>
            </w:r>
            <w:r w:rsidRPr="00C30A25">
              <w:rPr>
                <w:rFonts w:ascii="Verdana, Helvetica, sans-serif" w:eastAsia="Times New Roman" w:hAnsi="Verdana, Helvetica, sans-serif" w:cs="David"/>
                <w:sz w:val="20"/>
                <w:szCs w:val="20"/>
                <w:rtl/>
              </w:rPr>
              <w:t xml:space="preserve"> למעגל סגור, </w:t>
            </w:r>
            <w:r w:rsidRPr="00C30A25">
              <w:rPr>
                <w:rFonts w:ascii="Verdana, Helvetica, sans-serif" w:eastAsia="Times New Roman" w:hAnsi="Verdana, Helvetica, sans-serif" w:cs="David"/>
                <w:sz w:val="20"/>
                <w:szCs w:val="20"/>
                <w:rtl/>
              </w:rPr>
              <w:br/>
              <w:t xml:space="preserve">דרישות סעיף 1 </w:t>
            </w:r>
            <w:r w:rsidRPr="00C30A25">
              <w:rPr>
                <w:rFonts w:ascii="Verdana, Helvetica, sans-serif" w:eastAsia="Times New Roman" w:hAnsi="Verdana, Helvetica, sans-serif" w:cs="David"/>
                <w:sz w:val="20"/>
                <w:szCs w:val="20"/>
              </w:rPr>
              <w:t>Mains connectors</w:t>
            </w:r>
            <w:r w:rsidRPr="00C30A25">
              <w:rPr>
                <w:rFonts w:ascii="Verdana, Helvetica, sans-serif" w:eastAsia="Times New Roman" w:hAnsi="Verdana, Helvetica, sans-serif" w:cs="David"/>
                <w:sz w:val="20"/>
                <w:szCs w:val="20"/>
                <w:rtl/>
              </w:rPr>
              <w:t>" .</w:t>
            </w:r>
            <w:r w:rsidRPr="00C30A25">
              <w:rPr>
                <w:rFonts w:ascii="Verdana, Helvetica, sans-serif" w:eastAsia="Times New Roman" w:hAnsi="Verdana, Helvetica, sans-serif" w:cs="David"/>
                <w:sz w:val="20"/>
                <w:szCs w:val="20"/>
              </w:rPr>
              <w:t>G.4.2</w:t>
            </w:r>
            <w:r w:rsidRPr="00C30A25">
              <w:rPr>
                <w:rFonts w:ascii="Verdana, Helvetica, sans-serif" w:eastAsia="Times New Roman" w:hAnsi="Verdana, Helvetica, sans-serif" w:cs="David"/>
                <w:sz w:val="20"/>
                <w:szCs w:val="20"/>
                <w:rtl/>
              </w:rPr>
              <w:t>"  במכשירי אלקטרוניקה המצוידים בתקע דו-פיני (למעט מטענים/ספקי כוח חיצוניים הנשארים בקבוצ</w:t>
            </w:r>
            <w:r w:rsidR="00E61C7B">
              <w:rPr>
                <w:rFonts w:ascii="Verdana, Helvetica, sans-serif" w:eastAsia="Times New Roman" w:hAnsi="Verdana, Helvetica, sans-serif" w:cs="David" w:hint="cs"/>
                <w:sz w:val="20"/>
                <w:szCs w:val="20"/>
                <w:rtl/>
              </w:rPr>
              <w:t>ת יבוא מספר</w:t>
            </w:r>
            <w:r w:rsidRPr="00C30A25">
              <w:rPr>
                <w:rFonts w:ascii="Verdana, Helvetica, sans-serif" w:eastAsia="Times New Roman" w:hAnsi="Verdana, Helvetica, sans-serif" w:cs="David"/>
                <w:sz w:val="20"/>
                <w:szCs w:val="20"/>
                <w:rtl/>
              </w:rPr>
              <w:t xml:space="preserve"> 1), </w:t>
            </w:r>
            <w:r w:rsidRPr="00C30A25">
              <w:rPr>
                <w:rFonts w:ascii="Verdana, Helvetica, sans-serif" w:eastAsia="Times New Roman" w:hAnsi="Verdana, Helvetica, sans-serif" w:cs="David"/>
                <w:sz w:val="20"/>
                <w:szCs w:val="20"/>
                <w:rtl/>
              </w:rPr>
              <w:br/>
              <w:t xml:space="preserve">מוצרי אודיו וידיאו לרכב, כמפורט להלן: מצלמות, צג לרכב, מגבר לרכב ,  </w:t>
            </w:r>
            <w:r w:rsidRPr="00C30A25">
              <w:rPr>
                <w:rFonts w:ascii="Verdana, Helvetica, sans-serif" w:eastAsia="Times New Roman" w:hAnsi="Verdana, Helvetica, sans-serif" w:cs="David"/>
                <w:sz w:val="20"/>
                <w:szCs w:val="20"/>
              </w:rPr>
              <w:t>DVD</w:t>
            </w:r>
            <w:r w:rsidRPr="00C30A25">
              <w:rPr>
                <w:rFonts w:ascii="Verdana, Helvetica, sans-serif" w:eastAsia="Times New Roman" w:hAnsi="Verdana, Helvetica, sans-serif" w:cs="David"/>
                <w:sz w:val="20"/>
                <w:szCs w:val="20"/>
                <w:rtl/>
              </w:rPr>
              <w:t xml:space="preserve">, מתאם מטען, מפצל שקעי מצת, פלג בדיקה לרכב, מודול לרכב </w:t>
            </w:r>
            <w:r w:rsidRPr="00C30A25">
              <w:rPr>
                <w:rFonts w:ascii="Verdana, Helvetica, sans-serif" w:eastAsia="Times New Roman" w:hAnsi="Verdana, Helvetica, sans-serif" w:cs="David"/>
                <w:sz w:val="20"/>
                <w:szCs w:val="20"/>
              </w:rPr>
              <w:t>DC/DC</w:t>
            </w:r>
            <w:r w:rsidR="00E61C7B">
              <w:rPr>
                <w:rFonts w:ascii="Verdana, Helvetica, sans-serif" w:eastAsia="Times New Roman" w:hAnsi="Verdana, Helvetica, sans-serif" w:cs="David" w:hint="cs"/>
                <w:sz w:val="20"/>
                <w:szCs w:val="20"/>
                <w:rtl/>
              </w:rPr>
              <w:t>,</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384DAC">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לעניין דרישות סעיף 201 "מניעת הפרעות אלקטרומגנטיות" במכשירי קשר סלולאריים ובספקי כוח חיצוניים לציוד טכנולוגית המידע שחל עליו גם ת"י</w:t>
            </w:r>
            <w:r w:rsidRPr="00C30A25">
              <w:rPr>
                <w:rFonts w:ascii="Verdana, Helvetica, sans-serif" w:eastAsia="Times New Roman" w:hAnsi="Verdana, Helvetica, sans-serif" w:cs="David"/>
                <w:sz w:val="20"/>
                <w:szCs w:val="20"/>
                <w:rtl/>
              </w:rPr>
              <w:br/>
              <w:t xml:space="preserve">לעניין מוצרי אודיו וידיאו לרכב, כמפורט להלן: מצלמות, צג לרכב, מגבר לרכב , </w:t>
            </w:r>
            <w:r w:rsidRPr="00C30A25">
              <w:rPr>
                <w:rFonts w:ascii="Verdana, Helvetica, sans-serif" w:eastAsia="Times New Roman" w:hAnsi="Verdana, Helvetica, sans-serif" w:cs="David"/>
                <w:sz w:val="20"/>
                <w:szCs w:val="20"/>
              </w:rPr>
              <w:t>DVD</w:t>
            </w:r>
            <w:r w:rsidRPr="00C30A25">
              <w:rPr>
                <w:rFonts w:ascii="Verdana, Helvetica, sans-serif" w:eastAsia="Times New Roman" w:hAnsi="Verdana, Helvetica, sans-serif" w:cs="David"/>
                <w:sz w:val="20"/>
                <w:szCs w:val="20"/>
                <w:rtl/>
              </w:rPr>
              <w:t xml:space="preserve">, מתאם מטען, מפצל שקעי מצת, פלג בדיקה לרכב, מודול לרכב </w:t>
            </w:r>
            <w:r w:rsidRPr="00C30A25">
              <w:rPr>
                <w:rFonts w:ascii="Verdana, Helvetica, sans-serif" w:eastAsia="Times New Roman" w:hAnsi="Verdana, Helvetica, sans-serif" w:cs="David"/>
                <w:sz w:val="20"/>
                <w:szCs w:val="20"/>
              </w:rPr>
              <w:t>DC/DC</w:t>
            </w:r>
            <w:r w:rsidRPr="00C30A25">
              <w:rPr>
                <w:rFonts w:ascii="Verdana, Helvetica, sans-serif" w:eastAsia="Times New Roman" w:hAnsi="Verdana, Helvetica, sans-serif" w:cs="David"/>
                <w:sz w:val="20"/>
                <w:szCs w:val="20"/>
                <w:rtl/>
              </w:rPr>
              <w:br/>
              <w:t>ולעניין רדאר לרכב, מערכת התראה לרכב, מערכת ניווט לרכב</w:t>
            </w:r>
            <w:r w:rsidRPr="00C30A25">
              <w:rPr>
                <w:rFonts w:ascii="Verdana, Helvetica, sans-serif" w:eastAsia="Times New Roman" w:hAnsi="Verdana, Helvetica, sans-serif" w:cs="David"/>
                <w:sz w:val="20"/>
                <w:szCs w:val="20"/>
                <w:rtl/>
              </w:rPr>
              <w:br/>
              <w:t> </w:t>
            </w:r>
            <w:r w:rsidRPr="00C30A25">
              <w:rPr>
                <w:rFonts w:ascii="Verdana, Helvetica, sans-serif" w:eastAsia="Times New Roman" w:hAnsi="Verdana, Helvetica, sans-serif" w:cs="David"/>
                <w:sz w:val="20"/>
                <w:szCs w:val="20"/>
                <w:rtl/>
              </w:rPr>
              <w:br/>
            </w:r>
          </w:p>
        </w:tc>
      </w:tr>
      <w:tr w:rsidR="00477E72" w:rsidRPr="00C30A25" w14:paraId="2643B411" w14:textId="77777777" w:rsidTr="00477E72">
        <w:trPr>
          <w:cantSplit/>
          <w:trHeight w:val="2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B50B98E" w14:textId="77777777" w:rsidR="00477E72" w:rsidRPr="00C30A25" w:rsidRDefault="00477E72" w:rsidP="00C30A25">
            <w:pPr>
              <w:ind w:firstLine="0"/>
              <w:jc w:val="center"/>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ת"י 62841 חלק 1</w:t>
            </w:r>
          </w:p>
        </w:tc>
        <w:tc>
          <w:tcPr>
            <w:tcW w:w="3686" w:type="dxa"/>
            <w:vAlign w:val="center"/>
            <w:hideMark/>
          </w:tcPr>
          <w:p w14:paraId="52EB58BF" w14:textId="77777777" w:rsidR="00477E72" w:rsidRPr="00C30A25" w:rsidRDefault="00477E72" w:rsidP="00C30A25">
            <w:pPr>
              <w:ind w:firstLine="34"/>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C30A25">
              <w:rPr>
                <w:rFonts w:ascii="Verdana, Helvetica, sans-serif" w:eastAsia="Times New Roman" w:hAnsi="Verdana, Helvetica, sans-serif" w:cs="David"/>
                <w:sz w:val="20"/>
                <w:szCs w:val="20"/>
                <w:rtl/>
              </w:rPr>
              <w:t>כלי עבודה חשמליים מופעלי–מנוע - כלים המוחזקים ביד, כלים ניידים ומכונות לדשא ולגינה - בטיחות: דרישות כלליות</w:t>
            </w:r>
          </w:p>
        </w:tc>
        <w:tc>
          <w:tcPr>
            <w:tcW w:w="3686" w:type="dxa"/>
            <w:vAlign w:val="center"/>
            <w:hideMark/>
          </w:tcPr>
          <w:p w14:paraId="29B88143" w14:textId="77777777" w:rsidR="00477E72" w:rsidRPr="00C30A25" w:rsidRDefault="00477E72" w:rsidP="00C30A25">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C30A25">
              <w:rPr>
                <w:rFonts w:ascii="Verdana, Helvetica, sans-serif" w:eastAsia="Times New Roman" w:hAnsi="Verdana, Helvetica, sans-serif" w:cs="David"/>
                <w:sz w:val="20"/>
                <w:szCs w:val="20"/>
                <w:rtl/>
              </w:rPr>
              <w:t>לעניין דרישות התוספת הלאומית לסעיף 7 "</w:t>
            </w:r>
            <w:r w:rsidRPr="00C30A25">
              <w:rPr>
                <w:rFonts w:ascii="Verdana, Helvetica, sans-serif" w:eastAsia="Times New Roman" w:hAnsi="Verdana, Helvetica, sans-serif" w:cs="David"/>
                <w:sz w:val="20"/>
                <w:szCs w:val="20"/>
              </w:rPr>
              <w:t>Classification</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tl/>
              </w:rPr>
              <w:br/>
            </w:r>
            <w:r w:rsidR="00384DAC">
              <w:rPr>
                <w:rFonts w:ascii="Verdana, Helvetica, sans-serif" w:eastAsia="Times New Roman" w:hAnsi="Verdana, Helvetica, sans-serif" w:cs="David" w:hint="cs"/>
                <w:sz w:val="20"/>
                <w:szCs w:val="20"/>
                <w:rtl/>
              </w:rPr>
              <w:t>ו</w:t>
            </w:r>
            <w:r w:rsidRPr="00C30A25">
              <w:rPr>
                <w:rFonts w:ascii="Verdana, Helvetica, sans-serif" w:eastAsia="Times New Roman" w:hAnsi="Verdana, Helvetica, sans-serif" w:cs="David"/>
                <w:sz w:val="20"/>
                <w:szCs w:val="20"/>
                <w:rtl/>
              </w:rPr>
              <w:t>דרישות התוספת הלאומית שבסעיף  24.1.201 "</w:t>
            </w:r>
            <w:r w:rsidRPr="00C30A25">
              <w:rPr>
                <w:rFonts w:ascii="Verdana, Helvetica, sans-serif" w:eastAsia="Times New Roman" w:hAnsi="Verdana, Helvetica, sans-serif" w:cs="David"/>
                <w:sz w:val="20"/>
                <w:szCs w:val="20"/>
              </w:rPr>
              <w:t>Supply</w:t>
            </w:r>
            <w:r w:rsidRPr="00C30A25">
              <w:rPr>
                <w:rFonts w:ascii="Verdana, Helvetica, sans-serif" w:eastAsia="Times New Roman" w:hAnsi="Verdana, Helvetica, sans-serif" w:cs="David"/>
                <w:sz w:val="20"/>
                <w:szCs w:val="20"/>
                <w:rtl/>
              </w:rPr>
              <w:t xml:space="preserve"> </w:t>
            </w:r>
            <w:r w:rsidRPr="00C30A25">
              <w:rPr>
                <w:rFonts w:ascii="Verdana, Helvetica, sans-serif" w:eastAsia="Times New Roman" w:hAnsi="Verdana, Helvetica, sans-serif" w:cs="David"/>
                <w:sz w:val="20"/>
                <w:szCs w:val="20"/>
              </w:rPr>
              <w:t>connections and external flexible cords</w:t>
            </w:r>
            <w:r w:rsidRPr="00C30A25">
              <w:rPr>
                <w:rFonts w:ascii="Verdana, Helvetica, sans-serif" w:eastAsia="Times New Roman" w:hAnsi="Verdana, Helvetica, sans-serif" w:cs="David"/>
                <w:sz w:val="20"/>
                <w:szCs w:val="20"/>
                <w:rtl/>
              </w:rPr>
              <w:t>"</w:t>
            </w:r>
          </w:p>
        </w:tc>
      </w:tr>
    </w:tbl>
    <w:p w14:paraId="0E5FCA05" w14:textId="77777777" w:rsidR="00C30A25" w:rsidRPr="00C30A25" w:rsidRDefault="00C30A25">
      <w:pPr>
        <w:rPr>
          <w:rFonts w:cs="David"/>
          <w:rtl/>
        </w:rPr>
      </w:pPr>
    </w:p>
    <w:p w14:paraId="0BD5CD21" w14:textId="77777777" w:rsidR="00C30A25" w:rsidRPr="00C30A25" w:rsidRDefault="00C30A25">
      <w:pPr>
        <w:rPr>
          <w:rFonts w:cs="David"/>
          <w:rtl/>
        </w:rPr>
      </w:pPr>
    </w:p>
    <w:p w14:paraId="242B1E04" w14:textId="77777777" w:rsidR="00C30A25" w:rsidRPr="00C30A25" w:rsidRDefault="00C30A25">
      <w:pPr>
        <w:rPr>
          <w:rFonts w:cs="David"/>
          <w:rtl/>
        </w:rPr>
      </w:pPr>
    </w:p>
    <w:p w14:paraId="252B4DAE" w14:textId="77777777" w:rsidR="00A93752" w:rsidRDefault="00A93752">
      <w:pPr>
        <w:widowControl/>
        <w:autoSpaceDE/>
        <w:autoSpaceDN/>
        <w:bidi w:val="0"/>
        <w:adjustRightInd/>
        <w:spacing w:before="0" w:line="240" w:lineRule="auto"/>
        <w:ind w:firstLine="0"/>
        <w:jc w:val="left"/>
        <w:textAlignment w:val="auto"/>
        <w:rPr>
          <w:rFonts w:cs="David"/>
          <w:rtl/>
        </w:rPr>
      </w:pPr>
      <w:r>
        <w:rPr>
          <w:rFonts w:cs="David"/>
          <w:rtl/>
        </w:rPr>
        <w:br w:type="page"/>
      </w:r>
    </w:p>
    <w:p w14:paraId="094FD7F8" w14:textId="77777777" w:rsidR="00C30A25" w:rsidRPr="00C30A25" w:rsidRDefault="00C30A25">
      <w:pPr>
        <w:rPr>
          <w:rFonts w:cs="David"/>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7144"/>
      </w:tblGrid>
      <w:tr w:rsidR="009D4767" w:rsidRPr="00C30A25" w14:paraId="022030F2" w14:textId="77777777" w:rsidTr="00864090">
        <w:trPr>
          <w:cantSplit/>
        </w:trPr>
        <w:tc>
          <w:tcPr>
            <w:tcW w:w="1870" w:type="dxa"/>
          </w:tcPr>
          <w:p w14:paraId="571CEAB5" w14:textId="77777777" w:rsidR="009D4767" w:rsidRPr="00C30A25" w:rsidRDefault="009D4767" w:rsidP="00E2208C">
            <w:pPr>
              <w:pStyle w:val="TableSideHeading"/>
              <w:keepLines w:val="0"/>
              <w:rPr>
                <w:rtl/>
              </w:rPr>
            </w:pPr>
          </w:p>
        </w:tc>
        <w:tc>
          <w:tcPr>
            <w:tcW w:w="624" w:type="dxa"/>
          </w:tcPr>
          <w:p w14:paraId="0B6502A4" w14:textId="77777777" w:rsidR="009D4767" w:rsidRPr="00C30A25" w:rsidRDefault="009D4767" w:rsidP="009D4767">
            <w:pPr>
              <w:pStyle w:val="TableText"/>
              <w:rPr>
                <w:rtl/>
              </w:rPr>
            </w:pPr>
          </w:p>
        </w:tc>
        <w:tc>
          <w:tcPr>
            <w:tcW w:w="7144" w:type="dxa"/>
          </w:tcPr>
          <w:p w14:paraId="3D22FBBC" w14:textId="77777777" w:rsidR="009D4767" w:rsidRPr="00C30A25" w:rsidRDefault="009D4767" w:rsidP="009D4767">
            <w:pPr>
              <w:pStyle w:val="TableBlock"/>
              <w:rPr>
                <w:rtl/>
              </w:rPr>
            </w:pPr>
          </w:p>
        </w:tc>
      </w:tr>
      <w:tr w:rsidR="001A6D7A" w:rsidRPr="00C30A25" w14:paraId="602420FB" w14:textId="77777777" w:rsidTr="00864090">
        <w:trPr>
          <w:cantSplit/>
        </w:trPr>
        <w:tc>
          <w:tcPr>
            <w:tcW w:w="1870" w:type="dxa"/>
          </w:tcPr>
          <w:p w14:paraId="280258A1" w14:textId="77777777" w:rsidR="001A6D7A" w:rsidRPr="00C30A25" w:rsidRDefault="001A6D7A" w:rsidP="00E2208C">
            <w:pPr>
              <w:pStyle w:val="TableSideHeading"/>
              <w:keepLines w:val="0"/>
              <w:rPr>
                <w:rtl/>
              </w:rPr>
            </w:pPr>
          </w:p>
        </w:tc>
        <w:tc>
          <w:tcPr>
            <w:tcW w:w="624" w:type="dxa"/>
          </w:tcPr>
          <w:p w14:paraId="7D0EF27A" w14:textId="77777777" w:rsidR="001A6D7A" w:rsidRPr="00C30A25" w:rsidRDefault="001A6D7A" w:rsidP="001A6D7A">
            <w:pPr>
              <w:pStyle w:val="TableText"/>
              <w:rPr>
                <w:rtl/>
              </w:rPr>
            </w:pPr>
          </w:p>
        </w:tc>
        <w:tc>
          <w:tcPr>
            <w:tcW w:w="7144" w:type="dxa"/>
          </w:tcPr>
          <w:p w14:paraId="417928EF" w14:textId="77777777" w:rsidR="001A6D7A" w:rsidRPr="00C30A25" w:rsidRDefault="001A6D7A" w:rsidP="0059365A">
            <w:pPr>
              <w:pStyle w:val="TableHead"/>
              <w:rPr>
                <w:rtl/>
              </w:rPr>
            </w:pPr>
            <w:r w:rsidRPr="00C30A25">
              <w:rPr>
                <w:rFonts w:hint="cs"/>
                <w:rtl/>
              </w:rPr>
              <w:t>תוספת רביעית</w:t>
            </w:r>
          </w:p>
        </w:tc>
      </w:tr>
      <w:tr w:rsidR="001A6D7A" w:rsidRPr="00C30A25" w14:paraId="2C3D8668" w14:textId="77777777" w:rsidTr="00864090">
        <w:trPr>
          <w:cantSplit/>
        </w:trPr>
        <w:tc>
          <w:tcPr>
            <w:tcW w:w="1870" w:type="dxa"/>
          </w:tcPr>
          <w:p w14:paraId="651213F3" w14:textId="77777777" w:rsidR="001A6D7A" w:rsidRPr="00C30A25" w:rsidRDefault="001A6D7A" w:rsidP="00E2208C">
            <w:pPr>
              <w:pStyle w:val="TableSideHeading"/>
              <w:keepLines w:val="0"/>
              <w:rPr>
                <w:rtl/>
              </w:rPr>
            </w:pPr>
          </w:p>
        </w:tc>
        <w:tc>
          <w:tcPr>
            <w:tcW w:w="624" w:type="dxa"/>
          </w:tcPr>
          <w:p w14:paraId="01943828" w14:textId="77777777" w:rsidR="001A6D7A" w:rsidRPr="00C30A25" w:rsidRDefault="001A6D7A" w:rsidP="001A6D7A">
            <w:pPr>
              <w:pStyle w:val="TableText"/>
              <w:rPr>
                <w:rtl/>
              </w:rPr>
            </w:pPr>
          </w:p>
        </w:tc>
        <w:tc>
          <w:tcPr>
            <w:tcW w:w="7144" w:type="dxa"/>
          </w:tcPr>
          <w:p w14:paraId="2E3B1912" w14:textId="77777777" w:rsidR="001A6D7A" w:rsidRPr="00C30A25" w:rsidRDefault="001A6D7A" w:rsidP="001A6D7A">
            <w:pPr>
              <w:pStyle w:val="TableHead"/>
              <w:rPr>
                <w:rtl/>
              </w:rPr>
            </w:pPr>
            <w:r w:rsidRPr="00C30A25">
              <w:rPr>
                <w:rFonts w:hint="cs"/>
                <w:rtl/>
              </w:rPr>
              <w:t>(</w:t>
            </w:r>
            <w:r w:rsidRPr="00C30A25">
              <w:rPr>
                <w:rFonts w:hint="eastAsia"/>
                <w:b w:val="0"/>
                <w:bCs w:val="0"/>
                <w:rtl/>
              </w:rPr>
              <w:t>סעיף</w:t>
            </w:r>
            <w:r w:rsidRPr="00C30A25">
              <w:rPr>
                <w:b w:val="0"/>
                <w:bCs w:val="0"/>
                <w:rtl/>
              </w:rPr>
              <w:t xml:space="preserve"> 3</w:t>
            </w:r>
            <w:r w:rsidRPr="00C30A25">
              <w:rPr>
                <w:rFonts w:hint="cs"/>
                <w:rtl/>
              </w:rPr>
              <w:t>)</w:t>
            </w:r>
          </w:p>
        </w:tc>
      </w:tr>
      <w:tr w:rsidR="001A6D7A" w:rsidRPr="00C30A25" w14:paraId="6747C01C" w14:textId="77777777" w:rsidTr="00864090">
        <w:trPr>
          <w:cantSplit/>
        </w:trPr>
        <w:tc>
          <w:tcPr>
            <w:tcW w:w="1870" w:type="dxa"/>
          </w:tcPr>
          <w:p w14:paraId="4F5A11F8" w14:textId="77777777" w:rsidR="001A6D7A" w:rsidRPr="00C30A25" w:rsidRDefault="001A6D7A" w:rsidP="00E2208C">
            <w:pPr>
              <w:pStyle w:val="TableSideHeading"/>
              <w:keepLines w:val="0"/>
              <w:rPr>
                <w:rtl/>
              </w:rPr>
            </w:pPr>
          </w:p>
        </w:tc>
        <w:tc>
          <w:tcPr>
            <w:tcW w:w="624" w:type="dxa"/>
          </w:tcPr>
          <w:p w14:paraId="4D70328B" w14:textId="77777777" w:rsidR="001A6D7A" w:rsidRPr="00C30A25" w:rsidRDefault="001A6D7A" w:rsidP="001A6D7A">
            <w:pPr>
              <w:pStyle w:val="TableText"/>
              <w:rPr>
                <w:rtl/>
              </w:rPr>
            </w:pPr>
          </w:p>
        </w:tc>
        <w:tc>
          <w:tcPr>
            <w:tcW w:w="7144" w:type="dxa"/>
          </w:tcPr>
          <w:p w14:paraId="644FDFC0" w14:textId="77777777" w:rsidR="001A6D7A" w:rsidRPr="00C30A25" w:rsidRDefault="001A6D7A" w:rsidP="00E065AF">
            <w:pPr>
              <w:pStyle w:val="TableBlock"/>
              <w:rPr>
                <w:rtl/>
              </w:rPr>
            </w:pPr>
            <w:r w:rsidRPr="00C30A25">
              <w:rPr>
                <w:rFonts w:hint="cs"/>
                <w:rtl/>
              </w:rPr>
              <w:t>התקנים המפורטים להלן משויכים לקבוצת יבוא מספר 4:</w:t>
            </w:r>
          </w:p>
        </w:tc>
      </w:tr>
    </w:tbl>
    <w:p w14:paraId="46A1D993" w14:textId="77777777" w:rsidR="00A93752" w:rsidRDefault="00A93752">
      <w:pPr>
        <w:rPr>
          <w:rtl/>
        </w:rPr>
      </w:pPr>
    </w:p>
    <w:p w14:paraId="4A24A95A" w14:textId="77777777" w:rsidR="00A93752" w:rsidRDefault="00A93752">
      <w:pPr>
        <w:widowControl/>
        <w:autoSpaceDE/>
        <w:autoSpaceDN/>
        <w:bidi w:val="0"/>
        <w:adjustRightInd/>
        <w:spacing w:before="0" w:line="240" w:lineRule="auto"/>
        <w:ind w:firstLine="0"/>
        <w:jc w:val="left"/>
        <w:textAlignment w:val="auto"/>
        <w:rPr>
          <w:rtl/>
        </w:rPr>
      </w:pPr>
      <w:r>
        <w:rPr>
          <w:rtl/>
        </w:rPr>
        <w:br w:type="page"/>
      </w:r>
    </w:p>
    <w:p w14:paraId="7B81D070" w14:textId="77777777" w:rsidR="00A93752" w:rsidRDefault="00A93752">
      <w:pPr>
        <w:rPr>
          <w:rtl/>
        </w:rPr>
      </w:pPr>
    </w:p>
    <w:tbl>
      <w:tblPr>
        <w:tblStyle w:val="4-61"/>
        <w:bidiVisual/>
        <w:tblW w:w="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785"/>
        <w:gridCol w:w="2716"/>
        <w:gridCol w:w="2716"/>
      </w:tblGrid>
      <w:tr w:rsidR="00477E72" w:rsidRPr="00A93752" w14:paraId="5CE3AA62" w14:textId="77777777" w:rsidTr="00477E72">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001" w:type="dxa"/>
            <w:shd w:val="clear" w:color="auto" w:fill="F2F2F2" w:themeFill="background1" w:themeFillShade="F2"/>
            <w:noWrap/>
            <w:vAlign w:val="center"/>
          </w:tcPr>
          <w:p w14:paraId="3E26445C" w14:textId="77777777" w:rsidR="00477E72" w:rsidRPr="00A93752" w:rsidRDefault="00477E72" w:rsidP="00A93752">
            <w:pPr>
              <w:spacing w:line="276" w:lineRule="auto"/>
              <w:ind w:firstLine="0"/>
              <w:jc w:val="center"/>
              <w:rPr>
                <w:rFonts w:cs="David"/>
                <w:sz w:val="20"/>
                <w:szCs w:val="20"/>
              </w:rPr>
            </w:pPr>
            <w:r w:rsidRPr="00A93752">
              <w:rPr>
                <w:rFonts w:cs="David"/>
                <w:sz w:val="20"/>
                <w:szCs w:val="20"/>
                <w:rtl/>
              </w:rPr>
              <w:t>מספר תקן</w:t>
            </w:r>
          </w:p>
        </w:tc>
        <w:tc>
          <w:tcPr>
            <w:tcW w:w="3686" w:type="dxa"/>
            <w:shd w:val="clear" w:color="auto" w:fill="F2F2F2" w:themeFill="background1" w:themeFillShade="F2"/>
            <w:vAlign w:val="center"/>
          </w:tcPr>
          <w:p w14:paraId="5D195802" w14:textId="77777777" w:rsidR="00477E72" w:rsidRPr="00A93752" w:rsidRDefault="00477E72" w:rsidP="00A93752">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sidRPr="00A93752">
              <w:rPr>
                <w:rFonts w:cs="David"/>
                <w:sz w:val="20"/>
                <w:szCs w:val="20"/>
                <w:rtl/>
              </w:rPr>
              <w:t>שם התקן</w:t>
            </w:r>
          </w:p>
        </w:tc>
        <w:tc>
          <w:tcPr>
            <w:tcW w:w="3686" w:type="dxa"/>
            <w:shd w:val="clear" w:color="auto" w:fill="F2F2F2" w:themeFill="background1" w:themeFillShade="F2"/>
            <w:vAlign w:val="center"/>
          </w:tcPr>
          <w:p w14:paraId="305235B8" w14:textId="77777777" w:rsidR="00477E72" w:rsidRPr="00A93752" w:rsidRDefault="00477E72" w:rsidP="00A93752">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cs="David"/>
                <w:sz w:val="20"/>
                <w:szCs w:val="20"/>
                <w:rtl/>
              </w:rPr>
            </w:pPr>
            <w:r>
              <w:rPr>
                <w:rFonts w:cs="David" w:hint="cs"/>
                <w:sz w:val="20"/>
                <w:szCs w:val="20"/>
                <w:rtl/>
              </w:rPr>
              <w:t>הערות</w:t>
            </w:r>
          </w:p>
        </w:tc>
      </w:tr>
      <w:tr w:rsidR="00477E72" w:rsidRPr="00A93752" w14:paraId="62D17F55"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50C69F0"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136 חלק 1</w:t>
            </w:r>
          </w:p>
        </w:tc>
        <w:tc>
          <w:tcPr>
            <w:tcW w:w="3686" w:type="dxa"/>
            <w:vAlign w:val="center"/>
            <w:hideMark/>
          </w:tcPr>
          <w:p w14:paraId="6848EB16"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קופסות אטימות: קופסות פח גליליות עשויות שלושה חלקים למוצרי מזון משומרים</w:t>
            </w:r>
          </w:p>
        </w:tc>
        <w:tc>
          <w:tcPr>
            <w:tcW w:w="3686" w:type="dxa"/>
            <w:vAlign w:val="center"/>
            <w:hideMark/>
          </w:tcPr>
          <w:p w14:paraId="506F8F19"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56A62861" w14:textId="77777777" w:rsidTr="00477E72">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A0EC423"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257</w:t>
            </w:r>
          </w:p>
        </w:tc>
        <w:tc>
          <w:tcPr>
            <w:tcW w:w="3686" w:type="dxa"/>
            <w:vAlign w:val="center"/>
            <w:hideMark/>
          </w:tcPr>
          <w:p w14:paraId="4387278A"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פקקי נתיך בטיחותיים לדודי קיטור</w:t>
            </w:r>
          </w:p>
        </w:tc>
        <w:tc>
          <w:tcPr>
            <w:tcW w:w="3686" w:type="dxa"/>
            <w:vAlign w:val="center"/>
            <w:hideMark/>
          </w:tcPr>
          <w:p w14:paraId="3304B525"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1DF815D0" w14:textId="77777777" w:rsidTr="00477E72">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F67E635"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388</w:t>
            </w:r>
          </w:p>
        </w:tc>
        <w:tc>
          <w:tcPr>
            <w:tcW w:w="3686" w:type="dxa"/>
            <w:vAlign w:val="center"/>
            <w:hideMark/>
          </w:tcPr>
          <w:p w14:paraId="0FF75859"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פחמן דו-חמצני מעובה</w:t>
            </w:r>
          </w:p>
        </w:tc>
        <w:tc>
          <w:tcPr>
            <w:tcW w:w="3686" w:type="dxa"/>
            <w:vAlign w:val="center"/>
            <w:hideMark/>
          </w:tcPr>
          <w:p w14:paraId="1F0500B0"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4E06BA0B"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169970A"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426 חלק 1</w:t>
            </w:r>
          </w:p>
        </w:tc>
        <w:tc>
          <w:tcPr>
            <w:tcW w:w="3686" w:type="dxa"/>
            <w:vAlign w:val="center"/>
            <w:hideMark/>
          </w:tcPr>
          <w:p w14:paraId="5AD4499A"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כפפות גומי חד-פעמיות: כפפות ניתוח מעוקרות</w:t>
            </w:r>
          </w:p>
        </w:tc>
        <w:tc>
          <w:tcPr>
            <w:tcW w:w="3686" w:type="dxa"/>
            <w:vAlign w:val="center"/>
            <w:hideMark/>
          </w:tcPr>
          <w:p w14:paraId="1D187329"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38EA037E" w14:textId="77777777" w:rsidTr="00477E72">
        <w:trPr>
          <w:cantSplit/>
          <w:trHeight w:val="370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31C2324"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994 חלק 1</w:t>
            </w:r>
          </w:p>
        </w:tc>
        <w:tc>
          <w:tcPr>
            <w:tcW w:w="3686" w:type="dxa"/>
            <w:vAlign w:val="center"/>
            <w:hideMark/>
          </w:tcPr>
          <w:p w14:paraId="197D128B"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מזגני אוויר: דרישות בטיחות ודרישות פעולה</w:t>
            </w:r>
          </w:p>
        </w:tc>
        <w:tc>
          <w:tcPr>
            <w:tcW w:w="3686" w:type="dxa"/>
            <w:vAlign w:val="center"/>
            <w:hideMark/>
          </w:tcPr>
          <w:p w14:paraId="6E3D18B6"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לעניין מזגנים לשימושים מיוחדים (כגון: שימוש בתהליכים תעשייתיים, במתקני תקשורת, בצבא)</w:t>
            </w:r>
          </w:p>
        </w:tc>
      </w:tr>
      <w:tr w:rsidR="00477E72" w:rsidRPr="00A93752" w14:paraId="2949FA1B"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494B88B" w14:textId="77777777" w:rsidR="00477E72" w:rsidRPr="00A93752" w:rsidRDefault="00477E72" w:rsidP="00A93752">
            <w:pPr>
              <w:ind w:firstLine="0"/>
              <w:jc w:val="center"/>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ת"י 5438 חלק 1</w:t>
            </w:r>
          </w:p>
        </w:tc>
        <w:tc>
          <w:tcPr>
            <w:tcW w:w="3686" w:type="dxa"/>
            <w:vAlign w:val="center"/>
            <w:hideMark/>
          </w:tcPr>
          <w:p w14:paraId="58784FB6"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חומצה הידרוכלורית</w:t>
            </w:r>
          </w:p>
        </w:tc>
        <w:tc>
          <w:tcPr>
            <w:tcW w:w="3686" w:type="dxa"/>
            <w:vAlign w:val="center"/>
            <w:hideMark/>
          </w:tcPr>
          <w:p w14:paraId="1A96E132"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1154D61F"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60CA777"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2</w:t>
            </w:r>
          </w:p>
        </w:tc>
        <w:tc>
          <w:tcPr>
            <w:tcW w:w="3686" w:type="dxa"/>
            <w:vAlign w:val="center"/>
            <w:hideMark/>
          </w:tcPr>
          <w:p w14:paraId="7E8148E8"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כלור</w:t>
            </w:r>
          </w:p>
        </w:tc>
        <w:tc>
          <w:tcPr>
            <w:tcW w:w="3686" w:type="dxa"/>
            <w:vAlign w:val="center"/>
            <w:hideMark/>
          </w:tcPr>
          <w:p w14:paraId="40D6F3D4"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301147F3"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EA72F63"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3</w:t>
            </w:r>
          </w:p>
        </w:tc>
        <w:tc>
          <w:tcPr>
            <w:tcW w:w="3686" w:type="dxa"/>
            <w:vAlign w:val="center"/>
            <w:hideMark/>
          </w:tcPr>
          <w:p w14:paraId="6ED1D7C8"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נתרן תת-כלוריטי</w:t>
            </w:r>
          </w:p>
        </w:tc>
        <w:tc>
          <w:tcPr>
            <w:tcW w:w="3686" w:type="dxa"/>
            <w:vAlign w:val="center"/>
            <w:hideMark/>
          </w:tcPr>
          <w:p w14:paraId="03500660"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75C6B051"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201FC2A"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4</w:t>
            </w:r>
          </w:p>
        </w:tc>
        <w:tc>
          <w:tcPr>
            <w:tcW w:w="3686" w:type="dxa"/>
            <w:vAlign w:val="center"/>
            <w:hideMark/>
          </w:tcPr>
          <w:p w14:paraId="41339B4B"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חומצה פלואורוסיליצית (חומצה הקסא-פלואורוסיליצית)</w:t>
            </w:r>
          </w:p>
        </w:tc>
        <w:tc>
          <w:tcPr>
            <w:tcW w:w="3686" w:type="dxa"/>
            <w:vAlign w:val="center"/>
            <w:hideMark/>
          </w:tcPr>
          <w:p w14:paraId="73D96363"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0409410A"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2670E3B"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5</w:t>
            </w:r>
          </w:p>
        </w:tc>
        <w:tc>
          <w:tcPr>
            <w:tcW w:w="3686" w:type="dxa"/>
            <w:vAlign w:val="center"/>
            <w:hideMark/>
          </w:tcPr>
          <w:p w14:paraId="2699E28C"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תמיסת אמוניה</w:t>
            </w:r>
          </w:p>
        </w:tc>
        <w:tc>
          <w:tcPr>
            <w:tcW w:w="3686" w:type="dxa"/>
            <w:vAlign w:val="center"/>
            <w:hideMark/>
          </w:tcPr>
          <w:p w14:paraId="7894EB06"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36EBE682"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210D9D9"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6</w:t>
            </w:r>
          </w:p>
        </w:tc>
        <w:tc>
          <w:tcPr>
            <w:tcW w:w="3686" w:type="dxa"/>
            <w:vAlign w:val="center"/>
            <w:hideMark/>
          </w:tcPr>
          <w:p w14:paraId="0B824309"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נתרן הידרוקסידי</w:t>
            </w:r>
          </w:p>
        </w:tc>
        <w:tc>
          <w:tcPr>
            <w:tcW w:w="3686" w:type="dxa"/>
            <w:vAlign w:val="center"/>
            <w:hideMark/>
          </w:tcPr>
          <w:p w14:paraId="1F5264A6"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0D7FB3B6"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2F6D788"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7</w:t>
            </w:r>
          </w:p>
        </w:tc>
        <w:tc>
          <w:tcPr>
            <w:tcW w:w="3686" w:type="dxa"/>
            <w:vAlign w:val="center"/>
            <w:hideMark/>
          </w:tcPr>
          <w:p w14:paraId="22B728C4"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סידן תת-כלוריטי</w:t>
            </w:r>
          </w:p>
        </w:tc>
        <w:tc>
          <w:tcPr>
            <w:tcW w:w="3686" w:type="dxa"/>
            <w:vAlign w:val="center"/>
            <w:hideMark/>
          </w:tcPr>
          <w:p w14:paraId="67A3AF0F"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325506A5"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71DF7C0"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8</w:t>
            </w:r>
          </w:p>
        </w:tc>
        <w:tc>
          <w:tcPr>
            <w:tcW w:w="3686" w:type="dxa"/>
            <w:vAlign w:val="center"/>
            <w:hideMark/>
          </w:tcPr>
          <w:p w14:paraId="53B66826"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נתרן כלוריטי</w:t>
            </w:r>
          </w:p>
        </w:tc>
        <w:tc>
          <w:tcPr>
            <w:tcW w:w="3686" w:type="dxa"/>
            <w:vAlign w:val="center"/>
            <w:hideMark/>
          </w:tcPr>
          <w:p w14:paraId="17C66D1F"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6C5B83F3"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2ECAD41"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lastRenderedPageBreak/>
              <w:t>ת"י 5438 חלק 9</w:t>
            </w:r>
          </w:p>
        </w:tc>
        <w:tc>
          <w:tcPr>
            <w:tcW w:w="3686" w:type="dxa"/>
            <w:vAlign w:val="center"/>
            <w:hideMark/>
          </w:tcPr>
          <w:p w14:paraId="4CBF4AC3"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אלומיניום גופרתי</w:t>
            </w:r>
          </w:p>
        </w:tc>
        <w:tc>
          <w:tcPr>
            <w:tcW w:w="3686" w:type="dxa"/>
            <w:vAlign w:val="center"/>
            <w:hideMark/>
          </w:tcPr>
          <w:p w14:paraId="61A404DD"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2F43FC2A"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DE1F02D"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10</w:t>
            </w:r>
          </w:p>
        </w:tc>
        <w:tc>
          <w:tcPr>
            <w:tcW w:w="3686" w:type="dxa"/>
            <w:vAlign w:val="center"/>
            <w:hideMark/>
          </w:tcPr>
          <w:p w14:paraId="2FC79B3B"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חומצה גופרתית</w:t>
            </w:r>
          </w:p>
        </w:tc>
        <w:tc>
          <w:tcPr>
            <w:tcW w:w="3686" w:type="dxa"/>
            <w:vAlign w:val="center"/>
            <w:hideMark/>
          </w:tcPr>
          <w:p w14:paraId="179AF8B5"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714A3842"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5E2DAAE0"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11</w:t>
            </w:r>
          </w:p>
        </w:tc>
        <w:tc>
          <w:tcPr>
            <w:tcW w:w="3686" w:type="dxa"/>
            <w:vAlign w:val="center"/>
            <w:hideMark/>
          </w:tcPr>
          <w:p w14:paraId="1901487E"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ברזל תלת-כלורי</w:t>
            </w:r>
          </w:p>
        </w:tc>
        <w:tc>
          <w:tcPr>
            <w:tcW w:w="3686" w:type="dxa"/>
            <w:vAlign w:val="center"/>
            <w:hideMark/>
          </w:tcPr>
          <w:p w14:paraId="6146B993"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64C15AD6"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75D1F7B"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12</w:t>
            </w:r>
          </w:p>
        </w:tc>
        <w:tc>
          <w:tcPr>
            <w:tcW w:w="3686" w:type="dxa"/>
            <w:vAlign w:val="center"/>
            <w:hideMark/>
          </w:tcPr>
          <w:p w14:paraId="5A8D93EA"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סידן פחמתי (קלציום קרבונט)</w:t>
            </w:r>
          </w:p>
        </w:tc>
        <w:tc>
          <w:tcPr>
            <w:tcW w:w="3686" w:type="dxa"/>
            <w:vAlign w:val="center"/>
            <w:hideMark/>
          </w:tcPr>
          <w:p w14:paraId="047056DF"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22B499A2"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68C6BBED"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13</w:t>
            </w:r>
          </w:p>
        </w:tc>
        <w:tc>
          <w:tcPr>
            <w:tcW w:w="3686" w:type="dxa"/>
            <w:vAlign w:val="center"/>
            <w:hideMark/>
          </w:tcPr>
          <w:p w14:paraId="2B245A6D"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פחם פעיל גרגירי בתולי</w:t>
            </w:r>
          </w:p>
        </w:tc>
        <w:tc>
          <w:tcPr>
            <w:tcW w:w="3686" w:type="dxa"/>
            <w:vAlign w:val="center"/>
            <w:hideMark/>
          </w:tcPr>
          <w:p w14:paraId="2CADCD95"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2428A77D"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576A0CA"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14</w:t>
            </w:r>
          </w:p>
        </w:tc>
        <w:tc>
          <w:tcPr>
            <w:tcW w:w="3686" w:type="dxa"/>
            <w:vAlign w:val="center"/>
            <w:hideMark/>
          </w:tcPr>
          <w:p w14:paraId="33031D0E"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פוליאקריל-אמידים קטיוניים</w:t>
            </w:r>
          </w:p>
        </w:tc>
        <w:tc>
          <w:tcPr>
            <w:tcW w:w="3686" w:type="dxa"/>
            <w:vAlign w:val="center"/>
            <w:hideMark/>
          </w:tcPr>
          <w:p w14:paraId="197E7A5B"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52293E61"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46AE2340"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5438 חלק 15</w:t>
            </w:r>
          </w:p>
        </w:tc>
        <w:tc>
          <w:tcPr>
            <w:tcW w:w="3686" w:type="dxa"/>
            <w:vAlign w:val="center"/>
            <w:hideMark/>
          </w:tcPr>
          <w:p w14:paraId="218B3AF9"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כימיקלים לטיפול במים המיועדים לשתייה: פוליאקריל-אמידים אניונים ולא-יוניים</w:t>
            </w:r>
          </w:p>
        </w:tc>
        <w:tc>
          <w:tcPr>
            <w:tcW w:w="3686" w:type="dxa"/>
            <w:vAlign w:val="center"/>
            <w:hideMark/>
          </w:tcPr>
          <w:p w14:paraId="75622B6F"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56A9199E"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134AEF39"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12402 חלק 1</w:t>
            </w:r>
          </w:p>
        </w:tc>
        <w:tc>
          <w:tcPr>
            <w:tcW w:w="3686" w:type="dxa"/>
            <w:vAlign w:val="center"/>
            <w:hideMark/>
          </w:tcPr>
          <w:p w14:paraId="3CC82B55" w14:textId="77777777" w:rsidR="00477E72" w:rsidRPr="00A93752" w:rsidRDefault="00477E72" w:rsidP="008F612D">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 xml:space="preserve">התקני ציפה אישיים: אפודות הצלה לאוניות המפליגות בים </w:t>
            </w:r>
            <w:r w:rsidR="008F612D">
              <w:rPr>
                <w:rFonts w:ascii="Verdana, Helvetica, sans-serif" w:eastAsia="Times New Roman" w:hAnsi="Verdana, Helvetica, sans-serif" w:cs="David" w:hint="eastAsia"/>
                <w:sz w:val="20"/>
                <w:szCs w:val="20"/>
                <w:rtl/>
              </w:rPr>
              <w:t>–</w:t>
            </w:r>
            <w:r w:rsidR="008F612D" w:rsidRPr="00A93752">
              <w:rPr>
                <w:rFonts w:ascii="Verdana, Helvetica, sans-serif" w:eastAsia="Times New Roman" w:hAnsi="Verdana, Helvetica, sans-serif" w:cs="David"/>
                <w:sz w:val="20"/>
                <w:szCs w:val="20"/>
                <w:rtl/>
              </w:rPr>
              <w:t xml:space="preserve"> </w:t>
            </w:r>
            <w:r w:rsidRPr="00A93752">
              <w:rPr>
                <w:rFonts w:ascii="Verdana, Helvetica, sans-serif" w:eastAsia="Times New Roman" w:hAnsi="Verdana, Helvetica, sans-serif" w:cs="David"/>
                <w:sz w:val="20"/>
                <w:szCs w:val="20"/>
                <w:rtl/>
              </w:rPr>
              <w:t>דרישות בטיחות</w:t>
            </w:r>
          </w:p>
        </w:tc>
        <w:tc>
          <w:tcPr>
            <w:tcW w:w="3686" w:type="dxa"/>
            <w:vAlign w:val="center"/>
            <w:hideMark/>
          </w:tcPr>
          <w:p w14:paraId="66333C9C"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5607DBD1" w14:textId="77777777" w:rsidTr="00477E72">
        <w:trPr>
          <w:cantSplit/>
          <w:trHeight w:val="570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3048A049"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60950 חלק 1</w:t>
            </w:r>
          </w:p>
        </w:tc>
        <w:tc>
          <w:tcPr>
            <w:tcW w:w="3686" w:type="dxa"/>
            <w:vAlign w:val="center"/>
            <w:hideMark/>
          </w:tcPr>
          <w:p w14:paraId="6D39DAD9" w14:textId="77777777" w:rsidR="00477E72" w:rsidRPr="00A93752" w:rsidRDefault="00477E72" w:rsidP="008F612D">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 xml:space="preserve">ציוד טכנולוגיית המידע </w:t>
            </w:r>
            <w:r w:rsidR="008F612D">
              <w:rPr>
                <w:rFonts w:ascii="Verdana, Helvetica, sans-serif" w:eastAsia="Times New Roman" w:hAnsi="Verdana, Helvetica, sans-serif" w:cs="David" w:hint="eastAsia"/>
                <w:sz w:val="20"/>
                <w:szCs w:val="20"/>
                <w:rtl/>
              </w:rPr>
              <w:t>–</w:t>
            </w:r>
            <w:r w:rsidR="008F612D" w:rsidRPr="00A93752">
              <w:rPr>
                <w:rFonts w:ascii="Verdana, Helvetica, sans-serif" w:eastAsia="Times New Roman" w:hAnsi="Verdana, Helvetica, sans-serif" w:cs="David"/>
                <w:sz w:val="20"/>
                <w:szCs w:val="20"/>
                <w:rtl/>
              </w:rPr>
              <w:t xml:space="preserve"> </w:t>
            </w:r>
            <w:r w:rsidRPr="00A93752">
              <w:rPr>
                <w:rFonts w:ascii="Verdana, Helvetica, sans-serif" w:eastAsia="Times New Roman" w:hAnsi="Verdana, Helvetica, sans-serif" w:cs="David"/>
                <w:sz w:val="20"/>
                <w:szCs w:val="20"/>
                <w:rtl/>
              </w:rPr>
              <w:t>בטיחות: דרישות כלליות</w:t>
            </w:r>
          </w:p>
        </w:tc>
        <w:tc>
          <w:tcPr>
            <w:tcW w:w="3686" w:type="dxa"/>
            <w:vAlign w:val="center"/>
            <w:hideMark/>
          </w:tcPr>
          <w:p w14:paraId="5F8D97DD"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לעניין ספקי כח שהספקם מעל 3000</w:t>
            </w:r>
            <w:r w:rsidRPr="00A93752">
              <w:rPr>
                <w:rFonts w:ascii="Verdana, Helvetica, sans-serif" w:eastAsia="Times New Roman" w:hAnsi="Verdana, Helvetica, sans-serif" w:cs="David"/>
                <w:sz w:val="20"/>
                <w:szCs w:val="20"/>
              </w:rPr>
              <w:t>W</w:t>
            </w:r>
          </w:p>
        </w:tc>
      </w:tr>
      <w:tr w:rsidR="00477E72" w:rsidRPr="00A93752" w14:paraId="778B22A0"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0688B54D" w14:textId="77777777" w:rsidR="00477E72" w:rsidRPr="00A93752" w:rsidRDefault="00477E72" w:rsidP="00A93752">
            <w:pPr>
              <w:ind w:firstLine="0"/>
              <w:jc w:val="center"/>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ת"י 60974 חלק 1</w:t>
            </w:r>
          </w:p>
        </w:tc>
        <w:tc>
          <w:tcPr>
            <w:tcW w:w="3686" w:type="dxa"/>
            <w:vAlign w:val="center"/>
            <w:hideMark/>
          </w:tcPr>
          <w:p w14:paraId="459FEC51"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ציוד ריתוך בקשת חשמלית: ספקי כוח לריתוך</w:t>
            </w:r>
          </w:p>
        </w:tc>
        <w:tc>
          <w:tcPr>
            <w:tcW w:w="3686" w:type="dxa"/>
            <w:vAlign w:val="center"/>
            <w:hideMark/>
          </w:tcPr>
          <w:p w14:paraId="2339B2C0"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4FDE7FE1"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FBC3AC7"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lastRenderedPageBreak/>
              <w:t>ת"י 61439 חלק 1</w:t>
            </w:r>
          </w:p>
        </w:tc>
        <w:tc>
          <w:tcPr>
            <w:tcW w:w="3686" w:type="dxa"/>
            <w:vAlign w:val="center"/>
            <w:hideMark/>
          </w:tcPr>
          <w:p w14:paraId="6327B870"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לוחות מיתוג ובקרה למתח נמוך: דרישות כלליות</w:t>
            </w:r>
          </w:p>
        </w:tc>
        <w:tc>
          <w:tcPr>
            <w:tcW w:w="3686" w:type="dxa"/>
            <w:vAlign w:val="center"/>
            <w:hideMark/>
          </w:tcPr>
          <w:p w14:paraId="05DB79DB"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7AB12DD3" w14:textId="77777777" w:rsidTr="00477E72">
        <w:trPr>
          <w:cantSplit/>
          <w:trHeight w:val="570"/>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5DCB2DB"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61439 חלק 2</w:t>
            </w:r>
          </w:p>
        </w:tc>
        <w:tc>
          <w:tcPr>
            <w:tcW w:w="3686" w:type="dxa"/>
            <w:vAlign w:val="center"/>
            <w:hideMark/>
          </w:tcPr>
          <w:p w14:paraId="1EC6466A"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לוחות מיתוג ובקרה למתח נמוך: לוחות הספק</w:t>
            </w:r>
          </w:p>
        </w:tc>
        <w:tc>
          <w:tcPr>
            <w:tcW w:w="3686" w:type="dxa"/>
            <w:vAlign w:val="center"/>
            <w:hideMark/>
          </w:tcPr>
          <w:p w14:paraId="37881598" w14:textId="77777777" w:rsidR="00477E72" w:rsidRPr="00A93752" w:rsidRDefault="00477E72" w:rsidP="00A93752">
            <w:pPr>
              <w:bidi w:val="0"/>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p>
        </w:tc>
      </w:tr>
      <w:tr w:rsidR="00477E72" w:rsidRPr="00A93752" w14:paraId="6796FA0A" w14:textId="77777777" w:rsidTr="00477E72">
        <w:trPr>
          <w:cantSplit/>
          <w:trHeight w:val="85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7A37EE09" w14:textId="77777777" w:rsidR="00477E72" w:rsidRPr="00A93752" w:rsidRDefault="00477E72" w:rsidP="00A93752">
            <w:pPr>
              <w:ind w:firstLine="0"/>
              <w:jc w:val="center"/>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ת"י 62040 חלק 1</w:t>
            </w:r>
          </w:p>
        </w:tc>
        <w:tc>
          <w:tcPr>
            <w:tcW w:w="3686" w:type="dxa"/>
            <w:vAlign w:val="center"/>
            <w:hideMark/>
          </w:tcPr>
          <w:p w14:paraId="4EB3CF2C"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מערכות אל-פסק (</w:t>
            </w:r>
            <w:r w:rsidRPr="00A93752">
              <w:rPr>
                <w:rFonts w:ascii="Verdana, Helvetica, sans-serif" w:eastAsia="Times New Roman" w:hAnsi="Verdana, Helvetica, sans-serif" w:cs="David"/>
                <w:sz w:val="20"/>
                <w:szCs w:val="20"/>
              </w:rPr>
              <w:t>UPS</w:t>
            </w:r>
            <w:r w:rsidRPr="00A93752">
              <w:rPr>
                <w:rFonts w:ascii="Verdana, Helvetica, sans-serif" w:eastAsia="Times New Roman" w:hAnsi="Verdana, Helvetica, sans-serif" w:cs="David"/>
                <w:sz w:val="20"/>
                <w:szCs w:val="20"/>
                <w:rtl/>
              </w:rPr>
              <w:t>): דרישות כלליות ודרישות בטיחות למערכות אל-פסק</w:t>
            </w:r>
          </w:p>
        </w:tc>
        <w:tc>
          <w:tcPr>
            <w:tcW w:w="3686" w:type="dxa"/>
            <w:vAlign w:val="center"/>
            <w:hideMark/>
          </w:tcPr>
          <w:p w14:paraId="631FA738" w14:textId="77777777" w:rsidR="00477E7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לעניין מערכות אל-פסק מעל 4 קו"א</w:t>
            </w:r>
          </w:p>
          <w:p w14:paraId="505F002F" w14:textId="77777777" w:rsidR="008F612D" w:rsidRPr="002C071F" w:rsidRDefault="008F612D"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hAnsi="Verdana, Helvetica, sans-serif" w:cs="David"/>
                <w:sz w:val="20"/>
                <w:szCs w:val="20"/>
              </w:rPr>
            </w:pPr>
            <w:r w:rsidRPr="002C071F">
              <w:rPr>
                <w:rFonts w:ascii="Verdana, Helvetica, sans-serif" w:eastAsia="Times New Roman" w:hAnsi="Verdana, Helvetica, sans-serif" w:cs="David" w:hint="eastAsia"/>
                <w:sz w:val="20"/>
                <w:szCs w:val="20"/>
                <w:rtl/>
              </w:rPr>
              <w:t>*</w:t>
            </w:r>
            <w:r>
              <w:rPr>
                <w:rFonts w:ascii="Verdana, Helvetica, sans-serif" w:hAnsi="Verdana, Helvetica, sans-serif" w:cs="David"/>
                <w:sz w:val="20"/>
                <w:szCs w:val="20"/>
                <w:rtl/>
              </w:rPr>
              <w:t xml:space="preserve"> </w:t>
            </w:r>
            <w:r>
              <w:rPr>
                <w:rFonts w:ascii="Verdana, Helvetica, sans-serif" w:hAnsi="Verdana, Helvetica, sans-serif" w:cs="David" w:hint="cs"/>
                <w:sz w:val="20"/>
                <w:szCs w:val="20"/>
                <w:rtl/>
              </w:rPr>
              <w:t>לעניין מערכות אל-פסק עד 4</w:t>
            </w:r>
            <w:r w:rsidR="000B7AF6">
              <w:rPr>
                <w:rFonts w:ascii="Verdana, Helvetica, sans-serif" w:hAnsi="Verdana, Helvetica, sans-serif" w:cs="David" w:hint="cs"/>
                <w:sz w:val="20"/>
                <w:szCs w:val="20"/>
                <w:rtl/>
              </w:rPr>
              <w:t xml:space="preserve"> </w:t>
            </w:r>
            <w:r>
              <w:rPr>
                <w:rFonts w:ascii="Verdana, Helvetica, sans-serif" w:hAnsi="Verdana, Helvetica, sans-serif" w:cs="David" w:hint="cs"/>
                <w:sz w:val="20"/>
                <w:szCs w:val="20"/>
                <w:rtl/>
              </w:rPr>
              <w:t>קו"א, משויך לקבוצת יבוא מספר 2</w:t>
            </w:r>
          </w:p>
        </w:tc>
      </w:tr>
      <w:tr w:rsidR="00477E72" w:rsidRPr="00A93752" w14:paraId="380C95CB" w14:textId="77777777" w:rsidTr="00EA13EA">
        <w:trPr>
          <w:cantSplit/>
          <w:trHeight w:val="5965"/>
          <w:jc w:val="center"/>
        </w:trPr>
        <w:tc>
          <w:tcPr>
            <w:cnfStyle w:val="001000000000" w:firstRow="0" w:lastRow="0" w:firstColumn="1" w:lastColumn="0" w:oddVBand="0" w:evenVBand="0" w:oddHBand="0" w:evenHBand="0" w:firstRowFirstColumn="0" w:firstRowLastColumn="0" w:lastRowFirstColumn="0" w:lastRowLastColumn="0"/>
            <w:tcW w:w="1001" w:type="dxa"/>
            <w:noWrap/>
            <w:vAlign w:val="center"/>
            <w:hideMark/>
          </w:tcPr>
          <w:p w14:paraId="26035236" w14:textId="77777777" w:rsidR="00477E72" w:rsidRPr="00A93752" w:rsidRDefault="00477E72" w:rsidP="00A93752">
            <w:pPr>
              <w:ind w:firstLine="0"/>
              <w:jc w:val="center"/>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ת"י 62368 חלק 1</w:t>
            </w:r>
          </w:p>
        </w:tc>
        <w:tc>
          <w:tcPr>
            <w:tcW w:w="3686" w:type="dxa"/>
            <w:vAlign w:val="center"/>
            <w:hideMark/>
          </w:tcPr>
          <w:p w14:paraId="6875AFC4" w14:textId="77777777" w:rsidR="00477E72" w:rsidRPr="00A93752" w:rsidRDefault="00477E72" w:rsidP="00A93752">
            <w:pPr>
              <w:ind w:firstLine="0"/>
              <w:jc w:val="center"/>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tl/>
              </w:rPr>
            </w:pPr>
            <w:r w:rsidRPr="00A93752">
              <w:rPr>
                <w:rFonts w:ascii="Verdana, Helvetica, sans-serif" w:eastAsia="Times New Roman" w:hAnsi="Verdana, Helvetica, sans-serif" w:cs="David"/>
                <w:sz w:val="20"/>
                <w:szCs w:val="20"/>
                <w:rtl/>
              </w:rPr>
              <w:t>ציוד שמע/חוזי, ציוד טכנולוגיות המידע וציוד תקשורת: דרישות בטיחות</w:t>
            </w:r>
          </w:p>
        </w:tc>
        <w:tc>
          <w:tcPr>
            <w:tcW w:w="3686" w:type="dxa"/>
            <w:vAlign w:val="center"/>
            <w:hideMark/>
          </w:tcPr>
          <w:p w14:paraId="05E4DD5B" w14:textId="77777777" w:rsidR="00477E72" w:rsidRPr="00A93752" w:rsidRDefault="00477E72" w:rsidP="002C071F">
            <w:pPr>
              <w:ind w:firstLine="0"/>
              <w:cnfStyle w:val="000000000000" w:firstRow="0" w:lastRow="0" w:firstColumn="0" w:lastColumn="0" w:oddVBand="0" w:evenVBand="0" w:oddHBand="0" w:evenHBand="0" w:firstRowFirstColumn="0" w:firstRowLastColumn="0" w:lastRowFirstColumn="0" w:lastRowLastColumn="0"/>
              <w:rPr>
                <w:rFonts w:ascii="Verdana, Helvetica, sans-serif" w:eastAsia="Times New Roman" w:hAnsi="Verdana, Helvetica, sans-serif" w:cs="David"/>
                <w:sz w:val="20"/>
                <w:szCs w:val="20"/>
              </w:rPr>
            </w:pPr>
            <w:r w:rsidRPr="00A93752">
              <w:rPr>
                <w:rFonts w:ascii="Verdana, Helvetica, sans-serif" w:eastAsia="Times New Roman" w:hAnsi="Verdana, Helvetica, sans-serif" w:cs="David"/>
                <w:sz w:val="20"/>
                <w:szCs w:val="20"/>
                <w:rtl/>
              </w:rPr>
              <w:t>לעניין ספקי כח לציוד טכנולוגית המידע שחל עליו גם ת"י 60950 שהספקם מעל 3000</w:t>
            </w:r>
            <w:r w:rsidRPr="00A93752">
              <w:rPr>
                <w:rFonts w:ascii="Verdana, Helvetica, sans-serif" w:eastAsia="Times New Roman" w:hAnsi="Verdana, Helvetica, sans-serif" w:cs="David"/>
                <w:sz w:val="20"/>
                <w:szCs w:val="20"/>
              </w:rPr>
              <w:t>W</w:t>
            </w:r>
          </w:p>
        </w:tc>
      </w:tr>
    </w:tbl>
    <w:p w14:paraId="55DB6D41" w14:textId="77777777" w:rsidR="00A93752" w:rsidRPr="00A93752" w:rsidRDefault="00A93752">
      <w:pPr>
        <w:rPr>
          <w:rtl/>
        </w:rPr>
      </w:pPr>
    </w:p>
    <w:p w14:paraId="5DA6D4CD" w14:textId="77777777" w:rsidR="00EA13EA" w:rsidRPr="00EA13EA" w:rsidRDefault="00EA13EA" w:rsidP="00EA13EA">
      <w:pPr>
        <w:rPr>
          <w:rFonts w:ascii="Calibri" w:hAnsi="Calibri" w:cs="David"/>
          <w:color w:val="auto"/>
          <w:spacing w:val="0"/>
          <w:sz w:val="36"/>
          <w:szCs w:val="36"/>
          <w:lang w:eastAsia="en-US"/>
        </w:rPr>
      </w:pPr>
      <w:r w:rsidRPr="00EA13EA">
        <w:rPr>
          <w:rFonts w:ascii="Times New Roman" w:hAnsi="Times New Roman" w:cs="David"/>
          <w:sz w:val="24"/>
          <w:szCs w:val="24"/>
          <w:rtl/>
        </w:rPr>
        <w:t>___ ב________ התש_______ (___ ב________ ____20)</w:t>
      </w:r>
    </w:p>
    <w:p w14:paraId="643EA0BA" w14:textId="77777777" w:rsidR="00EA13EA" w:rsidRPr="00EA13EA" w:rsidRDefault="00EA13EA" w:rsidP="00EA13EA">
      <w:pPr>
        <w:rPr>
          <w:rFonts w:ascii="Times New Roman" w:hAnsi="Times New Roman" w:cs="David"/>
          <w:sz w:val="24"/>
          <w:szCs w:val="24"/>
        </w:rPr>
      </w:pPr>
      <w:r w:rsidRPr="00EA13EA">
        <w:rPr>
          <w:rFonts w:ascii="Times New Roman" w:hAnsi="Times New Roman" w:cs="David"/>
          <w:sz w:val="24"/>
          <w:szCs w:val="24"/>
          <w:rtl/>
        </w:rPr>
        <w:t>[תאריך עברי] ([תאריך לועזי])</w:t>
      </w:r>
    </w:p>
    <w:p w14:paraId="51A8DAC2" w14:textId="7A748D28" w:rsidR="00EA13EA" w:rsidRDefault="00EA13EA" w:rsidP="00932C7D">
      <w:pPr>
        <w:rPr>
          <w:rFonts w:ascii="Times New Roman" w:hAnsi="Times New Roman" w:cs="David"/>
          <w:sz w:val="24"/>
          <w:szCs w:val="24"/>
          <w:rtl/>
        </w:rPr>
      </w:pPr>
      <w:r w:rsidRPr="00EA13EA">
        <w:rPr>
          <w:rFonts w:ascii="Times New Roman" w:hAnsi="Times New Roman" w:cs="David"/>
          <w:sz w:val="24"/>
          <w:szCs w:val="24"/>
          <w:rtl/>
        </w:rPr>
        <w:t>(חמ</w:t>
      </w:r>
      <w:r w:rsidR="00932C7D">
        <w:rPr>
          <w:rFonts w:ascii="Times New Roman" w:hAnsi="Times New Roman" w:cs="David" w:hint="cs"/>
          <w:sz w:val="24"/>
          <w:szCs w:val="24"/>
          <w:rtl/>
        </w:rPr>
        <w:t xml:space="preserve"> </w:t>
      </w:r>
      <w:r w:rsidRPr="00EA13EA">
        <w:rPr>
          <w:rFonts w:ascii="Times New Roman" w:hAnsi="Times New Roman" w:cs="David"/>
          <w:sz w:val="24"/>
          <w:szCs w:val="24"/>
          <w:rtl/>
        </w:rPr>
        <w:t xml:space="preserve"> </w:t>
      </w:r>
      <w:r w:rsidR="005A1874" w:rsidRPr="005A1874">
        <w:rPr>
          <w:rFonts w:ascii="Times New Roman" w:hAnsi="Times New Roman" w:cs="David"/>
          <w:sz w:val="24"/>
          <w:szCs w:val="24"/>
          <w:rtl/>
        </w:rPr>
        <w:t>5762 - 3</w:t>
      </w:r>
      <w:r w:rsidRPr="00EA13EA">
        <w:rPr>
          <w:rFonts w:ascii="Times New Roman" w:hAnsi="Times New Roman" w:cs="David"/>
          <w:sz w:val="24"/>
          <w:szCs w:val="24"/>
          <w:rtl/>
        </w:rPr>
        <w:t>)</w:t>
      </w:r>
    </w:p>
    <w:p w14:paraId="7D57B6AB" w14:textId="7A948E9F" w:rsidR="00EA13EA" w:rsidRDefault="00EA13EA" w:rsidP="00EA13EA">
      <w:pPr>
        <w:rPr>
          <w:rFonts w:ascii="Times New Roman" w:hAnsi="Times New Roman" w:cs="David"/>
          <w:sz w:val="24"/>
          <w:szCs w:val="24"/>
          <w:rtl/>
        </w:rPr>
      </w:pPr>
    </w:p>
    <w:p w14:paraId="30305A75" w14:textId="77777777" w:rsidR="00EA13EA" w:rsidRPr="00EA13EA" w:rsidRDefault="00EA13EA" w:rsidP="00EA13EA">
      <w:pPr>
        <w:rPr>
          <w:rFonts w:ascii="Times New Roman" w:hAnsi="Times New Roman" w:cs="David"/>
          <w:sz w:val="24"/>
          <w:szCs w:val="24"/>
        </w:rPr>
      </w:pPr>
    </w:p>
    <w:p w14:paraId="4328D6D1" w14:textId="30AC1AEC" w:rsidR="00EA13EA" w:rsidRDefault="00EA13EA" w:rsidP="00EA13EA">
      <w:pPr>
        <w:ind w:firstLine="0"/>
        <w:rPr>
          <w:rFonts w:cs="David"/>
          <w:sz w:val="24"/>
          <w:szCs w:val="24"/>
          <w:rtl/>
        </w:rPr>
      </w:pPr>
      <w:r>
        <w:rPr>
          <w:rFonts w:ascii="Times New Roman" w:hAnsi="Times New Roman"/>
          <w:rtl/>
        </w:rPr>
        <w:tab/>
      </w:r>
      <w:r>
        <w:rPr>
          <w:rFonts w:ascii="Times New Roman" w:hAnsi="Times New Roman"/>
          <w:rtl/>
        </w:rPr>
        <w:tab/>
      </w:r>
      <w:r>
        <w:rPr>
          <w:rFonts w:ascii="Times New Roman" w:hAnsi="Times New Roman"/>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hint="cs"/>
          <w:sz w:val="24"/>
          <w:szCs w:val="24"/>
          <w:rtl/>
        </w:rPr>
        <w:t>__________________</w:t>
      </w:r>
    </w:p>
    <w:p w14:paraId="237598D4" w14:textId="0E1B2A0C" w:rsidR="00EA13EA" w:rsidRPr="00932C7D" w:rsidRDefault="00EA13EA" w:rsidP="00EA13EA">
      <w:pPr>
        <w:ind w:left="2880" w:firstLine="0"/>
        <w:jc w:val="center"/>
        <w:rPr>
          <w:rFonts w:cs="David"/>
          <w:b/>
          <w:bCs/>
          <w:sz w:val="24"/>
          <w:szCs w:val="24"/>
          <w:rtl/>
        </w:rPr>
      </w:pPr>
      <w:r w:rsidRPr="00932C7D">
        <w:rPr>
          <w:rFonts w:cs="David" w:hint="cs"/>
          <w:b/>
          <w:bCs/>
          <w:sz w:val="24"/>
          <w:szCs w:val="24"/>
          <w:rtl/>
        </w:rPr>
        <w:t>אלי כהן</w:t>
      </w:r>
    </w:p>
    <w:p w14:paraId="53692CE0" w14:textId="573EE8CB" w:rsidR="007543D1" w:rsidRPr="007543D1" w:rsidRDefault="007543D1" w:rsidP="00EA13EA">
      <w:pPr>
        <w:ind w:left="2880" w:firstLine="0"/>
        <w:jc w:val="center"/>
        <w:rPr>
          <w:rFonts w:cs="David"/>
          <w:sz w:val="24"/>
          <w:szCs w:val="24"/>
        </w:rPr>
      </w:pPr>
      <w:r w:rsidRPr="007543D1">
        <w:rPr>
          <w:rFonts w:cs="David" w:hint="cs"/>
          <w:sz w:val="24"/>
          <w:szCs w:val="24"/>
          <w:rtl/>
        </w:rPr>
        <w:t>שר הכלכלה והתעשייה</w:t>
      </w:r>
    </w:p>
    <w:p w14:paraId="030DDFD1" w14:textId="77777777" w:rsidR="0051546E" w:rsidRPr="00C30A25" w:rsidRDefault="0051546E" w:rsidP="009F2069">
      <w:pPr>
        <w:pStyle w:val="HeadDivreiHesber"/>
        <w:rPr>
          <w:rtl/>
        </w:rPr>
      </w:pPr>
      <w:r w:rsidRPr="00C30A25">
        <w:rPr>
          <w:rtl/>
        </w:rPr>
        <w:br w:type="page"/>
      </w:r>
      <w:r w:rsidRPr="00C30A25">
        <w:rPr>
          <w:rFonts w:hint="cs"/>
          <w:rtl/>
        </w:rPr>
        <w:lastRenderedPageBreak/>
        <w:t>דברי הסבר</w:t>
      </w:r>
    </w:p>
    <w:p w14:paraId="4650069A" w14:textId="77777777" w:rsidR="0051546E" w:rsidRPr="00C30A25" w:rsidRDefault="003460C0" w:rsidP="003460C0">
      <w:pPr>
        <w:pStyle w:val="Hesber1st"/>
        <w:tabs>
          <w:tab w:val="clear" w:pos="680"/>
        </w:tabs>
        <w:rPr>
          <w:rtl/>
        </w:rPr>
      </w:pPr>
      <w:r w:rsidRPr="00C30A25">
        <w:rPr>
          <w:rFonts w:hint="cs"/>
          <w:rtl/>
        </w:rPr>
        <w:t xml:space="preserve">סעיף 2 לפקודת היבוא והיצוא [נוסח חדש], התשל"ט-1979 (להלן </w:t>
      </w:r>
      <w:r w:rsidRPr="00C30A25">
        <w:rPr>
          <w:rtl/>
        </w:rPr>
        <w:t>–</w:t>
      </w:r>
      <w:r w:rsidRPr="00C30A25">
        <w:rPr>
          <w:rFonts w:hint="cs"/>
          <w:rtl/>
        </w:rPr>
        <w:t xml:space="preserve"> הפקודה), מקנה לשר הכלכלה והתעשייה את הסמכות להסדיר את תחום ייבוא טובין לישראל ולשם כך "לקבוע בצו הוראות שייראו לו מועילות לאיסור או להסדרה של ייבוא טובין. דרך כלל או לסוגי עניינין מפורשים, ובכפוף לחריגים שייקבעו בצו או מכוחו; צו כאמור (להלן </w:t>
      </w:r>
      <w:r w:rsidRPr="00C30A25">
        <w:rPr>
          <w:rtl/>
        </w:rPr>
        <w:t>–</w:t>
      </w:r>
      <w:r w:rsidRPr="00C30A25">
        <w:rPr>
          <w:rFonts w:hint="cs"/>
          <w:rtl/>
        </w:rPr>
        <w:t xml:space="preserve"> צו פיקוח) יכול להיות כללי או מסויג, הכל לפי מבחנים שייראו לשר בנסיבות הענין". </w:t>
      </w:r>
    </w:p>
    <w:p w14:paraId="071A2C33" w14:textId="77777777" w:rsidR="003460C0" w:rsidRPr="00C30A25" w:rsidRDefault="003460C0" w:rsidP="00ED35E7">
      <w:pPr>
        <w:pStyle w:val="Hesber1st"/>
        <w:tabs>
          <w:tab w:val="clear" w:pos="680"/>
        </w:tabs>
        <w:rPr>
          <w:rtl/>
        </w:rPr>
      </w:pPr>
      <w:r w:rsidRPr="00C30A25">
        <w:rPr>
          <w:rFonts w:hint="cs"/>
          <w:rtl/>
        </w:rPr>
        <w:t xml:space="preserve">בהמשך הפקודה, בסעיף 2א, </w:t>
      </w:r>
      <w:r w:rsidR="003E70BD" w:rsidRPr="00C30A25">
        <w:rPr>
          <w:rFonts w:hint="cs"/>
          <w:rtl/>
        </w:rPr>
        <w:t xml:space="preserve">נקבע כי </w:t>
      </w:r>
      <w:r w:rsidRPr="00C30A25">
        <w:rPr>
          <w:rFonts w:hint="cs"/>
          <w:rtl/>
        </w:rPr>
        <w:t xml:space="preserve">מבלי לגרוע מכלליות הוראות סעיף 2 כאמור, </w:t>
      </w:r>
      <w:r w:rsidR="00B542B9" w:rsidRPr="00C30A25">
        <w:rPr>
          <w:rFonts w:hint="cs"/>
          <w:rtl/>
        </w:rPr>
        <w:t xml:space="preserve">הוראות שיקבע השר יחילו </w:t>
      </w:r>
      <w:r w:rsidR="004A0D4A" w:rsidRPr="00C30A25">
        <w:rPr>
          <w:rFonts w:hint="cs"/>
          <w:rtl/>
        </w:rPr>
        <w:t xml:space="preserve">סוגי </w:t>
      </w:r>
      <w:r w:rsidRPr="00C30A25">
        <w:rPr>
          <w:rFonts w:hint="cs"/>
          <w:rtl/>
        </w:rPr>
        <w:t>דרישות</w:t>
      </w:r>
      <w:r w:rsidR="003E70BD" w:rsidRPr="00C30A25">
        <w:rPr>
          <w:rFonts w:hint="cs"/>
          <w:rtl/>
        </w:rPr>
        <w:t xml:space="preserve"> שונות</w:t>
      </w:r>
      <w:r w:rsidRPr="00C30A25">
        <w:rPr>
          <w:rFonts w:hint="cs"/>
          <w:rtl/>
        </w:rPr>
        <w:t xml:space="preserve"> </w:t>
      </w:r>
      <w:r w:rsidR="003E70BD" w:rsidRPr="00C30A25">
        <w:rPr>
          <w:rFonts w:hint="cs"/>
          <w:rtl/>
        </w:rPr>
        <w:t>על סוגי טובין שונים שחל עליהם תקן רשמי</w:t>
      </w:r>
      <w:r w:rsidR="00ED35E7" w:rsidRPr="00C30A25">
        <w:rPr>
          <w:rFonts w:hint="cs"/>
          <w:rtl/>
        </w:rPr>
        <w:t>. סוגי הדרישות הם כפועל יוצא ממדיניות ניהול הסיכונים שתיערך</w:t>
      </w:r>
      <w:r w:rsidRPr="00C30A25">
        <w:rPr>
          <w:rFonts w:hint="cs"/>
          <w:rtl/>
        </w:rPr>
        <w:t xml:space="preserve">. </w:t>
      </w:r>
    </w:p>
    <w:p w14:paraId="121E5A60" w14:textId="77777777" w:rsidR="006F0197" w:rsidRPr="00C30A25" w:rsidRDefault="006F0197" w:rsidP="006F0197">
      <w:pPr>
        <w:pStyle w:val="Hesber1st"/>
        <w:rPr>
          <w:rtl/>
        </w:rPr>
      </w:pPr>
      <w:r w:rsidRPr="00C30A25">
        <w:rPr>
          <w:rFonts w:hint="cs"/>
          <w:rtl/>
        </w:rPr>
        <w:t xml:space="preserve">נזכיר כי </w:t>
      </w:r>
      <w:r w:rsidRPr="00C30A25">
        <w:rPr>
          <w:rtl/>
        </w:rPr>
        <w:t xml:space="preserve">בהמשך להחלטת הממשלה מס. 1341 מיום 27.01.2002 בדבר הקמת ועדה מקצועית שתבחן את נושא בדיקות התקינה של טובין מיובאים, אימצה הממשלה את מסקנות הועדה בהחלטת מס' 1782 מיום 04.04.2004, והחליטה להטיל על שר התעשייה המסחר והתעסוקה לפעול להקלה בבדיקות התקינה ביבוא, בכפוף להגברת רמת הבקרה והאכיפה. אחד הצעדים שהועדה הציעה לנקוט בו והממשלה אימצה את המלצתה הוא קביעת מדרג של ארבע רמות בדיקה ביבוא לקבוצות טובין שחל עליהם תקן רשמי, לפי רמת סיכון שטמונה בהן לבריאות ובטיחות הציבור או לפי השפעתן על איכות הסביבה. בהמשך, בשנת 2013, תוקנה פקודת היבוא והיצוא, תיקון מס' 2 לפקודה, כך שעל יבוא טובין מסוימים תחול חובה להגשת תצהירים בדבר התאמתם לדרישות התקן הרשמי החל עליהם. </w:t>
      </w:r>
    </w:p>
    <w:p w14:paraId="317DD10B" w14:textId="77777777" w:rsidR="006F0197" w:rsidRPr="00C30A25" w:rsidRDefault="006F0197" w:rsidP="005B7087">
      <w:pPr>
        <w:pStyle w:val="Hesber1st"/>
        <w:rPr>
          <w:rtl/>
        </w:rPr>
      </w:pPr>
      <w:r w:rsidRPr="00C30A25">
        <w:rPr>
          <w:rtl/>
        </w:rPr>
        <w:t xml:space="preserve">יובהר כי בתיקון האחרון </w:t>
      </w:r>
      <w:r w:rsidR="005B7087" w:rsidRPr="00C30A25">
        <w:rPr>
          <w:rFonts w:hint="cs"/>
          <w:rtl/>
        </w:rPr>
        <w:t>של הפקודה</w:t>
      </w:r>
      <w:r w:rsidRPr="00C30A25">
        <w:rPr>
          <w:rtl/>
        </w:rPr>
        <w:t>, תיקון מס' 3 לפקודה</w:t>
      </w:r>
      <w:r w:rsidR="005B7087" w:rsidRPr="00C30A25">
        <w:rPr>
          <w:rFonts w:hint="cs"/>
          <w:rtl/>
        </w:rPr>
        <w:t xml:space="preserve"> (מאפריל 2018)</w:t>
      </w:r>
      <w:r w:rsidRPr="00C30A25">
        <w:rPr>
          <w:rtl/>
        </w:rPr>
        <w:t>, הוחלפה הדרישה לתצהיר</w:t>
      </w:r>
      <w:r w:rsidR="005B7087" w:rsidRPr="00C30A25">
        <w:rPr>
          <w:rFonts w:hint="cs"/>
          <w:rtl/>
        </w:rPr>
        <w:t>,</w:t>
      </w:r>
      <w:r w:rsidRPr="00C30A25">
        <w:rPr>
          <w:rtl/>
        </w:rPr>
        <w:t xml:space="preserve"> בדרישה להצהרה בנוסח ובצירוף המסמכים כנדרש.</w:t>
      </w:r>
    </w:p>
    <w:p w14:paraId="42C9675E" w14:textId="77777777" w:rsidR="003460C0" w:rsidRPr="00C30A25" w:rsidRDefault="006F0197" w:rsidP="005C74D3">
      <w:pPr>
        <w:pStyle w:val="Hesber1st"/>
        <w:tabs>
          <w:tab w:val="clear" w:pos="680"/>
        </w:tabs>
        <w:rPr>
          <w:rtl/>
        </w:rPr>
      </w:pPr>
      <w:r w:rsidRPr="00C30A25">
        <w:rPr>
          <w:rFonts w:hint="cs"/>
          <w:rtl/>
        </w:rPr>
        <w:t>עוד נבקש להזכיר</w:t>
      </w:r>
      <w:r w:rsidR="003460C0" w:rsidRPr="00C30A25">
        <w:rPr>
          <w:rFonts w:hint="cs"/>
          <w:rtl/>
        </w:rPr>
        <w:t xml:space="preserve"> כי, בשנת </w:t>
      </w:r>
      <w:r w:rsidR="005C74D3" w:rsidRPr="00C30A25">
        <w:rPr>
          <w:rFonts w:hint="cs"/>
          <w:rtl/>
        </w:rPr>
        <w:t xml:space="preserve">2005, </w:t>
      </w:r>
      <w:r w:rsidR="003460C0" w:rsidRPr="00C30A25">
        <w:rPr>
          <w:rFonts w:hint="cs"/>
          <w:rtl/>
        </w:rPr>
        <w:t xml:space="preserve">נקבעו על ידי הממונה על התקינה דאז, הוראות </w:t>
      </w:r>
      <w:r w:rsidRPr="00C30A25">
        <w:rPr>
          <w:rFonts w:hint="cs"/>
          <w:rtl/>
        </w:rPr>
        <w:t>בהן פורט מדרג של</w:t>
      </w:r>
      <w:r w:rsidR="003460C0" w:rsidRPr="00C30A25">
        <w:rPr>
          <w:rFonts w:hint="cs"/>
          <w:rtl/>
        </w:rPr>
        <w:t xml:space="preserve"> 4 קבוצות יבוא, בהתאם לדרישות החלות על כל קבוצה. </w:t>
      </w:r>
    </w:p>
    <w:p w14:paraId="438F48DB" w14:textId="77777777" w:rsidR="003460C0" w:rsidRPr="00C30A25" w:rsidRDefault="00686CD5" w:rsidP="005B7087">
      <w:pPr>
        <w:pStyle w:val="Hesber1st"/>
        <w:tabs>
          <w:tab w:val="clear" w:pos="680"/>
        </w:tabs>
        <w:rPr>
          <w:rtl/>
        </w:rPr>
      </w:pPr>
      <w:r w:rsidRPr="00C30A25">
        <w:rPr>
          <w:rFonts w:hint="cs"/>
          <w:rtl/>
        </w:rPr>
        <w:t xml:space="preserve">בעקבות תיקון החקיקה האחרון </w:t>
      </w:r>
      <w:r w:rsidR="006F0197" w:rsidRPr="00C30A25">
        <w:rPr>
          <w:rFonts w:hint="cs"/>
          <w:rtl/>
        </w:rPr>
        <w:t>של ה</w:t>
      </w:r>
      <w:r w:rsidRPr="00C30A25">
        <w:rPr>
          <w:rFonts w:hint="cs"/>
          <w:rtl/>
        </w:rPr>
        <w:t>פקודה, תיקון מס' 3, משנת 2016, וכן תיקון החקיקה בחוק התקנים, תיקון מס' 13, במרץ 2018 הממונה על התקינה פרסם "הנחיות והוראות לעניין יבוא טובין שחל עליהם תקן רשמי"</w:t>
      </w:r>
      <w:r w:rsidR="006F0197" w:rsidRPr="00C30A25">
        <w:rPr>
          <w:rFonts w:hint="cs"/>
          <w:rtl/>
        </w:rPr>
        <w:t xml:space="preserve"> וגם בהנחיות אלה מופיע </w:t>
      </w:r>
      <w:r w:rsidR="005B7087" w:rsidRPr="00C30A25">
        <w:rPr>
          <w:rFonts w:hint="cs"/>
          <w:rtl/>
        </w:rPr>
        <w:t xml:space="preserve">המדרג </w:t>
      </w:r>
      <w:r w:rsidR="006F0197" w:rsidRPr="00C30A25">
        <w:rPr>
          <w:rFonts w:hint="cs"/>
          <w:rtl/>
        </w:rPr>
        <w:t>(ר' פרק 3)</w:t>
      </w:r>
      <w:r w:rsidRPr="00C30A25">
        <w:rPr>
          <w:rFonts w:hint="cs"/>
          <w:rtl/>
        </w:rPr>
        <w:t xml:space="preserve">. </w:t>
      </w:r>
    </w:p>
    <w:p w14:paraId="6AEACCE0" w14:textId="77777777" w:rsidR="004762B9" w:rsidRDefault="006F0197" w:rsidP="005B7087">
      <w:pPr>
        <w:pStyle w:val="Hesber1st"/>
        <w:tabs>
          <w:tab w:val="clear" w:pos="680"/>
        </w:tabs>
        <w:rPr>
          <w:rtl/>
        </w:rPr>
      </w:pPr>
      <w:r w:rsidRPr="00C30A25">
        <w:rPr>
          <w:rFonts w:hint="cs"/>
          <w:rtl/>
        </w:rPr>
        <w:t xml:space="preserve">יחד עם זאת, כיוון שלשון הפקודה קובע כי הסמכות לקביעת ההוראות להסדרת תחום </w:t>
      </w:r>
      <w:r w:rsidR="005B7087" w:rsidRPr="00C30A25">
        <w:rPr>
          <w:rFonts w:hint="cs"/>
          <w:rtl/>
        </w:rPr>
        <w:t>ה</w:t>
      </w:r>
      <w:r w:rsidRPr="00C30A25">
        <w:rPr>
          <w:rFonts w:hint="cs"/>
          <w:rtl/>
        </w:rPr>
        <w:t xml:space="preserve">יבוא היא של השר </w:t>
      </w:r>
      <w:r w:rsidR="005B7087" w:rsidRPr="00C30A25">
        <w:rPr>
          <w:rFonts w:hint="cs"/>
          <w:rtl/>
        </w:rPr>
        <w:t>ויש לעשות זאת בצו</w:t>
      </w:r>
      <w:r w:rsidRPr="00C30A25">
        <w:rPr>
          <w:rFonts w:hint="cs"/>
          <w:rtl/>
        </w:rPr>
        <w:t xml:space="preserve"> (סעיף 2 לפקודה) ו</w:t>
      </w:r>
      <w:r w:rsidR="005B7087" w:rsidRPr="00C30A25">
        <w:rPr>
          <w:rFonts w:hint="cs"/>
          <w:rtl/>
        </w:rPr>
        <w:t xml:space="preserve">כן </w:t>
      </w:r>
      <w:r w:rsidRPr="00C30A25">
        <w:rPr>
          <w:rFonts w:hint="cs"/>
          <w:rtl/>
        </w:rPr>
        <w:t>כי הסמכו</w:t>
      </w:r>
      <w:r w:rsidR="003E70BD" w:rsidRPr="00C30A25">
        <w:rPr>
          <w:rFonts w:hint="cs"/>
          <w:rtl/>
        </w:rPr>
        <w:t>יו</w:t>
      </w:r>
      <w:r w:rsidRPr="00C30A25">
        <w:rPr>
          <w:rFonts w:hint="cs"/>
          <w:rtl/>
        </w:rPr>
        <w:t>ת לקביעת חובה להמצאת בדיקות מעבדה על התאמה לדרישות התקן ביבוא</w:t>
      </w:r>
      <w:r w:rsidR="003E70BD" w:rsidRPr="00C30A25">
        <w:rPr>
          <w:rFonts w:hint="cs"/>
          <w:rtl/>
        </w:rPr>
        <w:t>, או קביעת הדרישה להצהרה,</w:t>
      </w:r>
      <w:r w:rsidRPr="00C30A25">
        <w:rPr>
          <w:rFonts w:hint="cs"/>
          <w:rtl/>
        </w:rPr>
        <w:t xml:space="preserve"> גם </w:t>
      </w:r>
      <w:r w:rsidR="003E70BD" w:rsidRPr="00C30A25">
        <w:rPr>
          <w:rFonts w:hint="cs"/>
          <w:rtl/>
        </w:rPr>
        <w:t>הן קנויות</w:t>
      </w:r>
      <w:r w:rsidRPr="00C30A25">
        <w:rPr>
          <w:rFonts w:hint="cs"/>
          <w:rtl/>
        </w:rPr>
        <w:t xml:space="preserve"> לשר (סעי</w:t>
      </w:r>
      <w:r w:rsidR="003E70BD" w:rsidRPr="00C30A25">
        <w:rPr>
          <w:rFonts w:hint="cs"/>
          <w:rtl/>
        </w:rPr>
        <w:t>פים</w:t>
      </w:r>
      <w:r w:rsidRPr="00C30A25">
        <w:rPr>
          <w:rFonts w:hint="cs"/>
          <w:rtl/>
        </w:rPr>
        <w:t xml:space="preserve"> 2א(ד) </w:t>
      </w:r>
      <w:r w:rsidR="003E70BD" w:rsidRPr="00C30A25">
        <w:rPr>
          <w:rFonts w:hint="cs"/>
          <w:rtl/>
        </w:rPr>
        <w:t xml:space="preserve">ו-(ח) </w:t>
      </w:r>
      <w:r w:rsidRPr="00C30A25">
        <w:rPr>
          <w:rFonts w:hint="cs"/>
          <w:rtl/>
        </w:rPr>
        <w:t>לפקודה</w:t>
      </w:r>
      <w:r w:rsidR="003E70BD" w:rsidRPr="00C30A25">
        <w:rPr>
          <w:rFonts w:hint="cs"/>
          <w:rtl/>
        </w:rPr>
        <w:t xml:space="preserve">), </w:t>
      </w:r>
      <w:r w:rsidR="00D04A96" w:rsidRPr="00C30A25">
        <w:rPr>
          <w:rFonts w:hint="cs"/>
          <w:rtl/>
        </w:rPr>
        <w:t xml:space="preserve">ומאחר ומדובר בהוראות שהן באופיין תקנות בנות פועל תחיקתי, </w:t>
      </w:r>
      <w:r w:rsidRPr="00C30A25">
        <w:rPr>
          <w:rFonts w:hint="cs"/>
          <w:rtl/>
        </w:rPr>
        <w:t xml:space="preserve">מוצע להתקין צו זה. </w:t>
      </w:r>
    </w:p>
    <w:p w14:paraId="4CC2ACFA" w14:textId="77777777" w:rsidR="000119EE" w:rsidRPr="00AA7E64" w:rsidRDefault="000119EE" w:rsidP="000119EE">
      <w:pPr>
        <w:pStyle w:val="Hesber1st"/>
        <w:tabs>
          <w:tab w:val="clear" w:pos="680"/>
        </w:tabs>
        <w:rPr>
          <w:color w:val="auto"/>
          <w:rtl/>
        </w:rPr>
      </w:pPr>
      <w:r w:rsidRPr="00AA7E64">
        <w:rPr>
          <w:rFonts w:hint="cs"/>
          <w:color w:val="auto"/>
          <w:rtl/>
        </w:rPr>
        <w:t>להלן פירוט הסבר הסעיפים:</w:t>
      </w:r>
    </w:p>
    <w:p w14:paraId="6372D98C" w14:textId="77777777" w:rsidR="000119EE" w:rsidRPr="00AA7E64" w:rsidRDefault="008C7AC8" w:rsidP="000119EE">
      <w:pPr>
        <w:pStyle w:val="Hesber1st"/>
        <w:tabs>
          <w:tab w:val="clear" w:pos="680"/>
        </w:tabs>
        <w:rPr>
          <w:color w:val="auto"/>
          <w:rtl/>
        </w:rPr>
      </w:pPr>
      <w:r w:rsidRPr="00AA7E64">
        <w:rPr>
          <w:rFonts w:hint="cs"/>
          <w:b/>
          <w:bCs/>
          <w:color w:val="auto"/>
          <w:rtl/>
        </w:rPr>
        <w:tab/>
      </w:r>
      <w:r w:rsidR="000119EE" w:rsidRPr="00AA7E64">
        <w:rPr>
          <w:rFonts w:hint="cs"/>
          <w:b/>
          <w:bCs/>
          <w:color w:val="auto"/>
          <w:rtl/>
        </w:rPr>
        <w:t>סעיף 1</w:t>
      </w:r>
      <w:r w:rsidR="000119EE" w:rsidRPr="00AA7E64">
        <w:rPr>
          <w:rFonts w:hint="cs"/>
          <w:color w:val="auto"/>
          <w:rtl/>
        </w:rPr>
        <w:t xml:space="preserve"> מסביר את מדרג ארבע רמות הבדיקה ובהתאמה את חלוקת הקבוצות, לפי רמת הסיכון הטמונה בטובין. הסעיפים הקטנים מפרטים את משטרי הבדיקות ותנאי הש</w:t>
      </w:r>
      <w:r w:rsidRPr="00AA7E64">
        <w:rPr>
          <w:rFonts w:hint="cs"/>
          <w:color w:val="auto"/>
          <w:rtl/>
        </w:rPr>
        <w:t>חרור של הטובין בכל אחת מהקבוצות:</w:t>
      </w:r>
    </w:p>
    <w:p w14:paraId="4810AAD2" w14:textId="77777777" w:rsidR="000119EE" w:rsidRPr="00AA7E64" w:rsidRDefault="000119EE" w:rsidP="000119EE">
      <w:pPr>
        <w:pStyle w:val="Hesber1st"/>
        <w:tabs>
          <w:tab w:val="clear" w:pos="680"/>
        </w:tabs>
        <w:rPr>
          <w:color w:val="auto"/>
          <w:rtl/>
        </w:rPr>
      </w:pPr>
      <w:r w:rsidRPr="00AA7E64">
        <w:rPr>
          <w:rFonts w:hint="cs"/>
          <w:b/>
          <w:bCs/>
          <w:color w:val="auto"/>
          <w:rtl/>
        </w:rPr>
        <w:t>קבוצה 1</w:t>
      </w:r>
      <w:r w:rsidRPr="00AA7E64">
        <w:rPr>
          <w:rFonts w:hint="cs"/>
          <w:color w:val="auto"/>
          <w:rtl/>
        </w:rPr>
        <w:t xml:space="preserve"> </w:t>
      </w:r>
      <w:r w:rsidRPr="00AA7E64">
        <w:rPr>
          <w:color w:val="auto"/>
          <w:rtl/>
        </w:rPr>
        <w:t>–</w:t>
      </w:r>
      <w:r w:rsidRPr="00AA7E64">
        <w:rPr>
          <w:rFonts w:hint="cs"/>
          <w:color w:val="auto"/>
          <w:rtl/>
        </w:rPr>
        <w:t xml:space="preserve"> טובין שרמת הסיכון בהם הגב</w:t>
      </w:r>
      <w:r w:rsidR="008C7AC8" w:rsidRPr="00AA7E64">
        <w:rPr>
          <w:rFonts w:hint="cs"/>
          <w:color w:val="auto"/>
          <w:rtl/>
        </w:rPr>
        <w:t>והה ביותר ולכן יידרשו שני תנאים:</w:t>
      </w:r>
      <w:r w:rsidRPr="00AA7E64">
        <w:rPr>
          <w:rFonts w:hint="cs"/>
          <w:color w:val="auto"/>
          <w:rtl/>
        </w:rPr>
        <w:t xml:space="preserve"> אישור דגם (אישור מעבדת בדיקה) ואישור משלוח (אישור כי המוצר הנדגם מכל משלוח, עומד בתקן וזהה ליתר המוצרים שבאותו המשלוח). </w:t>
      </w:r>
    </w:p>
    <w:p w14:paraId="427627C2" w14:textId="77777777" w:rsidR="000119EE" w:rsidRPr="00AA7E64" w:rsidRDefault="000119EE" w:rsidP="008C7AC8">
      <w:pPr>
        <w:pStyle w:val="Hesber1st"/>
        <w:tabs>
          <w:tab w:val="clear" w:pos="680"/>
        </w:tabs>
        <w:rPr>
          <w:b/>
          <w:bCs/>
          <w:color w:val="auto"/>
          <w:rtl/>
        </w:rPr>
      </w:pPr>
      <w:r w:rsidRPr="00AA7E64">
        <w:rPr>
          <w:rFonts w:hint="cs"/>
          <w:b/>
          <w:bCs/>
          <w:color w:val="auto"/>
          <w:rtl/>
        </w:rPr>
        <w:lastRenderedPageBreak/>
        <w:t>קבוצה 2</w:t>
      </w:r>
      <w:r w:rsidRPr="00AA7E64">
        <w:rPr>
          <w:rFonts w:hint="cs"/>
          <w:color w:val="auto"/>
          <w:rtl/>
        </w:rPr>
        <w:t xml:space="preserve"> </w:t>
      </w:r>
      <w:r w:rsidRPr="00AA7E64">
        <w:rPr>
          <w:color w:val="auto"/>
          <w:rtl/>
        </w:rPr>
        <w:t>–</w:t>
      </w:r>
      <w:r w:rsidRPr="00AA7E64">
        <w:rPr>
          <w:rFonts w:hint="cs"/>
          <w:color w:val="auto"/>
          <w:rtl/>
        </w:rPr>
        <w:t xml:space="preserve"> טובין שרמת הסיכון בהם בינונית ולכן יידרשו שני תנאים</w:t>
      </w:r>
      <w:r w:rsidR="008C7AC8" w:rsidRPr="00AA7E64">
        <w:rPr>
          <w:rFonts w:hint="cs"/>
          <w:color w:val="auto"/>
          <w:rtl/>
        </w:rPr>
        <w:t>:</w:t>
      </w:r>
      <w:r w:rsidRPr="00AA7E64">
        <w:rPr>
          <w:rFonts w:hint="cs"/>
          <w:color w:val="auto"/>
          <w:rtl/>
        </w:rPr>
        <w:t xml:space="preserve"> האחד אישור דגם, שהוזכר לעיל. השני </w:t>
      </w:r>
      <w:r w:rsidRPr="00AA7E64">
        <w:rPr>
          <w:color w:val="auto"/>
          <w:rtl/>
        </w:rPr>
        <w:t>–</w:t>
      </w:r>
      <w:r w:rsidRPr="00AA7E64">
        <w:rPr>
          <w:rFonts w:hint="cs"/>
          <w:color w:val="auto"/>
          <w:rtl/>
        </w:rPr>
        <w:t xml:space="preserve"> הצהרה כי הטובין באותו המשלוח</w:t>
      </w:r>
      <w:r w:rsidR="008C7AC8" w:rsidRPr="00AA7E64">
        <w:rPr>
          <w:rFonts w:hint="cs"/>
          <w:color w:val="auto"/>
          <w:rtl/>
        </w:rPr>
        <w:t xml:space="preserve"> עומדים בדרישות התקן ו</w:t>
      </w:r>
      <w:r w:rsidRPr="00AA7E64">
        <w:rPr>
          <w:rFonts w:hint="cs"/>
          <w:color w:val="auto"/>
          <w:rtl/>
        </w:rPr>
        <w:t xml:space="preserve">תואמים את הדגם שנבדק וקיבל אישור מעבדה על כך. </w:t>
      </w:r>
    </w:p>
    <w:p w14:paraId="49E025C7" w14:textId="77777777" w:rsidR="000119EE" w:rsidRPr="00AA7E64" w:rsidRDefault="000119EE" w:rsidP="000119EE">
      <w:pPr>
        <w:pStyle w:val="Hesber1st"/>
        <w:tabs>
          <w:tab w:val="clear" w:pos="680"/>
        </w:tabs>
        <w:rPr>
          <w:color w:val="auto"/>
          <w:rtl/>
        </w:rPr>
      </w:pPr>
      <w:r w:rsidRPr="00AA7E64">
        <w:rPr>
          <w:rFonts w:hint="cs"/>
          <w:b/>
          <w:bCs/>
          <w:color w:val="auto"/>
          <w:rtl/>
        </w:rPr>
        <w:t>קבוצה 3</w:t>
      </w:r>
      <w:r w:rsidRPr="00AA7E64">
        <w:rPr>
          <w:rFonts w:hint="cs"/>
          <w:color w:val="auto"/>
          <w:rtl/>
        </w:rPr>
        <w:t xml:space="preserve"> </w:t>
      </w:r>
      <w:r w:rsidRPr="00AA7E64">
        <w:rPr>
          <w:color w:val="auto"/>
          <w:rtl/>
        </w:rPr>
        <w:t>–</w:t>
      </w:r>
      <w:r w:rsidRPr="00AA7E64">
        <w:rPr>
          <w:rFonts w:hint="cs"/>
          <w:color w:val="auto"/>
          <w:rtl/>
        </w:rPr>
        <w:t xml:space="preserve"> טובין שרמת הסיכון בהם נמוכה ולשם כך מקלים ביותר עם היבואן והתנאי היחיד שנדרש הוא הצהרה כי הטובין שבמשלוח מתאימים לתקן הרשמי החל עליהם. </w:t>
      </w:r>
    </w:p>
    <w:p w14:paraId="37161723" w14:textId="77777777" w:rsidR="000119EE" w:rsidRPr="00AA7E64" w:rsidRDefault="000119EE" w:rsidP="000119EE">
      <w:pPr>
        <w:pStyle w:val="Hesber1st"/>
        <w:tabs>
          <w:tab w:val="clear" w:pos="680"/>
        </w:tabs>
        <w:rPr>
          <w:color w:val="auto"/>
          <w:rtl/>
        </w:rPr>
      </w:pPr>
      <w:r w:rsidRPr="00AA7E64">
        <w:rPr>
          <w:rFonts w:hint="cs"/>
          <w:color w:val="auto"/>
          <w:rtl/>
        </w:rPr>
        <w:t xml:space="preserve">לקבוצה 2 ו-3 קיים נספח הצהרה לחתימת היבואן. מדובר באותו טופס הצהרה, אך ישנו הבדל בין הקבוצות לעניין נוסח ההצהרה ועל כך הפירוט בין הסעיפים מותאם לכל קבוצה בנפרד. </w:t>
      </w:r>
    </w:p>
    <w:p w14:paraId="65827D5E" w14:textId="77777777" w:rsidR="000119EE" w:rsidRPr="00AA7E64" w:rsidRDefault="000119EE" w:rsidP="008C7AC8">
      <w:pPr>
        <w:pStyle w:val="Hesber1st"/>
        <w:tabs>
          <w:tab w:val="clear" w:pos="680"/>
        </w:tabs>
        <w:rPr>
          <w:color w:val="auto"/>
          <w:rtl/>
        </w:rPr>
      </w:pPr>
      <w:r w:rsidRPr="00AA7E64">
        <w:rPr>
          <w:rFonts w:hint="cs"/>
          <w:b/>
          <w:bCs/>
          <w:color w:val="auto"/>
          <w:rtl/>
        </w:rPr>
        <w:t>קבוצה 4</w:t>
      </w:r>
      <w:r w:rsidRPr="00AA7E64">
        <w:rPr>
          <w:rFonts w:hint="cs"/>
          <w:color w:val="auto"/>
          <w:rtl/>
        </w:rPr>
        <w:t xml:space="preserve"> </w:t>
      </w:r>
      <w:r w:rsidRPr="00AA7E64">
        <w:rPr>
          <w:color w:val="auto"/>
          <w:rtl/>
        </w:rPr>
        <w:t>–</w:t>
      </w:r>
      <w:r w:rsidRPr="00AA7E64">
        <w:rPr>
          <w:rFonts w:hint="cs"/>
          <w:color w:val="auto"/>
          <w:rtl/>
        </w:rPr>
        <w:t xml:space="preserve"> מדובר בטובין שמיובאים לתעשייה בלבד ולגביהם יינתן פטור מראש מעמידה בתקן רשמי. זאת כיוון שהטובין מיועדים ל</w:t>
      </w:r>
      <w:r w:rsidR="008C7AC8" w:rsidRPr="00AA7E64">
        <w:rPr>
          <w:rFonts w:hint="cs"/>
          <w:color w:val="auto"/>
          <w:rtl/>
        </w:rPr>
        <w:t xml:space="preserve">שימוש התעשייה </w:t>
      </w:r>
      <w:r w:rsidRPr="00AA7E64">
        <w:rPr>
          <w:rFonts w:hint="cs"/>
          <w:color w:val="auto"/>
          <w:rtl/>
        </w:rPr>
        <w:t xml:space="preserve">ואינם עוברים לשימוש הצרכן כפי שהם.   </w:t>
      </w:r>
    </w:p>
    <w:p w14:paraId="5A106F51" w14:textId="77777777" w:rsidR="000119EE" w:rsidRPr="00AA7E64" w:rsidRDefault="000119EE" w:rsidP="000119EE">
      <w:pPr>
        <w:pStyle w:val="Hesber1st"/>
        <w:tabs>
          <w:tab w:val="clear" w:pos="680"/>
        </w:tabs>
        <w:rPr>
          <w:color w:val="auto"/>
          <w:rtl/>
        </w:rPr>
      </w:pPr>
    </w:p>
    <w:p w14:paraId="438B4D0B" w14:textId="77777777" w:rsidR="008C7AC8" w:rsidRPr="00AA7E64" w:rsidRDefault="000119EE" w:rsidP="008C7AC8">
      <w:pPr>
        <w:pStyle w:val="Hesber1st"/>
        <w:tabs>
          <w:tab w:val="clear" w:pos="680"/>
        </w:tabs>
        <w:rPr>
          <w:color w:val="auto"/>
          <w:rtl/>
        </w:rPr>
      </w:pPr>
      <w:r w:rsidRPr="00AA7E64">
        <w:rPr>
          <w:rFonts w:hint="cs"/>
          <w:b/>
          <w:bCs/>
          <w:color w:val="auto"/>
          <w:rtl/>
        </w:rPr>
        <w:t xml:space="preserve">סעיף 2 </w:t>
      </w:r>
      <w:r w:rsidRPr="00AA7E64">
        <w:rPr>
          <w:rFonts w:hint="cs"/>
          <w:color w:val="auto"/>
          <w:rtl/>
        </w:rPr>
        <w:t xml:space="preserve">מציין את ברירת המחדל על פי </w:t>
      </w:r>
      <w:r w:rsidR="008C7AC8" w:rsidRPr="00AA7E64">
        <w:rPr>
          <w:rFonts w:hint="cs"/>
          <w:color w:val="auto"/>
          <w:rtl/>
        </w:rPr>
        <w:t>הפקודה</w:t>
      </w:r>
      <w:r w:rsidRPr="00AA7E64">
        <w:rPr>
          <w:rFonts w:hint="cs"/>
          <w:color w:val="auto"/>
          <w:rtl/>
        </w:rPr>
        <w:t>, הקובעת כי תקן חדש שנולד ישויך לקבוצה מספר 3 (המקלה ביותר) ומפרט</w:t>
      </w:r>
      <w:r w:rsidR="008C7AC8" w:rsidRPr="00AA7E64">
        <w:rPr>
          <w:rFonts w:hint="cs"/>
          <w:color w:val="auto"/>
          <w:rtl/>
        </w:rPr>
        <w:t xml:space="preserve"> את המצבים בהם השר או הממונה רשאים לשייך את התקן לקבוצה אחרת:</w:t>
      </w:r>
    </w:p>
    <w:p w14:paraId="521777EF" w14:textId="77777777" w:rsidR="000119EE" w:rsidRPr="00AA7E64" w:rsidRDefault="008C7AC8" w:rsidP="008C7AC8">
      <w:pPr>
        <w:pStyle w:val="Hesber1st"/>
        <w:numPr>
          <w:ilvl w:val="0"/>
          <w:numId w:val="22"/>
        </w:numPr>
        <w:tabs>
          <w:tab w:val="clear" w:pos="680"/>
        </w:tabs>
        <w:rPr>
          <w:color w:val="auto"/>
        </w:rPr>
      </w:pPr>
      <w:r w:rsidRPr="00AA7E64">
        <w:rPr>
          <w:rFonts w:hint="cs"/>
          <w:color w:val="auto"/>
          <w:rtl/>
        </w:rPr>
        <w:t xml:space="preserve"> השר רשאי לקבוע כי התקן ישויך לקבוצה 1 או 2, לאחר שקיבל הודעה מהממונה על המלצתו לעשות כן, ואז התקן יופיע בתוספת הראשונה או השניה;</w:t>
      </w:r>
    </w:p>
    <w:p w14:paraId="6960FCF7" w14:textId="77777777" w:rsidR="008C7AC8" w:rsidRPr="00AA7E64" w:rsidRDefault="008C7AC8" w:rsidP="008C7AC8">
      <w:pPr>
        <w:pStyle w:val="Hesber1st"/>
        <w:numPr>
          <w:ilvl w:val="0"/>
          <w:numId w:val="22"/>
        </w:numPr>
        <w:tabs>
          <w:tab w:val="clear" w:pos="680"/>
        </w:tabs>
        <w:rPr>
          <w:color w:val="auto"/>
        </w:rPr>
      </w:pPr>
      <w:r w:rsidRPr="00AA7E64">
        <w:rPr>
          <w:rFonts w:hint="cs"/>
          <w:color w:val="auto"/>
          <w:rtl/>
        </w:rPr>
        <w:t xml:space="preserve">בתקופה של שנה מיום אכרזתו של תקן כתקן רשמי, רשאי הממונה להודיע על שיוכו של תקן לקבוצה 1. הודעה זו של הממונה תתפרסם ברשומות ותוקפה עד שנה מיום קביעת התקן כתקן רשמי; במקרה זה, לאחר שנה כאמור, התקן ישויך אוטומטית לקבוצה 3 אלא אם </w:t>
      </w:r>
      <w:r w:rsidR="005E5012" w:rsidRPr="00AA7E64">
        <w:rPr>
          <w:rFonts w:hint="cs"/>
          <w:color w:val="auto"/>
          <w:rtl/>
        </w:rPr>
        <w:t>קבע השר כי יש לשייכו לקבוצה 1 או 2 והדבר פורסם בתוספות. יצוין כי במידה והשר לא קבע שינוי שיוך של התקן, בתום השנה התקן ישויך לקבוצה 3 והדבר יתפרסם רק באתר המשרד.</w:t>
      </w:r>
    </w:p>
    <w:p w14:paraId="48D57436" w14:textId="77777777" w:rsidR="008C7AC8" w:rsidRPr="00AA7E64" w:rsidRDefault="005E5012" w:rsidP="005E5012">
      <w:pPr>
        <w:pStyle w:val="Hesber1st"/>
        <w:numPr>
          <w:ilvl w:val="0"/>
          <w:numId w:val="22"/>
        </w:numPr>
        <w:tabs>
          <w:tab w:val="clear" w:pos="680"/>
        </w:tabs>
        <w:rPr>
          <w:color w:val="auto"/>
          <w:rtl/>
        </w:rPr>
      </w:pPr>
      <w:r w:rsidRPr="00AA7E64">
        <w:rPr>
          <w:rFonts w:hint="cs"/>
          <w:color w:val="auto"/>
          <w:rtl/>
        </w:rPr>
        <w:t xml:space="preserve">מבלי לגרוע מהאמור לעיל, הודגש כי רשאי השר בכל עת להודיע על שינוי שיוך קבוצה של תקן לכל אחת מקבוצות היבוא 1, 2, 3 או 4. </w:t>
      </w:r>
    </w:p>
    <w:p w14:paraId="3FD80559" w14:textId="77777777" w:rsidR="008C7AC8" w:rsidRPr="00AA7E64" w:rsidRDefault="008C7AC8" w:rsidP="008C7AC8">
      <w:pPr>
        <w:pStyle w:val="Hesber1st"/>
        <w:tabs>
          <w:tab w:val="clear" w:pos="680"/>
        </w:tabs>
        <w:rPr>
          <w:color w:val="auto"/>
          <w:rtl/>
        </w:rPr>
      </w:pPr>
    </w:p>
    <w:p w14:paraId="5D51F6FB" w14:textId="77777777" w:rsidR="000119EE" w:rsidRPr="00AA7E64" w:rsidRDefault="000119EE" w:rsidP="005E5012">
      <w:pPr>
        <w:pStyle w:val="Hesber1st"/>
        <w:tabs>
          <w:tab w:val="clear" w:pos="680"/>
        </w:tabs>
        <w:rPr>
          <w:color w:val="auto"/>
          <w:rtl/>
        </w:rPr>
      </w:pPr>
      <w:r w:rsidRPr="00AA7E64">
        <w:rPr>
          <w:rFonts w:hint="cs"/>
          <w:b/>
          <w:bCs/>
          <w:color w:val="auto"/>
          <w:rtl/>
        </w:rPr>
        <w:t>סעיף 3</w:t>
      </w:r>
      <w:r w:rsidRPr="00AA7E64">
        <w:rPr>
          <w:rFonts w:hint="cs"/>
          <w:color w:val="auto"/>
          <w:rtl/>
        </w:rPr>
        <w:t xml:space="preserve"> מסביר כי תקנים השייכים לקבוצה 4 המיועדים לתעשייה בלבד, </w:t>
      </w:r>
      <w:r w:rsidR="005E5012" w:rsidRPr="00AA7E64">
        <w:rPr>
          <w:rFonts w:hint="cs"/>
          <w:color w:val="auto"/>
          <w:rtl/>
        </w:rPr>
        <w:t>ישויכו לקבוצה זו כל עוד לא נקבע לגבם אחרת</w:t>
      </w:r>
      <w:r w:rsidRPr="00AA7E64">
        <w:rPr>
          <w:rFonts w:hint="cs"/>
          <w:color w:val="auto"/>
          <w:rtl/>
        </w:rPr>
        <w:t>.</w:t>
      </w:r>
    </w:p>
    <w:p w14:paraId="2C7CD83F" w14:textId="77777777" w:rsidR="005E5012" w:rsidRPr="00AA7E64" w:rsidRDefault="005E5012" w:rsidP="005E5012">
      <w:pPr>
        <w:pStyle w:val="Hesber1st"/>
        <w:tabs>
          <w:tab w:val="clear" w:pos="680"/>
        </w:tabs>
        <w:rPr>
          <w:color w:val="auto"/>
          <w:rtl/>
        </w:rPr>
      </w:pPr>
    </w:p>
    <w:p w14:paraId="4C80B34A" w14:textId="77777777" w:rsidR="000119EE" w:rsidRPr="00AA7E64" w:rsidRDefault="000119EE" w:rsidP="000119EE">
      <w:pPr>
        <w:pStyle w:val="Hesber1st"/>
        <w:tabs>
          <w:tab w:val="clear" w:pos="680"/>
        </w:tabs>
        <w:rPr>
          <w:color w:val="auto"/>
          <w:rtl/>
        </w:rPr>
      </w:pPr>
      <w:r w:rsidRPr="00AA7E64">
        <w:rPr>
          <w:rFonts w:hint="cs"/>
          <w:b/>
          <w:bCs/>
          <w:color w:val="auto"/>
          <w:rtl/>
        </w:rPr>
        <w:t xml:space="preserve">סעיף 4 </w:t>
      </w:r>
      <w:r w:rsidRPr="00AA7E64">
        <w:rPr>
          <w:rFonts w:hint="cs"/>
          <w:color w:val="auto"/>
          <w:rtl/>
        </w:rPr>
        <w:t xml:space="preserve">מפרט את הליך הקביעה על שינוי השיוך, מועד פרסום ההודעה על הכוונה לשייך, מועד הכניסה לתוקף וכן את האמצעים בהם מתפרסמות ההודעות (אתר האינטרנט ודיוור ישיר לגורמים הרלוונטים). </w:t>
      </w:r>
      <w:r w:rsidR="005E5012" w:rsidRPr="00AA7E64">
        <w:rPr>
          <w:rFonts w:hint="cs"/>
          <w:color w:val="auto"/>
          <w:rtl/>
        </w:rPr>
        <w:t xml:space="preserve">בנוסף, קיימת אפשרות לפרסום ההודעה ללא עמידה במועדים שנקבעו בשל צורך חיוני לשינוי מהיר ובשל דחיפות רבה. </w:t>
      </w:r>
    </w:p>
    <w:p w14:paraId="006B05E3" w14:textId="77777777" w:rsidR="000119EE" w:rsidRPr="00AA7E64" w:rsidRDefault="000119EE" w:rsidP="000119EE">
      <w:pPr>
        <w:pStyle w:val="Hesber1st"/>
        <w:tabs>
          <w:tab w:val="clear" w:pos="680"/>
        </w:tabs>
        <w:rPr>
          <w:color w:val="auto"/>
          <w:rtl/>
        </w:rPr>
      </w:pPr>
    </w:p>
    <w:p w14:paraId="24CD8D70" w14:textId="77777777" w:rsidR="005E5012" w:rsidRPr="00AA7E64" w:rsidRDefault="000119EE" w:rsidP="005E5012">
      <w:pPr>
        <w:pStyle w:val="Hesber1st"/>
        <w:tabs>
          <w:tab w:val="clear" w:pos="680"/>
        </w:tabs>
        <w:rPr>
          <w:color w:val="auto"/>
          <w:rtl/>
        </w:rPr>
      </w:pPr>
      <w:r w:rsidRPr="00AA7E64">
        <w:rPr>
          <w:rFonts w:hint="cs"/>
          <w:color w:val="auto"/>
          <w:rtl/>
        </w:rPr>
        <w:t xml:space="preserve">המצבים בהם השר קובע את שיוך התקנים בתוספות, </w:t>
      </w:r>
      <w:r w:rsidR="005E5012" w:rsidRPr="00AA7E64">
        <w:rPr>
          <w:rFonts w:hint="cs"/>
          <w:color w:val="auto"/>
          <w:rtl/>
        </w:rPr>
        <w:t>ההודעה על שיוך התקן לאחת התוספות תתפרסם</w:t>
      </w:r>
      <w:r w:rsidRPr="00AA7E64">
        <w:rPr>
          <w:rFonts w:hint="cs"/>
          <w:color w:val="auto"/>
          <w:rtl/>
        </w:rPr>
        <w:t xml:space="preserve"> ברשומות. </w:t>
      </w:r>
    </w:p>
    <w:p w14:paraId="7CB7CF76" w14:textId="77777777" w:rsidR="000119EE" w:rsidRPr="00AA7E64" w:rsidRDefault="005E5012" w:rsidP="005E5012">
      <w:pPr>
        <w:pStyle w:val="Hesber1st"/>
        <w:tabs>
          <w:tab w:val="clear" w:pos="680"/>
        </w:tabs>
        <w:rPr>
          <w:color w:val="auto"/>
          <w:rtl/>
        </w:rPr>
      </w:pPr>
      <w:r w:rsidRPr="00AA7E64">
        <w:rPr>
          <w:rFonts w:hint="cs"/>
          <w:color w:val="auto"/>
          <w:rtl/>
        </w:rPr>
        <w:t xml:space="preserve">יובהר כי </w:t>
      </w:r>
      <w:r w:rsidR="000119EE" w:rsidRPr="00AA7E64">
        <w:rPr>
          <w:rFonts w:hint="cs"/>
          <w:color w:val="auto"/>
          <w:rtl/>
        </w:rPr>
        <w:t xml:space="preserve">במצב של ברירת מחדל, בו תקן </w:t>
      </w:r>
      <w:r w:rsidRPr="00AA7E64">
        <w:rPr>
          <w:rFonts w:hint="cs"/>
          <w:color w:val="auto"/>
          <w:rtl/>
        </w:rPr>
        <w:t>פורסם לראשונה כרשמי</w:t>
      </w:r>
      <w:r w:rsidR="000119EE" w:rsidRPr="00AA7E64">
        <w:rPr>
          <w:rFonts w:hint="cs"/>
          <w:color w:val="auto"/>
          <w:rtl/>
        </w:rPr>
        <w:t xml:space="preserve"> </w:t>
      </w:r>
      <w:r w:rsidRPr="00AA7E64">
        <w:rPr>
          <w:rFonts w:hint="cs"/>
          <w:color w:val="auto"/>
          <w:rtl/>
        </w:rPr>
        <w:t>ולכן י</w:t>
      </w:r>
      <w:r w:rsidR="000119EE" w:rsidRPr="00AA7E64">
        <w:rPr>
          <w:rFonts w:hint="cs"/>
          <w:color w:val="auto"/>
          <w:rtl/>
        </w:rPr>
        <w:t xml:space="preserve">שויך אוטומטית לקבוצה 3, </w:t>
      </w:r>
      <w:r w:rsidRPr="00AA7E64">
        <w:rPr>
          <w:rFonts w:hint="cs"/>
          <w:color w:val="auto"/>
          <w:rtl/>
        </w:rPr>
        <w:t xml:space="preserve">אלא אם נקבע אחרת, </w:t>
      </w:r>
      <w:r w:rsidR="000119EE" w:rsidRPr="00AA7E64">
        <w:rPr>
          <w:rFonts w:hint="cs"/>
          <w:color w:val="auto"/>
          <w:rtl/>
        </w:rPr>
        <w:t xml:space="preserve">העדכון יופיע באתר המשרד. </w:t>
      </w:r>
      <w:r w:rsidRPr="00AA7E64">
        <w:rPr>
          <w:rFonts w:hint="cs"/>
          <w:color w:val="auto"/>
          <w:rtl/>
        </w:rPr>
        <w:t xml:space="preserve">בנוסף, כאמור, תקן בשנה הראשונה לאכרזתו כרשמי, אשר שונה שיוכו על ידי הממונה ובתום השנה חוזר לברירת המחדל של קבוצה 3, יעודכן רק באתר המשרד. </w:t>
      </w:r>
    </w:p>
    <w:p w14:paraId="329EDC0A" w14:textId="77777777" w:rsidR="005E5012" w:rsidRPr="00AA7E64" w:rsidRDefault="005E5012" w:rsidP="005E5012">
      <w:pPr>
        <w:pStyle w:val="Hesber1st"/>
        <w:tabs>
          <w:tab w:val="clear" w:pos="680"/>
        </w:tabs>
        <w:rPr>
          <w:color w:val="auto"/>
          <w:rtl/>
        </w:rPr>
      </w:pPr>
      <w:r w:rsidRPr="00AA7E64">
        <w:rPr>
          <w:rFonts w:hint="cs"/>
          <w:color w:val="auto"/>
          <w:rtl/>
        </w:rPr>
        <w:lastRenderedPageBreak/>
        <w:t xml:space="preserve">לכן נקבע בסעיף 2(ב) הרשימה המלאה והעדכנית של התקנים הרשמיים לפי שיוכם לקבוצות תימצא באתר המשרד. </w:t>
      </w:r>
    </w:p>
    <w:p w14:paraId="136C38BD" w14:textId="77777777" w:rsidR="005E5012" w:rsidRPr="00AA7E64" w:rsidRDefault="000119EE" w:rsidP="005E5012">
      <w:pPr>
        <w:pStyle w:val="Hesber1st"/>
        <w:tabs>
          <w:tab w:val="clear" w:pos="680"/>
        </w:tabs>
        <w:rPr>
          <w:color w:val="auto"/>
          <w:rtl/>
        </w:rPr>
      </w:pPr>
      <w:r w:rsidRPr="00AA7E64">
        <w:rPr>
          <w:rFonts w:hint="cs"/>
          <w:color w:val="auto"/>
          <w:rtl/>
        </w:rPr>
        <w:t xml:space="preserve"> </w:t>
      </w:r>
    </w:p>
    <w:p w14:paraId="39C95A9D" w14:textId="77777777" w:rsidR="000119EE" w:rsidRPr="00AA7E64" w:rsidRDefault="000119EE" w:rsidP="00AA7E64">
      <w:pPr>
        <w:pStyle w:val="Hesber1st"/>
        <w:tabs>
          <w:tab w:val="clear" w:pos="680"/>
        </w:tabs>
        <w:rPr>
          <w:color w:val="auto"/>
          <w:rtl/>
        </w:rPr>
      </w:pPr>
      <w:r w:rsidRPr="00AA7E64">
        <w:rPr>
          <w:rFonts w:hint="cs"/>
          <w:b/>
          <w:bCs/>
          <w:color w:val="auto"/>
          <w:rtl/>
        </w:rPr>
        <w:t xml:space="preserve">סעיף 5 </w:t>
      </w:r>
      <w:r w:rsidRPr="00AA7E64">
        <w:rPr>
          <w:rFonts w:hint="cs"/>
          <w:color w:val="auto"/>
          <w:rtl/>
        </w:rPr>
        <w:t>קובע הוראת מעבר ייחודית לעניין התקנים שכבר שיוכו</w:t>
      </w:r>
      <w:r w:rsidR="00AA7E64" w:rsidRPr="00AA7E64">
        <w:rPr>
          <w:rFonts w:hint="cs"/>
          <w:color w:val="auto"/>
          <w:rtl/>
        </w:rPr>
        <w:t xml:space="preserve"> לקבוצות יבוא עד ליום תחילתו של צו זה</w:t>
      </w:r>
      <w:r w:rsidRPr="00AA7E64">
        <w:rPr>
          <w:rFonts w:hint="cs"/>
          <w:color w:val="auto"/>
          <w:rtl/>
        </w:rPr>
        <w:t>.</w:t>
      </w:r>
      <w:r w:rsidR="00AA7E64" w:rsidRPr="00AA7E64">
        <w:rPr>
          <w:rFonts w:hint="cs"/>
          <w:color w:val="auto"/>
          <w:rtl/>
        </w:rPr>
        <w:t xml:space="preserve"> </w:t>
      </w:r>
      <w:r w:rsidRPr="00AA7E64">
        <w:rPr>
          <w:rFonts w:hint="cs"/>
          <w:color w:val="auto"/>
          <w:rtl/>
        </w:rPr>
        <w:t>למעשה, הוראת המעבר קובעת שימור המצב הקיים היום לעניין</w:t>
      </w:r>
      <w:r w:rsidR="00AA7E64" w:rsidRPr="00AA7E64">
        <w:rPr>
          <w:rFonts w:hint="cs"/>
          <w:color w:val="auto"/>
          <w:rtl/>
        </w:rPr>
        <w:t xml:space="preserve"> כל</w:t>
      </w:r>
      <w:r w:rsidRPr="00AA7E64">
        <w:rPr>
          <w:rFonts w:hint="cs"/>
          <w:color w:val="auto"/>
          <w:rtl/>
        </w:rPr>
        <w:t xml:space="preserve"> התקנים ששויכו עד </w:t>
      </w:r>
      <w:r w:rsidR="00AA7E64" w:rsidRPr="00AA7E64">
        <w:rPr>
          <w:rFonts w:hint="cs"/>
          <w:color w:val="auto"/>
          <w:rtl/>
        </w:rPr>
        <w:t xml:space="preserve">ליום התחילה. </w:t>
      </w:r>
    </w:p>
    <w:p w14:paraId="7CA61C76" w14:textId="77777777" w:rsidR="000119EE" w:rsidRPr="005E3619" w:rsidRDefault="000119EE" w:rsidP="000119EE">
      <w:pPr>
        <w:pStyle w:val="Hesber1st"/>
        <w:tabs>
          <w:tab w:val="clear" w:pos="680"/>
        </w:tabs>
        <w:rPr>
          <w:color w:val="FF0000"/>
          <w:rtl/>
        </w:rPr>
      </w:pPr>
    </w:p>
    <w:p w14:paraId="0B9EDC7F" w14:textId="77777777" w:rsidR="000119EE" w:rsidRDefault="000119EE" w:rsidP="000119EE">
      <w:pPr>
        <w:pStyle w:val="Hesber1st"/>
        <w:tabs>
          <w:tab w:val="clear" w:pos="680"/>
        </w:tabs>
        <w:rPr>
          <w:rtl/>
        </w:rPr>
      </w:pPr>
    </w:p>
    <w:p w14:paraId="687DB0E7" w14:textId="77777777" w:rsidR="000119EE" w:rsidRPr="00C30A25" w:rsidRDefault="000119EE" w:rsidP="000119EE">
      <w:pPr>
        <w:pStyle w:val="Hesber1st"/>
        <w:tabs>
          <w:tab w:val="clear" w:pos="680"/>
        </w:tabs>
        <w:rPr>
          <w:rtl/>
        </w:rPr>
      </w:pPr>
    </w:p>
    <w:p w14:paraId="38F873AC" w14:textId="77777777" w:rsidR="000119EE" w:rsidRPr="00C30A25" w:rsidRDefault="000119EE" w:rsidP="000119EE">
      <w:pPr>
        <w:rPr>
          <w:rFonts w:cs="David"/>
        </w:rPr>
      </w:pPr>
    </w:p>
    <w:p w14:paraId="2E7A5A96" w14:textId="77777777" w:rsidR="000119EE" w:rsidRPr="00C30A25" w:rsidRDefault="000119EE" w:rsidP="000119EE">
      <w:pPr>
        <w:rPr>
          <w:rFonts w:cs="David"/>
        </w:rPr>
      </w:pPr>
    </w:p>
    <w:p w14:paraId="26F202D0" w14:textId="77777777" w:rsidR="000119EE" w:rsidRPr="000119EE" w:rsidRDefault="000119EE" w:rsidP="005B7087">
      <w:pPr>
        <w:pStyle w:val="Hesber1st"/>
        <w:tabs>
          <w:tab w:val="clear" w:pos="680"/>
        </w:tabs>
        <w:rPr>
          <w:rtl/>
        </w:rPr>
      </w:pPr>
    </w:p>
    <w:p w14:paraId="2D62A2A1" w14:textId="77777777" w:rsidR="0051546E" w:rsidRPr="00C30A25" w:rsidRDefault="0051546E">
      <w:pPr>
        <w:rPr>
          <w:rFonts w:cs="David"/>
        </w:rPr>
      </w:pPr>
    </w:p>
    <w:p w14:paraId="3C05D5C0" w14:textId="77777777" w:rsidR="003548EB" w:rsidRPr="00C30A25" w:rsidRDefault="003548EB" w:rsidP="006F0197">
      <w:pPr>
        <w:rPr>
          <w:rFonts w:cs="David"/>
        </w:rPr>
      </w:pPr>
    </w:p>
    <w:sectPr w:rsidR="003548EB" w:rsidRPr="00C30A25" w:rsidSect="007A5746">
      <w:headerReference w:type="default" r:id="rId11"/>
      <w:footerReference w:type="default" r:id="rId12"/>
      <w:pgSz w:w="11906" w:h="16838"/>
      <w:pgMar w:top="1701" w:right="1134" w:bottom="1417" w:left="1134" w:header="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4FC43" w14:textId="77777777" w:rsidR="00843CD2" w:rsidRDefault="00843CD2" w:rsidP="00415B40">
      <w:pPr>
        <w:spacing w:line="240" w:lineRule="auto"/>
      </w:pPr>
      <w:r>
        <w:separator/>
      </w:r>
    </w:p>
  </w:endnote>
  <w:endnote w:type="continuationSeparator" w:id="0">
    <w:p w14:paraId="668779FB" w14:textId="77777777" w:rsidR="00843CD2" w:rsidRDefault="00843CD2" w:rsidP="0041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Helvetica, sans-serif">
    <w:altName w:val="Verdan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8666067"/>
      <w:docPartObj>
        <w:docPartGallery w:val="Page Numbers (Bottom of Page)"/>
        <w:docPartUnique/>
      </w:docPartObj>
    </w:sdtPr>
    <w:sdtEndPr>
      <w:rPr>
        <w:cs/>
      </w:rPr>
    </w:sdtEndPr>
    <w:sdtContent>
      <w:p w14:paraId="5D015B48" w14:textId="2220B3D2" w:rsidR="003443F0" w:rsidRDefault="003443F0">
        <w:pPr>
          <w:pStyle w:val="a5"/>
          <w:jc w:val="center"/>
          <w:rPr>
            <w:rtl/>
            <w:cs/>
          </w:rPr>
        </w:pPr>
        <w:r>
          <w:fldChar w:fldCharType="begin"/>
        </w:r>
        <w:r>
          <w:rPr>
            <w:rtl/>
            <w:cs/>
          </w:rPr>
          <w:instrText>PAGE   \* MERGEFORMAT</w:instrText>
        </w:r>
        <w:r>
          <w:fldChar w:fldCharType="separate"/>
        </w:r>
        <w:r w:rsidR="00FB7C03" w:rsidRPr="00FB7C03">
          <w:rPr>
            <w:noProof/>
            <w:rtl/>
            <w:lang w:val="he-IL"/>
          </w:rPr>
          <w:t>2</w:t>
        </w:r>
        <w:r>
          <w:fldChar w:fldCharType="end"/>
        </w:r>
      </w:p>
    </w:sdtContent>
  </w:sdt>
  <w:p w14:paraId="2993D5A5" w14:textId="77777777" w:rsidR="003443F0" w:rsidRDefault="003443F0" w:rsidP="00415B40">
    <w:pPr>
      <w:pStyle w:val="a5"/>
      <w:ind w:hanging="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B83C2" w14:textId="77777777" w:rsidR="00843CD2" w:rsidRDefault="00843CD2" w:rsidP="00415B40">
      <w:pPr>
        <w:spacing w:line="240" w:lineRule="auto"/>
      </w:pPr>
      <w:r>
        <w:separator/>
      </w:r>
    </w:p>
  </w:footnote>
  <w:footnote w:type="continuationSeparator" w:id="0">
    <w:p w14:paraId="318F1519" w14:textId="77777777" w:rsidR="00843CD2" w:rsidRDefault="00843CD2" w:rsidP="00415B40">
      <w:pPr>
        <w:spacing w:line="240" w:lineRule="auto"/>
      </w:pPr>
      <w:r>
        <w:continuationSeparator/>
      </w:r>
    </w:p>
  </w:footnote>
  <w:footnote w:id="1">
    <w:p w14:paraId="050D7DC2" w14:textId="77777777" w:rsidR="003443F0" w:rsidRDefault="003443F0">
      <w:pPr>
        <w:pStyle w:val="ab"/>
        <w:rPr>
          <w:rtl/>
        </w:rPr>
      </w:pPr>
      <w:r>
        <w:rPr>
          <w:rStyle w:val="ad"/>
        </w:rPr>
        <w:footnoteRef/>
      </w:r>
      <w:r>
        <w:rPr>
          <w:rtl/>
        </w:rPr>
        <w:t xml:space="preserve"> </w:t>
      </w:r>
      <w:r>
        <w:rPr>
          <w:rFonts w:hint="cs"/>
          <w:rtl/>
        </w:rPr>
        <w:t>דיני מדינת ישראל, נוסח חדש 32, עמ' 625; ס"ח התשע"ד, עמ' 20; התשע"ז, עמ' 187.</w:t>
      </w:r>
    </w:p>
  </w:footnote>
  <w:footnote w:id="2">
    <w:p w14:paraId="719E370B" w14:textId="77777777" w:rsidR="003443F0" w:rsidRDefault="003443F0">
      <w:pPr>
        <w:pStyle w:val="ab"/>
        <w:rPr>
          <w:rtl/>
        </w:rPr>
      </w:pPr>
      <w:r>
        <w:rPr>
          <w:rStyle w:val="ad"/>
        </w:rPr>
        <w:footnoteRef/>
      </w:r>
      <w:r>
        <w:rPr>
          <w:rtl/>
        </w:rPr>
        <w:t xml:space="preserve"> </w:t>
      </w:r>
      <w:r>
        <w:rPr>
          <w:rFonts w:hint="cs"/>
          <w:rtl/>
        </w:rPr>
        <w:t>ס"ח התשי"ג, עמ' 30.</w:t>
      </w:r>
    </w:p>
  </w:footnote>
  <w:footnote w:id="3">
    <w:p w14:paraId="5DB28A58" w14:textId="77777777" w:rsidR="003443F0" w:rsidRDefault="003443F0">
      <w:pPr>
        <w:pStyle w:val="ab"/>
        <w:rPr>
          <w:rtl/>
        </w:rPr>
      </w:pPr>
      <w:r>
        <w:rPr>
          <w:rStyle w:val="ad"/>
        </w:rPr>
        <w:footnoteRef/>
      </w:r>
      <w:r>
        <w:rPr>
          <w:rtl/>
        </w:rPr>
        <w:t xml:space="preserve"> </w:t>
      </w:r>
      <w:r>
        <w:rPr>
          <w:rFonts w:hint="cs"/>
          <w:rtl/>
        </w:rPr>
        <w:t>ס"ם התשמ"א, עמ' 248.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DB4A" w14:textId="77777777" w:rsidR="003443F0" w:rsidRDefault="00843CD2" w:rsidP="004F2CB2">
    <w:pPr>
      <w:pStyle w:val="a3"/>
      <w:tabs>
        <w:tab w:val="clear" w:pos="8306"/>
      </w:tabs>
      <w:ind w:left="-58" w:right="-1800" w:hanging="1701"/>
    </w:pPr>
    <w:sdt>
      <w:sdtPr>
        <w:rPr>
          <w:rtl/>
        </w:rPr>
        <w:id w:val="-375550390"/>
        <w:docPartObj>
          <w:docPartGallery w:val="Watermarks"/>
          <w:docPartUnique/>
        </w:docPartObj>
      </w:sdtPr>
      <w:sdtEndPr/>
      <w:sdtContent>
        <w:r>
          <w:pict w14:anchorId="3D551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24A112D"/>
    <w:multiLevelType w:val="hybridMultilevel"/>
    <w:tmpl w:val="A506841E"/>
    <w:lvl w:ilvl="0" w:tplc="E5E40CC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03C4D"/>
    <w:multiLevelType w:val="hybridMultilevel"/>
    <w:tmpl w:val="14EE6492"/>
    <w:lvl w:ilvl="0" w:tplc="5D2AB1E4">
      <w:start w:val="1"/>
      <w:numFmt w:val="hebrew1"/>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E3E80"/>
    <w:multiLevelType w:val="hybridMultilevel"/>
    <w:tmpl w:val="95B85872"/>
    <w:lvl w:ilvl="0" w:tplc="7FD6CD40">
      <w:start w:val="5"/>
      <w:numFmt w:val="bullet"/>
      <w:lvlText w:val=""/>
      <w:lvlJc w:val="left"/>
      <w:pPr>
        <w:ind w:left="720" w:hanging="360"/>
      </w:pPr>
      <w:rPr>
        <w:rFonts w:ascii="Symbol" w:eastAsia="MS Mincho"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D4146"/>
    <w:multiLevelType w:val="hybridMultilevel"/>
    <w:tmpl w:val="9BCC585A"/>
    <w:lvl w:ilvl="0" w:tplc="6CF6A08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03D1"/>
    <w:multiLevelType w:val="hybridMultilevel"/>
    <w:tmpl w:val="23E2158A"/>
    <w:lvl w:ilvl="0" w:tplc="4886C66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505DF"/>
    <w:multiLevelType w:val="hybridMultilevel"/>
    <w:tmpl w:val="E6F018E2"/>
    <w:lvl w:ilvl="0" w:tplc="16C843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D17F62"/>
    <w:multiLevelType w:val="hybridMultilevel"/>
    <w:tmpl w:val="345283A6"/>
    <w:lvl w:ilvl="0" w:tplc="08BECDB6">
      <w:start w:val="1"/>
      <w:numFmt w:val="bullet"/>
      <w:lvlText w:val="-"/>
      <w:lvlJc w:val="left"/>
      <w:pPr>
        <w:ind w:left="700" w:hanging="360"/>
      </w:pPr>
      <w:rPr>
        <w:rFonts w:ascii="Hadasa Roso SL" w:eastAsia="MS Mincho" w:hAnsi="Hadasa Roso SL" w:cs="Hadasa Roso S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34D75842"/>
    <w:multiLevelType w:val="hybridMultilevel"/>
    <w:tmpl w:val="38E88000"/>
    <w:lvl w:ilvl="0" w:tplc="0DB891A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91E6D"/>
    <w:multiLevelType w:val="hybridMultilevel"/>
    <w:tmpl w:val="FE640A38"/>
    <w:lvl w:ilvl="0" w:tplc="2C4E17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F03E7"/>
    <w:multiLevelType w:val="hybridMultilevel"/>
    <w:tmpl w:val="E1BED9D6"/>
    <w:lvl w:ilvl="0" w:tplc="6300814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E4BD0"/>
    <w:multiLevelType w:val="hybridMultilevel"/>
    <w:tmpl w:val="6FAC942E"/>
    <w:lvl w:ilvl="0" w:tplc="47BA2F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071B1"/>
    <w:multiLevelType w:val="hybridMultilevel"/>
    <w:tmpl w:val="D36C5BC2"/>
    <w:lvl w:ilvl="0" w:tplc="200836F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E0439"/>
    <w:multiLevelType w:val="hybridMultilevel"/>
    <w:tmpl w:val="AA40F5B8"/>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822BDC"/>
    <w:multiLevelType w:val="hybridMultilevel"/>
    <w:tmpl w:val="9B5827A8"/>
    <w:lvl w:ilvl="0" w:tplc="140433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C39C7"/>
    <w:multiLevelType w:val="multilevel"/>
    <w:tmpl w:val="53CE90F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58EA4DAD"/>
    <w:multiLevelType w:val="hybridMultilevel"/>
    <w:tmpl w:val="3DC4E566"/>
    <w:lvl w:ilvl="0" w:tplc="AB14B73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03350"/>
    <w:multiLevelType w:val="hybridMultilevel"/>
    <w:tmpl w:val="14C4F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A43C8"/>
    <w:multiLevelType w:val="hybridMultilevel"/>
    <w:tmpl w:val="B89824D8"/>
    <w:lvl w:ilvl="0" w:tplc="968856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7"/>
  </w:num>
  <w:num w:numId="4">
    <w:abstractNumId w:val="21"/>
  </w:num>
  <w:num w:numId="5">
    <w:abstractNumId w:val="14"/>
  </w:num>
  <w:num w:numId="6">
    <w:abstractNumId w:val="2"/>
  </w:num>
  <w:num w:numId="7">
    <w:abstractNumId w:val="5"/>
  </w:num>
  <w:num w:numId="8">
    <w:abstractNumId w:val="4"/>
  </w:num>
  <w:num w:numId="9">
    <w:abstractNumId w:val="9"/>
  </w:num>
  <w:num w:numId="10">
    <w:abstractNumId w:val="16"/>
  </w:num>
  <w:num w:numId="11">
    <w:abstractNumId w:val="19"/>
  </w:num>
  <w:num w:numId="12">
    <w:abstractNumId w:val="6"/>
  </w:num>
  <w:num w:numId="13">
    <w:abstractNumId w:val="11"/>
  </w:num>
  <w:num w:numId="14">
    <w:abstractNumId w:val="8"/>
  </w:num>
  <w:num w:numId="15">
    <w:abstractNumId w:val="12"/>
  </w:num>
  <w:num w:numId="16">
    <w:abstractNumId w:val="15"/>
  </w:num>
  <w:num w:numId="17">
    <w:abstractNumId w:val="17"/>
  </w:num>
  <w:num w:numId="18">
    <w:abstractNumId w:val="10"/>
  </w:num>
  <w:num w:numId="19">
    <w:abstractNumId w:val="13"/>
  </w:num>
  <w:num w:numId="20">
    <w:abstractNumId w:val="3"/>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6E"/>
    <w:rsid w:val="00003928"/>
    <w:rsid w:val="00005396"/>
    <w:rsid w:val="00005E4F"/>
    <w:rsid w:val="00006F0E"/>
    <w:rsid w:val="000102AC"/>
    <w:rsid w:val="00010986"/>
    <w:rsid w:val="000111DE"/>
    <w:rsid w:val="000119EE"/>
    <w:rsid w:val="00014BBC"/>
    <w:rsid w:val="00017BDA"/>
    <w:rsid w:val="00033AB4"/>
    <w:rsid w:val="00033D82"/>
    <w:rsid w:val="00034537"/>
    <w:rsid w:val="0006204A"/>
    <w:rsid w:val="00086A16"/>
    <w:rsid w:val="000A70F7"/>
    <w:rsid w:val="000B7AF6"/>
    <w:rsid w:val="000C02E2"/>
    <w:rsid w:val="000C14A6"/>
    <w:rsid w:val="000C5C47"/>
    <w:rsid w:val="000E40DD"/>
    <w:rsid w:val="000E6383"/>
    <w:rsid w:val="000E6DCF"/>
    <w:rsid w:val="0010197E"/>
    <w:rsid w:val="00117B2B"/>
    <w:rsid w:val="00123422"/>
    <w:rsid w:val="001462F3"/>
    <w:rsid w:val="00147BCE"/>
    <w:rsid w:val="0015258A"/>
    <w:rsid w:val="00160333"/>
    <w:rsid w:val="001631AB"/>
    <w:rsid w:val="001670B5"/>
    <w:rsid w:val="00176A94"/>
    <w:rsid w:val="00181344"/>
    <w:rsid w:val="001A685D"/>
    <w:rsid w:val="001A69D9"/>
    <w:rsid w:val="001A6D7A"/>
    <w:rsid w:val="001B1B45"/>
    <w:rsid w:val="001D316A"/>
    <w:rsid w:val="001D7D4D"/>
    <w:rsid w:val="001E5924"/>
    <w:rsid w:val="00205C6B"/>
    <w:rsid w:val="00233A32"/>
    <w:rsid w:val="0024438B"/>
    <w:rsid w:val="00250528"/>
    <w:rsid w:val="00250691"/>
    <w:rsid w:val="002678EF"/>
    <w:rsid w:val="00271371"/>
    <w:rsid w:val="002775A1"/>
    <w:rsid w:val="00291E7B"/>
    <w:rsid w:val="00294415"/>
    <w:rsid w:val="002A4829"/>
    <w:rsid w:val="002A5D75"/>
    <w:rsid w:val="002B7433"/>
    <w:rsid w:val="002C071F"/>
    <w:rsid w:val="002C2F1B"/>
    <w:rsid w:val="002E463A"/>
    <w:rsid w:val="002F0E10"/>
    <w:rsid w:val="002F1791"/>
    <w:rsid w:val="002F740D"/>
    <w:rsid w:val="0030452A"/>
    <w:rsid w:val="0032329F"/>
    <w:rsid w:val="00335F2F"/>
    <w:rsid w:val="003443F0"/>
    <w:rsid w:val="00345CA4"/>
    <w:rsid w:val="003460C0"/>
    <w:rsid w:val="00351EEC"/>
    <w:rsid w:val="003548EB"/>
    <w:rsid w:val="00355269"/>
    <w:rsid w:val="0036053F"/>
    <w:rsid w:val="00366182"/>
    <w:rsid w:val="00381AB3"/>
    <w:rsid w:val="00382181"/>
    <w:rsid w:val="00382AD0"/>
    <w:rsid w:val="00384165"/>
    <w:rsid w:val="00384DAC"/>
    <w:rsid w:val="00386184"/>
    <w:rsid w:val="00391437"/>
    <w:rsid w:val="00394720"/>
    <w:rsid w:val="003A7202"/>
    <w:rsid w:val="003B0C8F"/>
    <w:rsid w:val="003B5892"/>
    <w:rsid w:val="003D0D86"/>
    <w:rsid w:val="003D6193"/>
    <w:rsid w:val="003E70BD"/>
    <w:rsid w:val="003F348E"/>
    <w:rsid w:val="003F3C28"/>
    <w:rsid w:val="004013B2"/>
    <w:rsid w:val="004121EE"/>
    <w:rsid w:val="00415B40"/>
    <w:rsid w:val="00423E9D"/>
    <w:rsid w:val="00434704"/>
    <w:rsid w:val="00442ECC"/>
    <w:rsid w:val="004477EE"/>
    <w:rsid w:val="00451C59"/>
    <w:rsid w:val="00452CAD"/>
    <w:rsid w:val="00460658"/>
    <w:rsid w:val="00464510"/>
    <w:rsid w:val="00465BD1"/>
    <w:rsid w:val="00466548"/>
    <w:rsid w:val="00474F20"/>
    <w:rsid w:val="00475996"/>
    <w:rsid w:val="004762B9"/>
    <w:rsid w:val="00477E72"/>
    <w:rsid w:val="00481EAA"/>
    <w:rsid w:val="00482C18"/>
    <w:rsid w:val="00482FBA"/>
    <w:rsid w:val="00485D89"/>
    <w:rsid w:val="004A0D4A"/>
    <w:rsid w:val="004A773B"/>
    <w:rsid w:val="004B6F10"/>
    <w:rsid w:val="004B7B7F"/>
    <w:rsid w:val="004C0A17"/>
    <w:rsid w:val="004C12F6"/>
    <w:rsid w:val="004C431D"/>
    <w:rsid w:val="004C79AD"/>
    <w:rsid w:val="004E3ADC"/>
    <w:rsid w:val="004F0B2F"/>
    <w:rsid w:val="004F2CB2"/>
    <w:rsid w:val="005011EA"/>
    <w:rsid w:val="00505262"/>
    <w:rsid w:val="0051546E"/>
    <w:rsid w:val="00515E63"/>
    <w:rsid w:val="00524738"/>
    <w:rsid w:val="00525AC1"/>
    <w:rsid w:val="00532E60"/>
    <w:rsid w:val="00535002"/>
    <w:rsid w:val="0054150A"/>
    <w:rsid w:val="00553160"/>
    <w:rsid w:val="00570810"/>
    <w:rsid w:val="00571D4F"/>
    <w:rsid w:val="00577DE6"/>
    <w:rsid w:val="0059365A"/>
    <w:rsid w:val="005A1874"/>
    <w:rsid w:val="005B3DE3"/>
    <w:rsid w:val="005B7087"/>
    <w:rsid w:val="005C12E5"/>
    <w:rsid w:val="005C74D3"/>
    <w:rsid w:val="005D0106"/>
    <w:rsid w:val="005E1223"/>
    <w:rsid w:val="005E2B65"/>
    <w:rsid w:val="005E5012"/>
    <w:rsid w:val="005F02E0"/>
    <w:rsid w:val="005F60F5"/>
    <w:rsid w:val="006049DD"/>
    <w:rsid w:val="00621F9D"/>
    <w:rsid w:val="00632617"/>
    <w:rsid w:val="0066536A"/>
    <w:rsid w:val="00676CB2"/>
    <w:rsid w:val="00684DAB"/>
    <w:rsid w:val="00686CD5"/>
    <w:rsid w:val="006A1899"/>
    <w:rsid w:val="006A6EA5"/>
    <w:rsid w:val="006B12F5"/>
    <w:rsid w:val="006B15FC"/>
    <w:rsid w:val="006D1BD8"/>
    <w:rsid w:val="006D4831"/>
    <w:rsid w:val="006D70F1"/>
    <w:rsid w:val="006E1E74"/>
    <w:rsid w:val="006E6240"/>
    <w:rsid w:val="006E7306"/>
    <w:rsid w:val="006E768F"/>
    <w:rsid w:val="006F0197"/>
    <w:rsid w:val="006F5A44"/>
    <w:rsid w:val="00713E7B"/>
    <w:rsid w:val="007425C8"/>
    <w:rsid w:val="00743155"/>
    <w:rsid w:val="00743229"/>
    <w:rsid w:val="007448D9"/>
    <w:rsid w:val="007543D1"/>
    <w:rsid w:val="00755A6F"/>
    <w:rsid w:val="00760A3D"/>
    <w:rsid w:val="007640F1"/>
    <w:rsid w:val="00783C0B"/>
    <w:rsid w:val="00784309"/>
    <w:rsid w:val="00785E6A"/>
    <w:rsid w:val="007933E9"/>
    <w:rsid w:val="007A5746"/>
    <w:rsid w:val="007B46F9"/>
    <w:rsid w:val="007C2423"/>
    <w:rsid w:val="007C2B06"/>
    <w:rsid w:val="007D6C09"/>
    <w:rsid w:val="0081661A"/>
    <w:rsid w:val="008167E5"/>
    <w:rsid w:val="008176B6"/>
    <w:rsid w:val="00820F18"/>
    <w:rsid w:val="008353ED"/>
    <w:rsid w:val="00843CD2"/>
    <w:rsid w:val="00851BCA"/>
    <w:rsid w:val="008524E6"/>
    <w:rsid w:val="00853C33"/>
    <w:rsid w:val="00857BB1"/>
    <w:rsid w:val="00857F67"/>
    <w:rsid w:val="00860C1E"/>
    <w:rsid w:val="00861FD5"/>
    <w:rsid w:val="008628EA"/>
    <w:rsid w:val="00862E31"/>
    <w:rsid w:val="00864090"/>
    <w:rsid w:val="0087188E"/>
    <w:rsid w:val="008746F4"/>
    <w:rsid w:val="0088364B"/>
    <w:rsid w:val="008847F0"/>
    <w:rsid w:val="008863C1"/>
    <w:rsid w:val="008B4E2F"/>
    <w:rsid w:val="008B5FA1"/>
    <w:rsid w:val="008C7AC8"/>
    <w:rsid w:val="008D175C"/>
    <w:rsid w:val="008D2294"/>
    <w:rsid w:val="008D3202"/>
    <w:rsid w:val="008E76C8"/>
    <w:rsid w:val="008E7E69"/>
    <w:rsid w:val="008F39B2"/>
    <w:rsid w:val="008F5892"/>
    <w:rsid w:val="008F612D"/>
    <w:rsid w:val="0091648C"/>
    <w:rsid w:val="00920739"/>
    <w:rsid w:val="009226F1"/>
    <w:rsid w:val="009270B8"/>
    <w:rsid w:val="00931263"/>
    <w:rsid w:val="00932C7D"/>
    <w:rsid w:val="00935507"/>
    <w:rsid w:val="009371B2"/>
    <w:rsid w:val="00941DE8"/>
    <w:rsid w:val="0095166E"/>
    <w:rsid w:val="0095495C"/>
    <w:rsid w:val="00954EAE"/>
    <w:rsid w:val="0096042C"/>
    <w:rsid w:val="00962A31"/>
    <w:rsid w:val="00970029"/>
    <w:rsid w:val="00974F73"/>
    <w:rsid w:val="0098311D"/>
    <w:rsid w:val="009968FC"/>
    <w:rsid w:val="009C2083"/>
    <w:rsid w:val="009D16A4"/>
    <w:rsid w:val="009D4767"/>
    <w:rsid w:val="009F2069"/>
    <w:rsid w:val="009F2F09"/>
    <w:rsid w:val="009F450C"/>
    <w:rsid w:val="00A00BE5"/>
    <w:rsid w:val="00A00D62"/>
    <w:rsid w:val="00A06273"/>
    <w:rsid w:val="00A139C9"/>
    <w:rsid w:val="00A22BF2"/>
    <w:rsid w:val="00A268D7"/>
    <w:rsid w:val="00A27ABB"/>
    <w:rsid w:val="00A35A1E"/>
    <w:rsid w:val="00A4685E"/>
    <w:rsid w:val="00A55A06"/>
    <w:rsid w:val="00A574EB"/>
    <w:rsid w:val="00A66479"/>
    <w:rsid w:val="00A77298"/>
    <w:rsid w:val="00A8251A"/>
    <w:rsid w:val="00A93752"/>
    <w:rsid w:val="00A95768"/>
    <w:rsid w:val="00AA0E15"/>
    <w:rsid w:val="00AA1608"/>
    <w:rsid w:val="00AA1803"/>
    <w:rsid w:val="00AA7E64"/>
    <w:rsid w:val="00AC4F39"/>
    <w:rsid w:val="00AD5024"/>
    <w:rsid w:val="00AD7BC2"/>
    <w:rsid w:val="00AE6152"/>
    <w:rsid w:val="00B163D8"/>
    <w:rsid w:val="00B22806"/>
    <w:rsid w:val="00B31ED8"/>
    <w:rsid w:val="00B41D8E"/>
    <w:rsid w:val="00B542B9"/>
    <w:rsid w:val="00B63243"/>
    <w:rsid w:val="00B80C88"/>
    <w:rsid w:val="00B82B46"/>
    <w:rsid w:val="00B9144B"/>
    <w:rsid w:val="00BA72BE"/>
    <w:rsid w:val="00BB0178"/>
    <w:rsid w:val="00BB025C"/>
    <w:rsid w:val="00BC2268"/>
    <w:rsid w:val="00BC50F6"/>
    <w:rsid w:val="00BC6EFC"/>
    <w:rsid w:val="00BD0A98"/>
    <w:rsid w:val="00BD1B52"/>
    <w:rsid w:val="00BF7BE5"/>
    <w:rsid w:val="00C06B5F"/>
    <w:rsid w:val="00C06CB8"/>
    <w:rsid w:val="00C07592"/>
    <w:rsid w:val="00C15783"/>
    <w:rsid w:val="00C228B0"/>
    <w:rsid w:val="00C22AFD"/>
    <w:rsid w:val="00C302F4"/>
    <w:rsid w:val="00C30A25"/>
    <w:rsid w:val="00C329A7"/>
    <w:rsid w:val="00C367B2"/>
    <w:rsid w:val="00C40D9B"/>
    <w:rsid w:val="00C41A93"/>
    <w:rsid w:val="00C51B5E"/>
    <w:rsid w:val="00C53FFF"/>
    <w:rsid w:val="00C54BDC"/>
    <w:rsid w:val="00C5567C"/>
    <w:rsid w:val="00C60E3F"/>
    <w:rsid w:val="00C6410D"/>
    <w:rsid w:val="00C64895"/>
    <w:rsid w:val="00C64B6E"/>
    <w:rsid w:val="00C85DCB"/>
    <w:rsid w:val="00C96A29"/>
    <w:rsid w:val="00C96F2D"/>
    <w:rsid w:val="00C97429"/>
    <w:rsid w:val="00CA03DB"/>
    <w:rsid w:val="00CA223C"/>
    <w:rsid w:val="00CA3B8C"/>
    <w:rsid w:val="00CA4884"/>
    <w:rsid w:val="00CA4BA9"/>
    <w:rsid w:val="00CB2749"/>
    <w:rsid w:val="00CB45A7"/>
    <w:rsid w:val="00CB4E0C"/>
    <w:rsid w:val="00CC195A"/>
    <w:rsid w:val="00CD1344"/>
    <w:rsid w:val="00CD24CD"/>
    <w:rsid w:val="00CE0353"/>
    <w:rsid w:val="00CE241F"/>
    <w:rsid w:val="00CE32E8"/>
    <w:rsid w:val="00CF0A2A"/>
    <w:rsid w:val="00CF39C9"/>
    <w:rsid w:val="00D0100E"/>
    <w:rsid w:val="00D04667"/>
    <w:rsid w:val="00D04A96"/>
    <w:rsid w:val="00D10816"/>
    <w:rsid w:val="00D11C7C"/>
    <w:rsid w:val="00D12D2C"/>
    <w:rsid w:val="00D15338"/>
    <w:rsid w:val="00D365FE"/>
    <w:rsid w:val="00D44F6E"/>
    <w:rsid w:val="00D65184"/>
    <w:rsid w:val="00D67A2A"/>
    <w:rsid w:val="00D80FDE"/>
    <w:rsid w:val="00DA3C1C"/>
    <w:rsid w:val="00DA4EFB"/>
    <w:rsid w:val="00DD140B"/>
    <w:rsid w:val="00DD66DF"/>
    <w:rsid w:val="00DF4B6A"/>
    <w:rsid w:val="00DF70D2"/>
    <w:rsid w:val="00E037AC"/>
    <w:rsid w:val="00E050B6"/>
    <w:rsid w:val="00E065AF"/>
    <w:rsid w:val="00E207DC"/>
    <w:rsid w:val="00E2124E"/>
    <w:rsid w:val="00E2208C"/>
    <w:rsid w:val="00E41906"/>
    <w:rsid w:val="00E44007"/>
    <w:rsid w:val="00E545A1"/>
    <w:rsid w:val="00E61C7B"/>
    <w:rsid w:val="00E73E4B"/>
    <w:rsid w:val="00E76999"/>
    <w:rsid w:val="00E8178C"/>
    <w:rsid w:val="00E84617"/>
    <w:rsid w:val="00E913C6"/>
    <w:rsid w:val="00E919C9"/>
    <w:rsid w:val="00E9216E"/>
    <w:rsid w:val="00E966E5"/>
    <w:rsid w:val="00EA13EA"/>
    <w:rsid w:val="00EA39EA"/>
    <w:rsid w:val="00EB6D78"/>
    <w:rsid w:val="00EC7472"/>
    <w:rsid w:val="00ED0CA6"/>
    <w:rsid w:val="00ED35E7"/>
    <w:rsid w:val="00EE6859"/>
    <w:rsid w:val="00EF0BD0"/>
    <w:rsid w:val="00EF7DA7"/>
    <w:rsid w:val="00F14FEE"/>
    <w:rsid w:val="00F251B3"/>
    <w:rsid w:val="00F325F4"/>
    <w:rsid w:val="00F33C86"/>
    <w:rsid w:val="00F75575"/>
    <w:rsid w:val="00F85509"/>
    <w:rsid w:val="00F9454D"/>
    <w:rsid w:val="00F95A22"/>
    <w:rsid w:val="00FA3BFB"/>
    <w:rsid w:val="00FA412D"/>
    <w:rsid w:val="00FB1AB9"/>
    <w:rsid w:val="00FB7C03"/>
    <w:rsid w:val="00FC32F4"/>
    <w:rsid w:val="00FC7BE7"/>
    <w:rsid w:val="00FD7E3B"/>
    <w:rsid w:val="00FE1069"/>
    <w:rsid w:val="00FE2287"/>
    <w:rsid w:val="00FE6156"/>
    <w:rsid w:val="00FF379B"/>
    <w:rsid w:val="00FF63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529E59"/>
  <w15:docId w15:val="{F050EB0D-2094-484D-A23D-637911F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28"/>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paragraph" w:styleId="2">
    <w:name w:val="heading 2"/>
    <w:basedOn w:val="a"/>
    <w:next w:val="a"/>
    <w:link w:val="20"/>
    <w:uiPriority w:val="99"/>
    <w:qFormat/>
    <w:rsid w:val="00C64895"/>
    <w:pPr>
      <w:keepNext/>
      <w:keepLines/>
      <w:widowControl/>
      <w:autoSpaceDE/>
      <w:autoSpaceDN/>
      <w:adjustRightInd/>
      <w:spacing w:before="200" w:line="276" w:lineRule="auto"/>
      <w:ind w:firstLine="0"/>
      <w:jc w:val="left"/>
      <w:textAlignment w:val="auto"/>
      <w:outlineLvl w:val="1"/>
    </w:pPr>
    <w:rPr>
      <w:rFonts w:ascii="Cambria" w:eastAsia="Times New Roman" w:hAnsi="Cambria" w:cs="Times New Roman"/>
      <w:b/>
      <w:bCs/>
      <w:color w:val="4F81BD"/>
      <w:spacing w:val="0"/>
      <w:sz w:val="26"/>
      <w:szCs w:val="26"/>
      <w:lang w:eastAsia="en-US"/>
    </w:rPr>
  </w:style>
  <w:style w:type="paragraph" w:styleId="3">
    <w:name w:val="heading 3"/>
    <w:basedOn w:val="a"/>
    <w:next w:val="a"/>
    <w:link w:val="30"/>
    <w:uiPriority w:val="99"/>
    <w:qFormat/>
    <w:rsid w:val="00C64895"/>
    <w:pPr>
      <w:keepNext/>
      <w:keepLines/>
      <w:widowControl/>
      <w:autoSpaceDE/>
      <w:autoSpaceDN/>
      <w:adjustRightInd/>
      <w:spacing w:before="200" w:line="276" w:lineRule="auto"/>
      <w:ind w:firstLine="0"/>
      <w:jc w:val="left"/>
      <w:textAlignment w:val="auto"/>
      <w:outlineLvl w:val="2"/>
    </w:pPr>
    <w:rPr>
      <w:rFonts w:ascii="Cambria" w:eastAsia="Times New Roman" w:hAnsi="Cambria" w:cs="Times New Roman"/>
      <w:b/>
      <w:bCs/>
      <w:color w:val="4F81BD"/>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3C28"/>
    <w:pPr>
      <w:tabs>
        <w:tab w:val="center" w:pos="4153"/>
        <w:tab w:val="right" w:pos="8306"/>
      </w:tabs>
    </w:pPr>
  </w:style>
  <w:style w:type="character" w:customStyle="1" w:styleId="a4">
    <w:name w:val="כותרת עליונה תו"/>
    <w:basedOn w:val="a0"/>
    <w:link w:val="a3"/>
    <w:uiPriority w:val="99"/>
    <w:rsid w:val="00415B40"/>
    <w:rPr>
      <w:rFonts w:ascii="Hadasa Roso SL" w:eastAsia="MS Mincho" w:hAnsi="Hadasa Roso SL" w:cs="Hadasa Roso SL"/>
      <w:color w:val="000000"/>
      <w:spacing w:val="1"/>
      <w:sz w:val="17"/>
      <w:szCs w:val="17"/>
      <w:lang w:eastAsia="ja-JP"/>
    </w:rPr>
  </w:style>
  <w:style w:type="paragraph" w:styleId="a5">
    <w:name w:val="footer"/>
    <w:basedOn w:val="a"/>
    <w:link w:val="a6"/>
    <w:uiPriority w:val="99"/>
    <w:rsid w:val="003F3C28"/>
    <w:pPr>
      <w:tabs>
        <w:tab w:val="center" w:pos="4153"/>
        <w:tab w:val="right" w:pos="8306"/>
      </w:tabs>
    </w:pPr>
  </w:style>
  <w:style w:type="character" w:customStyle="1" w:styleId="a6">
    <w:name w:val="כותרת תחתונה תו"/>
    <w:basedOn w:val="a0"/>
    <w:link w:val="a5"/>
    <w:uiPriority w:val="99"/>
    <w:rsid w:val="00415B40"/>
    <w:rPr>
      <w:rFonts w:ascii="Hadasa Roso SL" w:eastAsia="MS Mincho" w:hAnsi="Hadasa Roso SL" w:cs="Hadasa Roso SL"/>
      <w:color w:val="000000"/>
      <w:spacing w:val="1"/>
      <w:sz w:val="17"/>
      <w:szCs w:val="17"/>
      <w:lang w:eastAsia="ja-JP"/>
    </w:rPr>
  </w:style>
  <w:style w:type="paragraph" w:styleId="a7">
    <w:name w:val="Balloon Text"/>
    <w:basedOn w:val="a"/>
    <w:link w:val="a8"/>
    <w:uiPriority w:val="99"/>
    <w:semiHidden/>
    <w:unhideWhenUsed/>
    <w:rsid w:val="00415B40"/>
    <w:pPr>
      <w:spacing w:line="240" w:lineRule="auto"/>
    </w:pPr>
    <w:rPr>
      <w:rFonts w:ascii="Tahoma" w:hAnsi="Tahoma" w:cs="Tahoma"/>
      <w:sz w:val="16"/>
      <w:szCs w:val="16"/>
    </w:rPr>
  </w:style>
  <w:style w:type="character" w:customStyle="1" w:styleId="a8">
    <w:name w:val="טקסט בלונים תו"/>
    <w:link w:val="a7"/>
    <w:uiPriority w:val="99"/>
    <w:semiHidden/>
    <w:rsid w:val="00415B40"/>
    <w:rPr>
      <w:rFonts w:ascii="Tahoma" w:hAnsi="Tahoma" w:cs="Tahoma"/>
      <w:sz w:val="16"/>
      <w:szCs w:val="16"/>
    </w:rPr>
  </w:style>
  <w:style w:type="character" w:styleId="Hyperlink">
    <w:name w:val="Hyperlink"/>
    <w:uiPriority w:val="99"/>
    <w:semiHidden/>
    <w:unhideWhenUsed/>
    <w:rsid w:val="00366182"/>
    <w:rPr>
      <w:color w:val="0000FF"/>
      <w:u w:val="single"/>
    </w:rPr>
  </w:style>
  <w:style w:type="paragraph" w:customStyle="1" w:styleId="TableText">
    <w:name w:val="Table Text"/>
    <w:basedOn w:val="a"/>
    <w:rsid w:val="003F3C28"/>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3F3C28"/>
  </w:style>
  <w:style w:type="paragraph" w:customStyle="1" w:styleId="TableBlock">
    <w:name w:val="Table Block"/>
    <w:basedOn w:val="TableText"/>
    <w:rsid w:val="003F3C28"/>
    <w:pPr>
      <w:ind w:right="0"/>
      <w:jc w:val="both"/>
    </w:pPr>
  </w:style>
  <w:style w:type="paragraph" w:customStyle="1" w:styleId="TableHead">
    <w:name w:val="Table Head"/>
    <w:basedOn w:val="TableText"/>
    <w:rsid w:val="003F3C28"/>
    <w:pPr>
      <w:ind w:right="0"/>
      <w:jc w:val="center"/>
    </w:pPr>
    <w:rPr>
      <w:b/>
      <w:bCs/>
    </w:rPr>
  </w:style>
  <w:style w:type="paragraph" w:customStyle="1" w:styleId="HeadMitparsemetBaze">
    <w:name w:val="Head MitparsemetBaze"/>
    <w:basedOn w:val="a"/>
    <w:rsid w:val="003F3C28"/>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3F3C28"/>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sberWriters">
    <w:name w:val="Hesber Writers"/>
    <w:basedOn w:val="Hesber"/>
    <w:rsid w:val="003F3C28"/>
    <w:pPr>
      <w:spacing w:before="120" w:after="6000"/>
      <w:ind w:left="1418" w:firstLine="0"/>
      <w:jc w:val="right"/>
    </w:pPr>
    <w:rPr>
      <w:b/>
      <w:bCs/>
    </w:rPr>
  </w:style>
  <w:style w:type="paragraph" w:customStyle="1" w:styleId="Hesber">
    <w:name w:val="Hesber"/>
    <w:basedOn w:val="a"/>
    <w:rsid w:val="003F3C28"/>
    <w:pPr>
      <w:snapToGrid w:val="0"/>
      <w:spacing w:before="0" w:line="360" w:lineRule="auto"/>
    </w:pPr>
    <w:rPr>
      <w:rFonts w:ascii="Arial" w:eastAsia="Arial Unicode MS" w:hAnsi="Arial" w:cs="David"/>
      <w:snapToGrid w:val="0"/>
      <w:spacing w:val="0"/>
      <w:sz w:val="20"/>
      <w:szCs w:val="26"/>
    </w:rPr>
  </w:style>
  <w:style w:type="paragraph" w:customStyle="1" w:styleId="Hesber1st">
    <w:name w:val="Hesber 1st"/>
    <w:basedOn w:val="Hesber"/>
    <w:rsid w:val="003F3C28"/>
    <w:pPr>
      <w:tabs>
        <w:tab w:val="left" w:pos="680"/>
        <w:tab w:val="left" w:pos="1020"/>
      </w:tabs>
      <w:ind w:firstLine="0"/>
    </w:pPr>
  </w:style>
  <w:style w:type="paragraph" w:customStyle="1" w:styleId="HeadDivreiHesber">
    <w:name w:val="Head DivreiHesber"/>
    <w:basedOn w:val="a"/>
    <w:rsid w:val="003F3C28"/>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HeadHatzaotHok4Futer">
    <w:name w:val="Head HatzaotHok4Futer"/>
    <w:basedOn w:val="HeadHatzaotHok"/>
    <w:rsid w:val="003F3C28"/>
    <w:pPr>
      <w:spacing w:before="120" w:after="120"/>
    </w:pPr>
    <w:rPr>
      <w:color w:val="FF0000"/>
      <w:w w:val="80"/>
    </w:rPr>
  </w:style>
  <w:style w:type="paragraph" w:styleId="a9">
    <w:name w:val="endnote text"/>
    <w:basedOn w:val="a"/>
    <w:link w:val="aa"/>
    <w:semiHidden/>
    <w:rsid w:val="003F3C28"/>
    <w:pPr>
      <w:ind w:left="227" w:hanging="227"/>
    </w:pPr>
    <w:rPr>
      <w:sz w:val="14"/>
      <w:szCs w:val="22"/>
    </w:rPr>
  </w:style>
  <w:style w:type="character" w:customStyle="1" w:styleId="aa">
    <w:name w:val="טקסט הערת סיום תו"/>
    <w:basedOn w:val="a0"/>
    <w:link w:val="a9"/>
    <w:semiHidden/>
    <w:rsid w:val="0051546E"/>
    <w:rPr>
      <w:rFonts w:ascii="Hadasa Roso SL" w:eastAsia="MS Mincho" w:hAnsi="Hadasa Roso SL" w:cs="Hadasa Roso SL"/>
      <w:color w:val="000000"/>
      <w:spacing w:val="1"/>
      <w:sz w:val="14"/>
      <w:szCs w:val="22"/>
      <w:lang w:eastAsia="ja-JP"/>
    </w:rPr>
  </w:style>
  <w:style w:type="paragraph" w:customStyle="1" w:styleId="TableInnerSideHeading">
    <w:name w:val="Table InnerSideHeading"/>
    <w:basedOn w:val="TableSideHeading"/>
    <w:rsid w:val="003F3C28"/>
  </w:style>
  <w:style w:type="paragraph" w:styleId="ab">
    <w:name w:val="footnote text"/>
    <w:basedOn w:val="a"/>
    <w:link w:val="ac"/>
    <w:autoRedefine/>
    <w:semiHidden/>
    <w:rsid w:val="003F3C28"/>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c">
    <w:name w:val="טקסט הערת שוליים תו"/>
    <w:basedOn w:val="a0"/>
    <w:link w:val="ab"/>
    <w:semiHidden/>
    <w:rsid w:val="0051546E"/>
    <w:rPr>
      <w:rFonts w:ascii="Arial" w:eastAsia="Arial Unicode MS" w:hAnsi="Arial" w:cs="David"/>
      <w:snapToGrid w:val="0"/>
      <w:color w:val="000000"/>
      <w:sz w:val="14"/>
      <w:lang w:eastAsia="ja-JP"/>
    </w:rPr>
  </w:style>
  <w:style w:type="character" w:styleId="ad">
    <w:name w:val="footnote reference"/>
    <w:aliases w:val="Footnote Reference"/>
    <w:basedOn w:val="a0"/>
    <w:semiHidden/>
    <w:rsid w:val="003F3C28"/>
    <w:rPr>
      <w:vertAlign w:val="superscript"/>
    </w:rPr>
  </w:style>
  <w:style w:type="paragraph" w:customStyle="1" w:styleId="HesberHeading">
    <w:name w:val="Hesber Heading"/>
    <w:basedOn w:val="Hesber"/>
    <w:rsid w:val="003F3C28"/>
    <w:pPr>
      <w:tabs>
        <w:tab w:val="left" w:pos="624"/>
        <w:tab w:val="left" w:pos="1247"/>
      </w:tabs>
      <w:ind w:firstLine="0"/>
    </w:pPr>
    <w:rPr>
      <w:b/>
      <w:bCs/>
    </w:rPr>
  </w:style>
  <w:style w:type="character" w:styleId="ae">
    <w:name w:val="endnote reference"/>
    <w:basedOn w:val="a0"/>
    <w:semiHidden/>
    <w:rsid w:val="003F3C28"/>
    <w:rPr>
      <w:vertAlign w:val="superscript"/>
    </w:rPr>
  </w:style>
  <w:style w:type="paragraph" w:customStyle="1" w:styleId="TableBlockOutdent">
    <w:name w:val="Table BlockOutdent"/>
    <w:basedOn w:val="TableBlock"/>
    <w:rsid w:val="003F3C28"/>
    <w:pPr>
      <w:ind w:left="624" w:hanging="624"/>
    </w:pPr>
  </w:style>
  <w:style w:type="character" w:styleId="af">
    <w:name w:val="page number"/>
    <w:basedOn w:val="a0"/>
    <w:rsid w:val="003F3C28"/>
  </w:style>
  <w:style w:type="paragraph" w:customStyle="1" w:styleId="Cover1-Reshumot">
    <w:name w:val="Cover 1-Reshumot"/>
    <w:basedOn w:val="a"/>
    <w:rsid w:val="003F3C28"/>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3F3C28"/>
    <w:rPr>
      <w:sz w:val="36"/>
      <w:szCs w:val="52"/>
    </w:rPr>
  </w:style>
  <w:style w:type="paragraph" w:customStyle="1" w:styleId="Cover3-Haknesset">
    <w:name w:val="Cover 3-Haknesset"/>
    <w:basedOn w:val="Cover1-Reshumot"/>
    <w:rsid w:val="003F3C28"/>
    <w:rPr>
      <w:b/>
      <w:bCs/>
      <w:spacing w:val="60"/>
    </w:rPr>
  </w:style>
  <w:style w:type="paragraph" w:customStyle="1" w:styleId="Cover4-Date">
    <w:name w:val="Cover 4-Date"/>
    <w:basedOn w:val="a"/>
    <w:rsid w:val="003F3C28"/>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3F3C28"/>
    <w:pPr>
      <w:snapToGrid w:val="0"/>
      <w:spacing w:before="0" w:line="360" w:lineRule="auto"/>
      <w:jc w:val="left"/>
    </w:pPr>
    <w:rPr>
      <w:rFonts w:ascii="Arial" w:eastAsia="Arial Unicode MS" w:hAnsi="Arial" w:cs="David"/>
      <w:snapToGrid w:val="0"/>
      <w:spacing w:val="0"/>
      <w:sz w:val="20"/>
      <w:szCs w:val="26"/>
    </w:rPr>
  </w:style>
  <w:style w:type="character" w:styleId="af0">
    <w:name w:val="annotation reference"/>
    <w:basedOn w:val="a0"/>
    <w:uiPriority w:val="99"/>
    <w:semiHidden/>
    <w:unhideWhenUsed/>
    <w:rsid w:val="00A27ABB"/>
    <w:rPr>
      <w:sz w:val="16"/>
      <w:szCs w:val="16"/>
    </w:rPr>
  </w:style>
  <w:style w:type="paragraph" w:styleId="af1">
    <w:name w:val="annotation text"/>
    <w:basedOn w:val="a"/>
    <w:link w:val="af2"/>
    <w:uiPriority w:val="99"/>
    <w:semiHidden/>
    <w:unhideWhenUsed/>
    <w:rsid w:val="00A27ABB"/>
    <w:pPr>
      <w:spacing w:line="240" w:lineRule="auto"/>
    </w:pPr>
    <w:rPr>
      <w:sz w:val="20"/>
      <w:szCs w:val="20"/>
    </w:rPr>
  </w:style>
  <w:style w:type="character" w:customStyle="1" w:styleId="af2">
    <w:name w:val="טקסט הערה תו"/>
    <w:basedOn w:val="a0"/>
    <w:link w:val="af1"/>
    <w:uiPriority w:val="99"/>
    <w:semiHidden/>
    <w:rsid w:val="00A27ABB"/>
    <w:rPr>
      <w:rFonts w:ascii="Hadasa Roso SL" w:eastAsia="MS Mincho" w:hAnsi="Hadasa Roso SL" w:cs="Hadasa Roso SL"/>
      <w:color w:val="000000"/>
      <w:spacing w:val="1"/>
      <w:lang w:eastAsia="ja-JP"/>
    </w:rPr>
  </w:style>
  <w:style w:type="paragraph" w:styleId="af3">
    <w:name w:val="annotation subject"/>
    <w:basedOn w:val="af1"/>
    <w:next w:val="af1"/>
    <w:link w:val="af4"/>
    <w:uiPriority w:val="99"/>
    <w:semiHidden/>
    <w:unhideWhenUsed/>
    <w:rsid w:val="00A27ABB"/>
    <w:rPr>
      <w:b/>
      <w:bCs/>
    </w:rPr>
  </w:style>
  <w:style w:type="character" w:customStyle="1" w:styleId="af4">
    <w:name w:val="נושא הערה תו"/>
    <w:basedOn w:val="af2"/>
    <w:link w:val="af3"/>
    <w:uiPriority w:val="99"/>
    <w:semiHidden/>
    <w:rsid w:val="00A27ABB"/>
    <w:rPr>
      <w:rFonts w:ascii="Hadasa Roso SL" w:eastAsia="MS Mincho" w:hAnsi="Hadasa Roso SL" w:cs="Hadasa Roso SL"/>
      <w:b/>
      <w:bCs/>
      <w:color w:val="000000"/>
      <w:spacing w:val="1"/>
      <w:lang w:eastAsia="ja-JP"/>
    </w:rPr>
  </w:style>
  <w:style w:type="paragraph" w:styleId="af5">
    <w:name w:val="Revision"/>
    <w:hidden/>
    <w:uiPriority w:val="99"/>
    <w:semiHidden/>
    <w:rsid w:val="000111DE"/>
    <w:rPr>
      <w:rFonts w:ascii="Hadasa Roso SL" w:hAnsi="Hadasa Roso SL" w:cs="Hadasa Roso SL"/>
      <w:color w:val="000000"/>
      <w:spacing w:val="1"/>
      <w:sz w:val="17"/>
      <w:szCs w:val="17"/>
      <w:lang w:eastAsia="ja-JP"/>
    </w:rPr>
  </w:style>
  <w:style w:type="paragraph" w:styleId="af6">
    <w:name w:val="List Paragraph"/>
    <w:basedOn w:val="a"/>
    <w:uiPriority w:val="34"/>
    <w:qFormat/>
    <w:rsid w:val="006F0197"/>
    <w:pPr>
      <w:widowControl/>
      <w:autoSpaceDE/>
      <w:autoSpaceDN/>
      <w:adjustRightInd/>
      <w:spacing w:before="0" w:line="240" w:lineRule="auto"/>
      <w:ind w:left="720" w:firstLine="0"/>
      <w:contextualSpacing/>
      <w:jc w:val="left"/>
      <w:textAlignment w:val="auto"/>
    </w:pPr>
    <w:rPr>
      <w:rFonts w:ascii="Times New Roman" w:eastAsia="Times New Roman" w:hAnsi="Times New Roman" w:cs="Times New Roman"/>
      <w:color w:val="auto"/>
      <w:spacing w:val="0"/>
      <w:sz w:val="24"/>
      <w:szCs w:val="24"/>
      <w:lang w:eastAsia="he-IL"/>
    </w:rPr>
  </w:style>
  <w:style w:type="table" w:styleId="af7">
    <w:name w:val="Table Grid"/>
    <w:basedOn w:val="a1"/>
    <w:rsid w:val="009D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9"/>
    <w:rsid w:val="00C64895"/>
    <w:rPr>
      <w:rFonts w:ascii="Cambria" w:hAnsi="Cambria" w:cs="Times New Roman"/>
      <w:b/>
      <w:bCs/>
      <w:color w:val="4F81BD"/>
      <w:sz w:val="26"/>
      <w:szCs w:val="26"/>
    </w:rPr>
  </w:style>
  <w:style w:type="character" w:customStyle="1" w:styleId="30">
    <w:name w:val="כותרת 3 תו"/>
    <w:basedOn w:val="a0"/>
    <w:link w:val="3"/>
    <w:uiPriority w:val="99"/>
    <w:rsid w:val="00C64895"/>
    <w:rPr>
      <w:rFonts w:ascii="Cambria" w:hAnsi="Cambria" w:cs="Times New Roman"/>
      <w:b/>
      <w:bCs/>
      <w:color w:val="4F81BD"/>
      <w:sz w:val="22"/>
      <w:szCs w:val="22"/>
    </w:rPr>
  </w:style>
  <w:style w:type="character" w:customStyle="1" w:styleId="af8">
    <w:name w:val="ציטוט חזק תו"/>
    <w:basedOn w:val="a0"/>
    <w:link w:val="af9"/>
    <w:uiPriority w:val="99"/>
    <w:rsid w:val="00C64895"/>
    <w:rPr>
      <w:rFonts w:eastAsia="Calibri"/>
      <w:b/>
      <w:bCs/>
      <w:i/>
      <w:iCs/>
      <w:color w:val="4F81BD"/>
      <w:sz w:val="22"/>
      <w:szCs w:val="22"/>
    </w:rPr>
  </w:style>
  <w:style w:type="paragraph" w:styleId="af9">
    <w:name w:val="Intense Quote"/>
    <w:basedOn w:val="a"/>
    <w:next w:val="a"/>
    <w:link w:val="af8"/>
    <w:uiPriority w:val="99"/>
    <w:qFormat/>
    <w:rsid w:val="00C64895"/>
    <w:pPr>
      <w:widowControl/>
      <w:pBdr>
        <w:bottom w:val="single" w:sz="4" w:space="4" w:color="4F81BD"/>
      </w:pBdr>
      <w:autoSpaceDE/>
      <w:autoSpaceDN/>
      <w:adjustRightInd/>
      <w:spacing w:before="200" w:after="280" w:line="276" w:lineRule="auto"/>
      <w:ind w:left="936" w:right="936" w:firstLine="0"/>
      <w:jc w:val="left"/>
      <w:textAlignment w:val="auto"/>
    </w:pPr>
    <w:rPr>
      <w:rFonts w:ascii="Calibri" w:eastAsia="Calibri" w:hAnsi="Calibri" w:cs="Arial"/>
      <w:b/>
      <w:bCs/>
      <w:i/>
      <w:iCs/>
      <w:color w:val="4F81BD"/>
      <w:spacing w:val="0"/>
      <w:sz w:val="22"/>
      <w:szCs w:val="22"/>
      <w:lang w:eastAsia="en-US"/>
    </w:rPr>
  </w:style>
  <w:style w:type="table" w:customStyle="1" w:styleId="4-61">
    <w:name w:val="טבלת רשת 4 - הדגשה 61"/>
    <w:basedOn w:val="a1"/>
    <w:uiPriority w:val="49"/>
    <w:rsid w:val="00345CA4"/>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fa">
    <w:name w:val="Intense Emphasis"/>
    <w:uiPriority w:val="99"/>
    <w:qFormat/>
    <w:rsid w:val="00345CA4"/>
    <w:rPr>
      <w:rFonts w:cs="Times New Roman"/>
      <w:b/>
      <w:bCs/>
      <w:i/>
      <w:iCs/>
      <w:color w:val="4F81BD"/>
    </w:rPr>
  </w:style>
  <w:style w:type="character" w:styleId="FollowedHyperlink">
    <w:name w:val="FollowedHyperlink"/>
    <w:uiPriority w:val="99"/>
    <w:semiHidden/>
    <w:unhideWhenUsed/>
    <w:rsid w:val="00345CA4"/>
    <w:rPr>
      <w:color w:val="800080"/>
      <w:u w:val="single"/>
    </w:rPr>
  </w:style>
  <w:style w:type="paragraph" w:customStyle="1" w:styleId="font0">
    <w:name w:val="font0"/>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spacing w:val="0"/>
      <w:sz w:val="22"/>
      <w:szCs w:val="22"/>
      <w:lang w:eastAsia="en-US"/>
    </w:rPr>
  </w:style>
  <w:style w:type="paragraph" w:customStyle="1" w:styleId="font5">
    <w:name w:val="font5"/>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b/>
      <w:bCs/>
      <w:spacing w:val="0"/>
      <w:sz w:val="22"/>
      <w:szCs w:val="22"/>
      <w:lang w:eastAsia="en-US"/>
    </w:rPr>
  </w:style>
  <w:style w:type="paragraph" w:customStyle="1" w:styleId="font6">
    <w:name w:val="font6"/>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color w:val="FFFFFF"/>
      <w:spacing w:val="0"/>
      <w:sz w:val="22"/>
      <w:szCs w:val="22"/>
      <w:lang w:eastAsia="en-US"/>
    </w:rPr>
  </w:style>
  <w:style w:type="paragraph" w:customStyle="1" w:styleId="font7">
    <w:name w:val="font7"/>
    <w:basedOn w:val="a"/>
    <w:rsid w:val="00345CA4"/>
    <w:pPr>
      <w:widowControl/>
      <w:autoSpaceDE/>
      <w:autoSpaceDN/>
      <w:bidi w:val="0"/>
      <w:adjustRightInd/>
      <w:spacing w:before="100" w:beforeAutospacing="1" w:after="100" w:afterAutospacing="1" w:line="240" w:lineRule="auto"/>
      <w:ind w:firstLine="0"/>
      <w:jc w:val="left"/>
      <w:textAlignment w:val="auto"/>
    </w:pPr>
    <w:rPr>
      <w:rFonts w:ascii="Arial" w:eastAsia="Times New Roman" w:hAnsi="Arial" w:cs="Arial"/>
      <w:b/>
      <w:bCs/>
      <w:spacing w:val="0"/>
      <w:sz w:val="22"/>
      <w:szCs w:val="22"/>
      <w:lang w:eastAsia="en-US"/>
    </w:rPr>
  </w:style>
  <w:style w:type="paragraph" w:customStyle="1" w:styleId="xl65">
    <w:name w:val="xl65"/>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66">
    <w:name w:val="xl66"/>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textAlignment w:val="top"/>
    </w:pPr>
    <w:rPr>
      <w:rFonts w:ascii="Arial" w:eastAsia="Times New Roman" w:hAnsi="Arial" w:cs="Arial"/>
      <w:spacing w:val="0"/>
      <w:sz w:val="18"/>
      <w:szCs w:val="18"/>
      <w:lang w:eastAsia="en-US"/>
    </w:rPr>
  </w:style>
  <w:style w:type="paragraph" w:customStyle="1" w:styleId="xl67">
    <w:name w:val="xl67"/>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68">
    <w:name w:val="xl68"/>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69">
    <w:name w:val="xl69"/>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Arial" w:eastAsia="Times New Roman" w:hAnsi="Arial" w:cs="Arial"/>
      <w:spacing w:val="0"/>
      <w:sz w:val="18"/>
      <w:szCs w:val="18"/>
      <w:lang w:eastAsia="en-US"/>
    </w:rPr>
  </w:style>
  <w:style w:type="paragraph" w:customStyle="1" w:styleId="xl70">
    <w:name w:val="xl70"/>
    <w:basedOn w:val="a"/>
    <w:rsid w:val="00345CA4"/>
    <w:pPr>
      <w:widowControl/>
      <w:pBdr>
        <w:top w:val="single" w:sz="4" w:space="0" w:color="auto"/>
        <w:left w:val="single" w:sz="4" w:space="0" w:color="auto"/>
        <w:bottom w:val="single" w:sz="4" w:space="0" w:color="auto"/>
        <w:right w:val="single" w:sz="4" w:space="0" w:color="auto"/>
      </w:pBdr>
      <w:shd w:val="clear" w:color="000000" w:fill="FFCC00"/>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1">
    <w:name w:val="xl71"/>
    <w:basedOn w:val="a"/>
    <w:rsid w:val="00345CA4"/>
    <w:pPr>
      <w:widowControl/>
      <w:pBdr>
        <w:top w:val="single" w:sz="4" w:space="0" w:color="auto"/>
        <w:left w:val="single" w:sz="4" w:space="0" w:color="auto"/>
        <w:bottom w:val="single" w:sz="4" w:space="0" w:color="auto"/>
        <w:right w:val="single" w:sz="4" w:space="0" w:color="auto"/>
      </w:pBdr>
      <w:shd w:val="clear" w:color="000000" w:fill="FFFF00"/>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2">
    <w:name w:val="xl72"/>
    <w:basedOn w:val="a"/>
    <w:rsid w:val="00345CA4"/>
    <w:pPr>
      <w:widowControl/>
      <w:pBdr>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Times New Roman" w:eastAsia="Times New Roman" w:hAnsi="Times New Roman" w:cs="Times New Roman"/>
      <w:color w:val="auto"/>
      <w:spacing w:val="0"/>
      <w:sz w:val="24"/>
      <w:szCs w:val="24"/>
      <w:lang w:eastAsia="en-US"/>
    </w:rPr>
  </w:style>
  <w:style w:type="paragraph" w:customStyle="1" w:styleId="xl73">
    <w:name w:val="xl73"/>
    <w:basedOn w:val="a"/>
    <w:rsid w:val="00345CA4"/>
    <w:pPr>
      <w:widowControl/>
      <w:pBdr>
        <w:top w:val="single" w:sz="4" w:space="0" w:color="auto"/>
        <w:left w:val="single" w:sz="4" w:space="0" w:color="auto"/>
        <w:bottom w:val="single" w:sz="4" w:space="0" w:color="auto"/>
      </w:pBdr>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4">
    <w:name w:val="xl74"/>
    <w:basedOn w:val="a"/>
    <w:rsid w:val="00345CA4"/>
    <w:pPr>
      <w:widowControl/>
      <w:pBdr>
        <w:top w:val="single" w:sz="4" w:space="0" w:color="auto"/>
        <w:left w:val="single" w:sz="4" w:space="0" w:color="auto"/>
        <w:bottom w:val="single" w:sz="4" w:space="0" w:color="auto"/>
      </w:pBdr>
      <w:shd w:val="clear" w:color="000000" w:fill="FFCC00"/>
      <w:autoSpaceDE/>
      <w:autoSpaceDN/>
      <w:bidi w:val="0"/>
      <w:adjustRightInd/>
      <w:spacing w:before="100" w:beforeAutospacing="1" w:after="100" w:afterAutospacing="1" w:line="240" w:lineRule="auto"/>
      <w:ind w:firstLine="0"/>
      <w:jc w:val="right"/>
      <w:textAlignment w:val="top"/>
    </w:pPr>
    <w:rPr>
      <w:rFonts w:ascii="Times New Roman" w:eastAsia="Times New Roman" w:hAnsi="Times New Roman" w:cs="Times New Roman"/>
      <w:color w:val="auto"/>
      <w:spacing w:val="0"/>
      <w:sz w:val="24"/>
      <w:szCs w:val="24"/>
      <w:lang w:eastAsia="en-US"/>
    </w:rPr>
  </w:style>
  <w:style w:type="paragraph" w:customStyle="1" w:styleId="xl75">
    <w:name w:val="xl75"/>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center"/>
      <w:textAlignment w:val="top"/>
    </w:pPr>
    <w:rPr>
      <w:rFonts w:ascii="Arial" w:eastAsia="Times New Roman" w:hAnsi="Arial" w:cs="Arial"/>
      <w:spacing w:val="0"/>
      <w:sz w:val="18"/>
      <w:szCs w:val="18"/>
      <w:lang w:eastAsia="en-US"/>
    </w:rPr>
  </w:style>
  <w:style w:type="paragraph" w:customStyle="1" w:styleId="xl76">
    <w:name w:val="xl76"/>
    <w:basedOn w:val="a"/>
    <w:rsid w:val="00345CA4"/>
    <w:pPr>
      <w:widowControl/>
      <w:pBdr>
        <w:top w:val="single" w:sz="4" w:space="0" w:color="auto"/>
        <w:left w:val="single" w:sz="4" w:space="0" w:color="auto"/>
        <w:bottom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xl77">
    <w:name w:val="xl77"/>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right"/>
    </w:pPr>
    <w:rPr>
      <w:rFonts w:ascii="Times New Roman" w:eastAsia="Times New Roman" w:hAnsi="Times New Roman" w:cs="Times New Roman"/>
      <w:color w:val="auto"/>
      <w:spacing w:val="0"/>
      <w:sz w:val="24"/>
      <w:szCs w:val="24"/>
      <w:lang w:eastAsia="en-US"/>
    </w:rPr>
  </w:style>
  <w:style w:type="paragraph" w:customStyle="1" w:styleId="msonormal0">
    <w:name w:val="msonormal"/>
    <w:basedOn w:val="a"/>
    <w:rsid w:val="00345CA4"/>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 w:type="paragraph" w:customStyle="1" w:styleId="xl78">
    <w:name w:val="xl78"/>
    <w:basedOn w:val="a"/>
    <w:rsid w:val="00345CA4"/>
    <w:pPr>
      <w:widowControl/>
      <w:pBdr>
        <w:top w:val="single" w:sz="4" w:space="0" w:color="auto"/>
        <w:left w:val="single" w:sz="4" w:space="0" w:color="auto"/>
        <w:bottom w:val="single" w:sz="4" w:space="0" w:color="auto"/>
        <w:right w:val="single" w:sz="4" w:space="0" w:color="auto"/>
      </w:pBdr>
      <w:autoSpaceDE/>
      <w:autoSpaceDN/>
      <w:bidi w:val="0"/>
      <w:adjustRightInd/>
      <w:spacing w:before="100" w:beforeAutospacing="1" w:after="100" w:afterAutospacing="1" w:line="240" w:lineRule="auto"/>
      <w:ind w:firstLine="0"/>
      <w:jc w:val="left"/>
      <w:textAlignment w:val="top"/>
    </w:pPr>
    <w:rPr>
      <w:rFonts w:ascii="Arial" w:eastAsia="Times New Roman" w:hAnsi="Arial" w:cs="Arial"/>
      <w:color w:val="auto"/>
      <w:spacing w:val="0"/>
      <w:sz w:val="24"/>
      <w:szCs w:val="24"/>
      <w:lang w:eastAsia="en-US"/>
    </w:rPr>
  </w:style>
  <w:style w:type="paragraph" w:customStyle="1" w:styleId="xl80">
    <w:name w:val="xl80"/>
    <w:basedOn w:val="a"/>
    <w:rsid w:val="00345CA4"/>
    <w:pPr>
      <w:widowControl/>
      <w:pBdr>
        <w:top w:val="single" w:sz="4" w:space="0" w:color="auto"/>
        <w:left w:val="single" w:sz="4" w:space="0" w:color="auto"/>
        <w:bottom w:val="single" w:sz="4" w:space="0" w:color="auto"/>
        <w:right w:val="single" w:sz="4" w:space="0" w:color="auto"/>
      </w:pBdr>
      <w:shd w:val="clear" w:color="000000" w:fill="FFFF00"/>
      <w:autoSpaceDE/>
      <w:autoSpaceDN/>
      <w:bidi w:val="0"/>
      <w:adjustRightInd/>
      <w:spacing w:before="100" w:beforeAutospacing="1" w:after="100" w:afterAutospacing="1" w:line="240" w:lineRule="auto"/>
      <w:ind w:firstLine="0"/>
      <w:jc w:val="right"/>
      <w:textAlignment w:val="top"/>
    </w:pPr>
    <w:rPr>
      <w:rFonts w:ascii="Verdana, Helvetica, sans-serif" w:eastAsia="Times New Roman" w:hAnsi="Verdana, Helvetica, sans-serif" w:cs="Times New Roman"/>
      <w:color w:val="auto"/>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2497">
      <w:bodyDiv w:val="1"/>
      <w:marLeft w:val="0"/>
      <w:marRight w:val="0"/>
      <w:marTop w:val="0"/>
      <w:marBottom w:val="0"/>
      <w:divBdr>
        <w:top w:val="none" w:sz="0" w:space="0" w:color="auto"/>
        <w:left w:val="none" w:sz="0" w:space="0" w:color="auto"/>
        <w:bottom w:val="none" w:sz="0" w:space="0" w:color="auto"/>
        <w:right w:val="none" w:sz="0" w:space="0" w:color="auto"/>
      </w:divBdr>
    </w:div>
    <w:div w:id="515313468">
      <w:bodyDiv w:val="1"/>
      <w:marLeft w:val="0"/>
      <w:marRight w:val="0"/>
      <w:marTop w:val="0"/>
      <w:marBottom w:val="0"/>
      <w:divBdr>
        <w:top w:val="none" w:sz="0" w:space="0" w:color="auto"/>
        <w:left w:val="none" w:sz="0" w:space="0" w:color="auto"/>
        <w:bottom w:val="none" w:sz="0" w:space="0" w:color="auto"/>
        <w:right w:val="none" w:sz="0" w:space="0" w:color="auto"/>
      </w:divBdr>
    </w:div>
    <w:div w:id="936715270">
      <w:bodyDiv w:val="1"/>
      <w:marLeft w:val="0"/>
      <w:marRight w:val="0"/>
      <w:marTop w:val="0"/>
      <w:marBottom w:val="0"/>
      <w:divBdr>
        <w:top w:val="none" w:sz="0" w:space="0" w:color="auto"/>
        <w:left w:val="none" w:sz="0" w:space="0" w:color="auto"/>
        <w:bottom w:val="none" w:sz="0" w:space="0" w:color="auto"/>
        <w:right w:val="none" w:sz="0" w:space="0" w:color="auto"/>
      </w:divBdr>
    </w:div>
    <w:div w:id="1063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45422</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6FC6-8562-41C9-8023-E7846E6B0FD0}">
  <ds:schemaRefs>
    <ds:schemaRef ds:uri="http://schemas.microsoft.com/sharepoint/v3/contenttype/forms"/>
  </ds:schemaRefs>
</ds:datastoreItem>
</file>

<file path=customXml/itemProps2.xml><?xml version="1.0" encoding="utf-8"?>
<ds:datastoreItem xmlns:ds="http://schemas.openxmlformats.org/officeDocument/2006/customXml" ds:itemID="{81F97A7F-E186-43B2-888A-E119639C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78F9F4-5DE8-4A3C-81A4-89955F9174B4}">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0F35EF3E-8623-47D0-9834-05F9CA6B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16510</Words>
  <Characters>82555</Characters>
  <Application>Microsoft Office Word</Application>
  <DocSecurity>0</DocSecurity>
  <Lines>687</Lines>
  <Paragraphs>197</Paragraphs>
  <ScaleCrop>false</ScaleCrop>
  <HeadingPairs>
    <vt:vector size="2" baseType="variant">
      <vt:variant>
        <vt:lpstr>שם</vt:lpstr>
      </vt:variant>
      <vt:variant>
        <vt:i4>1</vt:i4>
      </vt:variant>
    </vt:vector>
  </HeadingPairs>
  <TitlesOfParts>
    <vt:vector size="1" baseType="lpstr">
      <vt:lpstr>צו קבוצות יבוא- נוסח להפצה 1-12-19.docx</vt:lpstr>
    </vt:vector>
  </TitlesOfParts>
  <Company>Ministry Of Economy</Company>
  <LinksUpToDate>false</LinksUpToDate>
  <CharactersWithSpaces>98868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צו קבוצות יבוא- נוסח להפצה 1-12-19.docx</dc:title>
  <dc:creator>שדי מנשהאוף</dc:creator>
  <cp:lastModifiedBy>Merav Kaplan - Chamber Of Commerce</cp:lastModifiedBy>
  <cp:revision>2</cp:revision>
  <cp:lastPrinted>2019-10-10T07:50:00Z</cp:lastPrinted>
  <dcterms:created xsi:type="dcterms:W3CDTF">2019-12-02T12:00:00Z</dcterms:created>
  <dcterms:modified xsi:type="dcterms:W3CDTF">2019-12-02T12:00:00Z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