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3A7" w:rsidRPr="001648AE" w:rsidRDefault="00C502A9" w:rsidP="00AD330E">
      <w:pPr>
        <w:pStyle w:val="Body1"/>
        <w:spacing w:after="0" w:line="240" w:lineRule="auto"/>
        <w:ind w:left="6349" w:right="744" w:firstLine="851"/>
        <w:jc w:val="both"/>
        <w:rPr>
          <w:rFonts w:asciiTheme="majorHAnsi" w:eastAsia="Arial" w:hAnsiTheme="majorHAnsi"/>
          <w:b/>
          <w:szCs w:val="22"/>
        </w:rPr>
      </w:pPr>
      <w:r>
        <w:rPr>
          <w:rFonts w:asciiTheme="majorHAnsi" w:eastAsia="Arial" w:hAnsiTheme="majorHAnsi"/>
          <w:b/>
          <w:szCs w:val="22"/>
        </w:rPr>
        <w:t>10</w:t>
      </w:r>
      <w:r w:rsidR="00C773A7">
        <w:rPr>
          <w:rFonts w:asciiTheme="majorHAnsi" w:eastAsia="Arial" w:hAnsiTheme="majorHAnsi"/>
          <w:b/>
          <w:szCs w:val="22"/>
          <w:vertAlign w:val="superscript"/>
        </w:rPr>
        <w:t>th</w:t>
      </w:r>
      <w:r w:rsidR="00C773A7" w:rsidRPr="001648AE">
        <w:rPr>
          <w:rFonts w:asciiTheme="majorHAnsi" w:eastAsia="Arial" w:hAnsiTheme="majorHAnsi"/>
          <w:b/>
          <w:szCs w:val="22"/>
        </w:rPr>
        <w:t xml:space="preserve"> </w:t>
      </w:r>
      <w:r>
        <w:rPr>
          <w:rFonts w:asciiTheme="majorHAnsi" w:eastAsia="Arial" w:hAnsiTheme="majorHAnsi"/>
          <w:b/>
          <w:szCs w:val="22"/>
        </w:rPr>
        <w:t>February</w:t>
      </w:r>
      <w:r w:rsidR="00C773A7" w:rsidRPr="001648AE">
        <w:rPr>
          <w:rFonts w:asciiTheme="majorHAnsi" w:eastAsia="Arial" w:hAnsiTheme="majorHAnsi"/>
          <w:b/>
          <w:szCs w:val="22"/>
        </w:rPr>
        <w:t xml:space="preserve"> 201</w:t>
      </w:r>
      <w:r w:rsidR="00C773A7">
        <w:rPr>
          <w:rFonts w:asciiTheme="majorHAnsi" w:eastAsia="Arial" w:hAnsiTheme="majorHAnsi"/>
          <w:b/>
          <w:szCs w:val="22"/>
        </w:rPr>
        <w:t>4</w:t>
      </w:r>
    </w:p>
    <w:p w:rsidR="005B4F50" w:rsidRPr="006C6856" w:rsidRDefault="003B7B44" w:rsidP="005B4F50">
      <w:pPr>
        <w:pStyle w:val="Body1"/>
        <w:spacing w:before="1" w:after="0"/>
        <w:ind w:left="-851" w:right="744"/>
        <w:rPr>
          <w:rFonts w:asciiTheme="majorHAnsi" w:eastAsia="Arial" w:hAnsiTheme="majorHAnsi"/>
          <w:b/>
          <w:bCs/>
          <w:szCs w:val="22"/>
        </w:rPr>
      </w:pPr>
      <w:r>
        <w:rPr>
          <w:rFonts w:asciiTheme="majorHAnsi" w:eastAsia="Arial" w:hAnsiTheme="majorHAnsi"/>
          <w:b/>
          <w:bCs/>
          <w:szCs w:val="22"/>
        </w:rPr>
        <w:t xml:space="preserve"> </w:t>
      </w:r>
    </w:p>
    <w:p w:rsidR="005B4F50" w:rsidRDefault="005B4F50" w:rsidP="005B4F50">
      <w:pPr>
        <w:pStyle w:val="Body1"/>
        <w:spacing w:before="1" w:after="0" w:line="240" w:lineRule="auto"/>
        <w:ind w:left="-851" w:right="744"/>
        <w:jc w:val="center"/>
        <w:rPr>
          <w:rFonts w:asciiTheme="majorHAnsi" w:eastAsia="Arial" w:hAnsiTheme="majorHAnsi"/>
          <w:b/>
          <w:szCs w:val="22"/>
        </w:rPr>
      </w:pPr>
    </w:p>
    <w:p w:rsidR="000170CB" w:rsidRDefault="005B4F50" w:rsidP="005B4F50">
      <w:pPr>
        <w:pStyle w:val="Body1"/>
        <w:spacing w:before="1"/>
        <w:ind w:left="-851" w:right="744"/>
        <w:jc w:val="center"/>
        <w:rPr>
          <w:rFonts w:asciiTheme="majorHAnsi" w:eastAsia="Arial" w:hAnsiTheme="majorHAnsi"/>
          <w:b/>
          <w:sz w:val="28"/>
          <w:szCs w:val="28"/>
        </w:rPr>
      </w:pPr>
      <w:r w:rsidRPr="000170CB">
        <w:rPr>
          <w:rFonts w:asciiTheme="majorHAnsi" w:eastAsia="Arial" w:hAnsiTheme="majorHAnsi"/>
          <w:b/>
          <w:sz w:val="28"/>
          <w:szCs w:val="28"/>
        </w:rPr>
        <w:t>R</w:t>
      </w:r>
      <w:r w:rsidR="003B7B44" w:rsidRPr="000170CB">
        <w:rPr>
          <w:rFonts w:asciiTheme="majorHAnsi" w:eastAsia="Arial" w:hAnsiTheme="majorHAnsi"/>
          <w:b/>
          <w:sz w:val="28"/>
          <w:szCs w:val="28"/>
        </w:rPr>
        <w:t xml:space="preserve">E:  INVITATION TO PARTICIPATE </w:t>
      </w:r>
      <w:r w:rsidRPr="000170CB">
        <w:rPr>
          <w:rFonts w:asciiTheme="majorHAnsi" w:eastAsia="Arial" w:hAnsiTheme="majorHAnsi"/>
          <w:b/>
          <w:sz w:val="28"/>
          <w:szCs w:val="28"/>
        </w:rPr>
        <w:t>I</w:t>
      </w:r>
      <w:r w:rsidR="003B7B44" w:rsidRPr="000170CB">
        <w:rPr>
          <w:rFonts w:asciiTheme="majorHAnsi" w:eastAsia="Arial" w:hAnsiTheme="majorHAnsi"/>
          <w:b/>
          <w:sz w:val="28"/>
          <w:szCs w:val="28"/>
        </w:rPr>
        <w:t xml:space="preserve">N </w:t>
      </w:r>
    </w:p>
    <w:p w:rsidR="005B4F50" w:rsidRPr="000170CB" w:rsidRDefault="005B4F50" w:rsidP="005B4F50">
      <w:pPr>
        <w:pStyle w:val="Body1"/>
        <w:spacing w:before="1"/>
        <w:ind w:left="-851" w:right="744"/>
        <w:jc w:val="center"/>
        <w:rPr>
          <w:rFonts w:asciiTheme="majorHAnsi" w:eastAsia="Arial" w:hAnsiTheme="majorHAnsi"/>
          <w:b/>
          <w:sz w:val="28"/>
          <w:szCs w:val="28"/>
        </w:rPr>
      </w:pPr>
      <w:r w:rsidRPr="000170CB">
        <w:rPr>
          <w:rFonts w:asciiTheme="majorHAnsi" w:eastAsia="Arial" w:hAnsiTheme="majorHAnsi"/>
          <w:b/>
          <w:sz w:val="28"/>
          <w:szCs w:val="28"/>
        </w:rPr>
        <w:t>TANZANIA-ISRAEL BUSINESS AND INVESTMENT FORUM (TIBIF) 2014</w:t>
      </w:r>
    </w:p>
    <w:p w:rsidR="00674131" w:rsidRDefault="005B4F50" w:rsidP="003B7B44">
      <w:pPr>
        <w:pStyle w:val="Body1"/>
        <w:spacing w:before="1" w:after="0" w:line="240" w:lineRule="auto"/>
        <w:ind w:left="-851" w:right="744"/>
        <w:jc w:val="both"/>
        <w:rPr>
          <w:rFonts w:asciiTheme="majorHAnsi" w:eastAsia="Arial" w:hAnsiTheme="majorHAnsi"/>
          <w:szCs w:val="22"/>
        </w:rPr>
      </w:pPr>
      <w:r w:rsidRPr="00657055">
        <w:rPr>
          <w:rFonts w:asciiTheme="majorHAnsi" w:eastAsia="Arial" w:hAnsiTheme="majorHAnsi"/>
          <w:szCs w:val="22"/>
        </w:rPr>
        <w:t>We are writing on behalf of the Kingdom Leadership Network Tanzania (KLNT) to extend an i</w:t>
      </w:r>
      <w:r w:rsidR="003B7B44">
        <w:rPr>
          <w:rFonts w:asciiTheme="majorHAnsi" w:eastAsia="Arial" w:hAnsiTheme="majorHAnsi"/>
          <w:szCs w:val="22"/>
        </w:rPr>
        <w:t>nvitation to you to participate</w:t>
      </w:r>
      <w:r w:rsidRPr="00657055">
        <w:rPr>
          <w:rFonts w:asciiTheme="majorHAnsi" w:eastAsia="Arial" w:hAnsiTheme="majorHAnsi"/>
          <w:szCs w:val="22"/>
        </w:rPr>
        <w:t xml:space="preserve"> in</w:t>
      </w:r>
      <w:r w:rsidR="003B7B44">
        <w:rPr>
          <w:rFonts w:asciiTheme="majorHAnsi" w:eastAsia="Arial" w:hAnsiTheme="majorHAnsi"/>
          <w:szCs w:val="22"/>
        </w:rPr>
        <w:t xml:space="preserve"> the</w:t>
      </w:r>
      <w:r w:rsidRPr="00657055">
        <w:rPr>
          <w:rFonts w:asciiTheme="majorHAnsi" w:eastAsia="Arial" w:hAnsiTheme="majorHAnsi"/>
          <w:szCs w:val="22"/>
        </w:rPr>
        <w:t xml:space="preserve"> </w:t>
      </w:r>
      <w:r>
        <w:rPr>
          <w:rFonts w:asciiTheme="majorHAnsi" w:eastAsia="Arial" w:hAnsiTheme="majorHAnsi"/>
          <w:szCs w:val="22"/>
        </w:rPr>
        <w:t>Tanzania-Israel B</w:t>
      </w:r>
      <w:r w:rsidRPr="00657055">
        <w:rPr>
          <w:rFonts w:asciiTheme="majorHAnsi" w:eastAsia="Arial" w:hAnsiTheme="majorHAnsi"/>
          <w:szCs w:val="22"/>
        </w:rPr>
        <w:t>usiness</w:t>
      </w:r>
      <w:r>
        <w:rPr>
          <w:rFonts w:asciiTheme="majorHAnsi" w:eastAsia="Arial" w:hAnsiTheme="majorHAnsi"/>
          <w:szCs w:val="22"/>
        </w:rPr>
        <w:t xml:space="preserve"> and</w:t>
      </w:r>
      <w:r w:rsidRPr="00657055">
        <w:rPr>
          <w:rFonts w:asciiTheme="majorHAnsi" w:eastAsia="Arial" w:hAnsiTheme="majorHAnsi"/>
          <w:szCs w:val="22"/>
        </w:rPr>
        <w:t xml:space="preserve"> </w:t>
      </w:r>
      <w:r>
        <w:rPr>
          <w:rFonts w:asciiTheme="majorHAnsi" w:eastAsia="Arial" w:hAnsiTheme="majorHAnsi"/>
          <w:szCs w:val="22"/>
        </w:rPr>
        <w:t>I</w:t>
      </w:r>
      <w:r w:rsidRPr="00657055">
        <w:rPr>
          <w:rFonts w:asciiTheme="majorHAnsi" w:eastAsia="Arial" w:hAnsiTheme="majorHAnsi"/>
          <w:szCs w:val="22"/>
        </w:rPr>
        <w:t>nvestment forum 2014 which will be hosted on the 1</w:t>
      </w:r>
      <w:r>
        <w:rPr>
          <w:rFonts w:asciiTheme="majorHAnsi" w:eastAsia="Arial" w:hAnsiTheme="majorHAnsi"/>
          <w:szCs w:val="22"/>
        </w:rPr>
        <w:t>6</w:t>
      </w:r>
      <w:r w:rsidRPr="00657055">
        <w:rPr>
          <w:rFonts w:asciiTheme="majorHAnsi" w:eastAsia="Arial" w:hAnsiTheme="majorHAnsi"/>
          <w:szCs w:val="22"/>
        </w:rPr>
        <w:t>th – 2</w:t>
      </w:r>
      <w:r>
        <w:rPr>
          <w:rFonts w:asciiTheme="majorHAnsi" w:eastAsia="Arial" w:hAnsiTheme="majorHAnsi"/>
          <w:szCs w:val="22"/>
        </w:rPr>
        <w:t>1</w:t>
      </w:r>
      <w:r w:rsidRPr="00657055">
        <w:rPr>
          <w:rFonts w:asciiTheme="majorHAnsi" w:eastAsia="Arial" w:hAnsiTheme="majorHAnsi"/>
          <w:szCs w:val="22"/>
        </w:rPr>
        <w:t xml:space="preserve">st March 2014 at the Julius </w:t>
      </w:r>
      <w:proofErr w:type="spellStart"/>
      <w:r w:rsidRPr="00657055">
        <w:rPr>
          <w:rFonts w:asciiTheme="majorHAnsi" w:eastAsia="Arial" w:hAnsiTheme="majorHAnsi"/>
          <w:szCs w:val="22"/>
        </w:rPr>
        <w:t>Nyerere</w:t>
      </w:r>
      <w:proofErr w:type="spellEnd"/>
      <w:r w:rsidRPr="00657055">
        <w:rPr>
          <w:rFonts w:asciiTheme="majorHAnsi" w:eastAsia="Arial" w:hAnsiTheme="majorHAnsi"/>
          <w:szCs w:val="22"/>
        </w:rPr>
        <w:t xml:space="preserve"> International Convention Centre (JNICC) in Dar </w:t>
      </w:r>
      <w:proofErr w:type="spellStart"/>
      <w:r w:rsidRPr="00657055">
        <w:rPr>
          <w:rFonts w:asciiTheme="majorHAnsi" w:eastAsia="Arial" w:hAnsiTheme="majorHAnsi"/>
          <w:szCs w:val="22"/>
        </w:rPr>
        <w:t>es</w:t>
      </w:r>
      <w:proofErr w:type="spellEnd"/>
      <w:r w:rsidRPr="00657055">
        <w:rPr>
          <w:rFonts w:asciiTheme="majorHAnsi" w:eastAsia="Arial" w:hAnsiTheme="majorHAnsi"/>
          <w:szCs w:val="22"/>
        </w:rPr>
        <w:t xml:space="preserve"> Salaam, Tanzania.</w:t>
      </w:r>
      <w:r w:rsidR="00995368">
        <w:rPr>
          <w:rFonts w:asciiTheme="majorHAnsi" w:eastAsia="Arial" w:hAnsiTheme="majorHAnsi"/>
          <w:szCs w:val="22"/>
        </w:rPr>
        <w:t xml:space="preserve"> Given Israel’s renown in scientific and technological innovation for development, it is a privilege and unprecedented for</w:t>
      </w:r>
      <w:r w:rsidR="00995368" w:rsidRPr="00843697">
        <w:rPr>
          <w:rFonts w:asciiTheme="majorHAnsi" w:eastAsia="Arial" w:hAnsiTheme="majorHAnsi"/>
          <w:szCs w:val="22"/>
        </w:rPr>
        <w:t xml:space="preserve"> Tanzania</w:t>
      </w:r>
      <w:r w:rsidR="00995368">
        <w:rPr>
          <w:rFonts w:asciiTheme="majorHAnsi" w:eastAsia="Arial" w:hAnsiTheme="majorHAnsi"/>
          <w:szCs w:val="22"/>
        </w:rPr>
        <w:t xml:space="preserve"> to host a Forum with the unique</w:t>
      </w:r>
      <w:r w:rsidR="00995368" w:rsidRPr="00843697">
        <w:rPr>
          <w:rFonts w:asciiTheme="majorHAnsi" w:eastAsia="Arial" w:hAnsiTheme="majorHAnsi"/>
          <w:szCs w:val="22"/>
        </w:rPr>
        <w:t xml:space="preserve"> focus of developing </w:t>
      </w:r>
      <w:r w:rsidR="00995368">
        <w:rPr>
          <w:rFonts w:asciiTheme="majorHAnsi" w:eastAsia="Arial" w:hAnsiTheme="majorHAnsi"/>
          <w:szCs w:val="22"/>
        </w:rPr>
        <w:t>Tanzania-Israel</w:t>
      </w:r>
      <w:r w:rsidR="00995368" w:rsidRPr="00843697">
        <w:rPr>
          <w:rFonts w:asciiTheme="majorHAnsi" w:eastAsia="Arial" w:hAnsiTheme="majorHAnsi"/>
          <w:szCs w:val="22"/>
        </w:rPr>
        <w:t xml:space="preserve"> economic and scientific </w:t>
      </w:r>
      <w:r w:rsidR="00995368">
        <w:rPr>
          <w:rFonts w:asciiTheme="majorHAnsi" w:eastAsia="Arial" w:hAnsiTheme="majorHAnsi"/>
          <w:szCs w:val="22"/>
        </w:rPr>
        <w:t>partnerships.</w:t>
      </w:r>
      <w:r w:rsidR="00674131">
        <w:rPr>
          <w:rFonts w:asciiTheme="majorHAnsi" w:eastAsia="Arial" w:hAnsiTheme="majorHAnsi"/>
          <w:szCs w:val="22"/>
        </w:rPr>
        <w:t xml:space="preserve"> </w:t>
      </w:r>
      <w:r w:rsidR="00995368">
        <w:rPr>
          <w:rFonts w:asciiTheme="majorHAnsi" w:eastAsia="Arial" w:hAnsiTheme="majorHAnsi"/>
          <w:szCs w:val="22"/>
        </w:rPr>
        <w:t xml:space="preserve">TIBIF 2014 is </w:t>
      </w:r>
      <w:r w:rsidR="00995368" w:rsidRPr="00197585">
        <w:rPr>
          <w:rFonts w:asciiTheme="majorHAnsi" w:eastAsia="Arial" w:hAnsiTheme="majorHAnsi"/>
          <w:szCs w:val="22"/>
        </w:rPr>
        <w:t xml:space="preserve">geared towards </w:t>
      </w:r>
      <w:r w:rsidR="00995368">
        <w:rPr>
          <w:rFonts w:asciiTheme="majorHAnsi" w:eastAsia="Arial" w:hAnsiTheme="majorHAnsi"/>
          <w:szCs w:val="22"/>
        </w:rPr>
        <w:t>promoting</w:t>
      </w:r>
      <w:r w:rsidR="00995368" w:rsidRPr="002F3F9A">
        <w:rPr>
          <w:rFonts w:asciiTheme="majorHAnsi" w:eastAsia="Arial" w:hAnsiTheme="majorHAnsi"/>
          <w:szCs w:val="22"/>
        </w:rPr>
        <w:t xml:space="preserve"> business and investment between </w:t>
      </w:r>
      <w:r w:rsidR="00995368">
        <w:rPr>
          <w:rFonts w:asciiTheme="majorHAnsi" w:eastAsia="Arial" w:hAnsiTheme="majorHAnsi"/>
          <w:szCs w:val="22"/>
        </w:rPr>
        <w:t>Tanzania,</w:t>
      </w:r>
      <w:r w:rsidR="00995368" w:rsidRPr="002F3F9A">
        <w:rPr>
          <w:rFonts w:asciiTheme="majorHAnsi" w:eastAsia="Arial" w:hAnsiTheme="majorHAnsi"/>
          <w:szCs w:val="22"/>
        </w:rPr>
        <w:t xml:space="preserve"> Israel and </w:t>
      </w:r>
      <w:r w:rsidR="00995368">
        <w:rPr>
          <w:rFonts w:asciiTheme="majorHAnsi" w:eastAsia="Arial" w:hAnsiTheme="majorHAnsi"/>
          <w:szCs w:val="22"/>
        </w:rPr>
        <w:t xml:space="preserve">other countries; </w:t>
      </w:r>
      <w:r w:rsidR="00995368" w:rsidRPr="002F3F9A">
        <w:rPr>
          <w:rFonts w:asciiTheme="majorHAnsi" w:eastAsia="Arial" w:hAnsiTheme="majorHAnsi"/>
          <w:szCs w:val="22"/>
        </w:rPr>
        <w:t>es</w:t>
      </w:r>
      <w:r w:rsidR="00995368" w:rsidRPr="00197585">
        <w:rPr>
          <w:rFonts w:asciiTheme="majorHAnsi" w:eastAsia="Arial" w:hAnsiTheme="majorHAnsi"/>
          <w:szCs w:val="22"/>
        </w:rPr>
        <w:t>tablishing</w:t>
      </w:r>
      <w:r w:rsidR="00995368">
        <w:rPr>
          <w:rFonts w:asciiTheme="majorHAnsi" w:eastAsia="Arial" w:hAnsiTheme="majorHAnsi"/>
          <w:szCs w:val="22"/>
        </w:rPr>
        <w:t xml:space="preserve"> alliances</w:t>
      </w:r>
      <w:r w:rsidR="00995368" w:rsidRPr="00197585">
        <w:rPr>
          <w:rFonts w:asciiTheme="majorHAnsi" w:eastAsia="Arial" w:hAnsiTheme="majorHAnsi"/>
          <w:szCs w:val="22"/>
        </w:rPr>
        <w:t xml:space="preserve"> that will lead to national</w:t>
      </w:r>
      <w:r w:rsidR="00995368">
        <w:rPr>
          <w:rFonts w:asciiTheme="majorHAnsi" w:eastAsia="Arial" w:hAnsiTheme="majorHAnsi"/>
          <w:szCs w:val="22"/>
        </w:rPr>
        <w:t xml:space="preserve"> economic</w:t>
      </w:r>
      <w:r w:rsidR="00995368" w:rsidRPr="00197585">
        <w:rPr>
          <w:rFonts w:asciiTheme="majorHAnsi" w:eastAsia="Arial" w:hAnsiTheme="majorHAnsi"/>
          <w:szCs w:val="22"/>
        </w:rPr>
        <w:t xml:space="preserve"> transformation</w:t>
      </w:r>
      <w:r w:rsidR="00995368">
        <w:rPr>
          <w:rFonts w:asciiTheme="majorHAnsi" w:eastAsia="Arial" w:hAnsiTheme="majorHAnsi"/>
          <w:szCs w:val="22"/>
        </w:rPr>
        <w:t>. TIBIF 2014</w:t>
      </w:r>
      <w:r w:rsidR="00995368" w:rsidRPr="00197585">
        <w:rPr>
          <w:rFonts w:asciiTheme="majorHAnsi" w:eastAsia="Arial" w:hAnsiTheme="majorHAnsi"/>
          <w:szCs w:val="22"/>
        </w:rPr>
        <w:t xml:space="preserve"> </w:t>
      </w:r>
      <w:r w:rsidR="00995368" w:rsidRPr="00823E62">
        <w:rPr>
          <w:rFonts w:asciiTheme="majorHAnsi" w:eastAsia="Arial" w:hAnsiTheme="majorHAnsi"/>
          <w:szCs w:val="22"/>
        </w:rPr>
        <w:t xml:space="preserve">will </w:t>
      </w:r>
      <w:r w:rsidR="00995368">
        <w:rPr>
          <w:rFonts w:asciiTheme="majorHAnsi" w:eastAsia="Arial" w:hAnsiTheme="majorHAnsi"/>
          <w:szCs w:val="22"/>
        </w:rPr>
        <w:t>convene business enterprises of all sizes, investors and policymakers in 4-day exchanges that foster bottom up practitioner-driven business to business and business to government solutions to economic development.</w:t>
      </w:r>
    </w:p>
    <w:p w:rsidR="00995368" w:rsidRDefault="00995368" w:rsidP="00AD330E">
      <w:pPr>
        <w:pStyle w:val="Body1"/>
        <w:spacing w:before="1" w:after="0" w:line="240" w:lineRule="auto"/>
        <w:ind w:left="-851" w:right="744"/>
        <w:jc w:val="both"/>
        <w:rPr>
          <w:rFonts w:asciiTheme="majorHAnsi" w:eastAsia="Arial" w:hAnsiTheme="majorHAnsi"/>
          <w:szCs w:val="22"/>
        </w:rPr>
      </w:pPr>
      <w:r>
        <w:rPr>
          <w:rFonts w:asciiTheme="majorHAnsi" w:eastAsia="Arial" w:hAnsiTheme="majorHAnsi"/>
          <w:szCs w:val="22"/>
        </w:rPr>
        <w:t xml:space="preserve">  </w:t>
      </w:r>
    </w:p>
    <w:p w:rsidR="000E2D19" w:rsidRDefault="00995368" w:rsidP="003B7B44">
      <w:pPr>
        <w:pStyle w:val="Body1"/>
        <w:spacing w:before="1" w:line="240" w:lineRule="auto"/>
        <w:ind w:left="-851" w:right="744"/>
        <w:jc w:val="both"/>
        <w:rPr>
          <w:rFonts w:asciiTheme="majorHAnsi" w:hAnsiTheme="majorHAnsi"/>
          <w:szCs w:val="22"/>
        </w:rPr>
      </w:pPr>
      <w:r>
        <w:rPr>
          <w:rFonts w:asciiTheme="majorHAnsi" w:hAnsiTheme="majorHAnsi"/>
          <w:szCs w:val="22"/>
        </w:rPr>
        <w:t xml:space="preserve">It is our hope to have TIBIF 2014 graced by </w:t>
      </w:r>
      <w:r w:rsidRPr="00823E62">
        <w:rPr>
          <w:rFonts w:asciiTheme="majorHAnsi" w:hAnsiTheme="majorHAnsi"/>
          <w:szCs w:val="22"/>
        </w:rPr>
        <w:t>the President of the United Republic of Tanzania</w:t>
      </w:r>
      <w:r>
        <w:rPr>
          <w:rFonts w:asciiTheme="majorHAnsi" w:hAnsiTheme="majorHAnsi"/>
          <w:szCs w:val="22"/>
        </w:rPr>
        <w:t xml:space="preserve"> as Guest of Honour</w:t>
      </w:r>
      <w:r w:rsidRPr="00823E62">
        <w:rPr>
          <w:rFonts w:asciiTheme="majorHAnsi" w:hAnsiTheme="majorHAnsi"/>
          <w:szCs w:val="22"/>
        </w:rPr>
        <w:t xml:space="preserve"> </w:t>
      </w:r>
      <w:r>
        <w:rPr>
          <w:rFonts w:asciiTheme="majorHAnsi" w:hAnsiTheme="majorHAnsi"/>
          <w:szCs w:val="22"/>
        </w:rPr>
        <w:t>as well as</w:t>
      </w:r>
      <w:r w:rsidRPr="00823E62">
        <w:rPr>
          <w:rFonts w:asciiTheme="majorHAnsi" w:hAnsiTheme="majorHAnsi"/>
          <w:szCs w:val="22"/>
        </w:rPr>
        <w:t xml:space="preserve"> the presence of various key Government Ministers of Investment, Ag</w:t>
      </w:r>
      <w:r>
        <w:rPr>
          <w:rFonts w:asciiTheme="majorHAnsi" w:hAnsiTheme="majorHAnsi"/>
          <w:szCs w:val="22"/>
        </w:rPr>
        <w:t>riculture, Finance, Foreign A</w:t>
      </w:r>
      <w:r w:rsidRPr="00823E62">
        <w:rPr>
          <w:rFonts w:asciiTheme="majorHAnsi" w:hAnsiTheme="majorHAnsi"/>
          <w:szCs w:val="22"/>
        </w:rPr>
        <w:t>ffairs and International relations</w:t>
      </w:r>
      <w:r>
        <w:rPr>
          <w:rFonts w:asciiTheme="majorHAnsi" w:hAnsiTheme="majorHAnsi"/>
          <w:szCs w:val="22"/>
        </w:rPr>
        <w:t xml:space="preserve"> to name a few. We have had preliminary discussions with </w:t>
      </w:r>
      <w:r w:rsidR="003B7B44">
        <w:rPr>
          <w:rFonts w:asciiTheme="majorHAnsi" w:hAnsiTheme="majorHAnsi"/>
          <w:szCs w:val="22"/>
        </w:rPr>
        <w:t xml:space="preserve">His Excellency </w:t>
      </w:r>
      <w:r>
        <w:rPr>
          <w:rFonts w:asciiTheme="majorHAnsi" w:hAnsiTheme="majorHAnsi"/>
          <w:szCs w:val="22"/>
        </w:rPr>
        <w:t>Gil Haskel: Israel’s A</w:t>
      </w:r>
      <w:r w:rsidRPr="00823E62">
        <w:rPr>
          <w:rFonts w:asciiTheme="majorHAnsi" w:hAnsiTheme="majorHAnsi"/>
          <w:szCs w:val="22"/>
        </w:rPr>
        <w:t xml:space="preserve">mbassador to </w:t>
      </w:r>
      <w:r>
        <w:rPr>
          <w:rFonts w:asciiTheme="majorHAnsi" w:hAnsiTheme="majorHAnsi"/>
          <w:szCs w:val="22"/>
        </w:rPr>
        <w:t>Tanzania and Kenya</w:t>
      </w:r>
      <w:r w:rsidRPr="00823E62">
        <w:rPr>
          <w:rFonts w:asciiTheme="majorHAnsi" w:hAnsiTheme="majorHAnsi"/>
          <w:szCs w:val="22"/>
        </w:rPr>
        <w:t xml:space="preserve">. </w:t>
      </w:r>
      <w:r>
        <w:rPr>
          <w:rFonts w:asciiTheme="majorHAnsi" w:hAnsiTheme="majorHAnsi"/>
          <w:szCs w:val="22"/>
        </w:rPr>
        <w:t>The F</w:t>
      </w:r>
      <w:r w:rsidRPr="00624929">
        <w:rPr>
          <w:rFonts w:asciiTheme="majorHAnsi" w:hAnsiTheme="majorHAnsi"/>
          <w:szCs w:val="22"/>
        </w:rPr>
        <w:t>orum will engage business investment institutions op</w:t>
      </w:r>
      <w:r>
        <w:rPr>
          <w:rFonts w:asciiTheme="majorHAnsi" w:hAnsiTheme="majorHAnsi"/>
          <w:szCs w:val="22"/>
        </w:rPr>
        <w:t xml:space="preserve">erating in </w:t>
      </w:r>
      <w:r w:rsidRPr="00624929">
        <w:rPr>
          <w:rFonts w:asciiTheme="majorHAnsi" w:hAnsiTheme="majorHAnsi"/>
          <w:szCs w:val="22"/>
        </w:rPr>
        <w:t>Agriculture, Mining, Financial services,</w:t>
      </w:r>
      <w:r>
        <w:rPr>
          <w:rFonts w:asciiTheme="majorHAnsi" w:hAnsiTheme="majorHAnsi"/>
          <w:szCs w:val="22"/>
        </w:rPr>
        <w:t xml:space="preserve"> </w:t>
      </w:r>
      <w:r w:rsidRPr="00624929">
        <w:rPr>
          <w:rFonts w:asciiTheme="majorHAnsi" w:hAnsiTheme="majorHAnsi"/>
          <w:szCs w:val="22"/>
        </w:rPr>
        <w:t>Education, Infrastructure (Roads, Water), Construction/Prop</w:t>
      </w:r>
      <w:r>
        <w:rPr>
          <w:rFonts w:asciiTheme="majorHAnsi" w:hAnsiTheme="majorHAnsi"/>
          <w:szCs w:val="22"/>
        </w:rPr>
        <w:t xml:space="preserve">erty/Housing, Energy, </w:t>
      </w:r>
      <w:r w:rsidRPr="00624929">
        <w:rPr>
          <w:rFonts w:asciiTheme="majorHAnsi" w:hAnsiTheme="majorHAnsi"/>
          <w:szCs w:val="22"/>
        </w:rPr>
        <w:t xml:space="preserve">Technology, Bioengineering, Manufacturing, Medicine/Health, Chemical Engineering, Retailing, Tourism, Communications, Computing, Textile and Apparel. </w:t>
      </w:r>
    </w:p>
    <w:p w:rsidR="00995368" w:rsidRDefault="00995368" w:rsidP="000E2D19">
      <w:pPr>
        <w:pStyle w:val="Body1"/>
        <w:spacing w:before="1" w:after="0" w:line="240" w:lineRule="auto"/>
        <w:ind w:left="-851" w:right="744"/>
        <w:jc w:val="both"/>
        <w:rPr>
          <w:rFonts w:asciiTheme="majorHAnsi" w:hAnsiTheme="majorHAnsi"/>
          <w:szCs w:val="22"/>
        </w:rPr>
      </w:pPr>
      <w:r>
        <w:rPr>
          <w:rFonts w:asciiTheme="majorHAnsi" w:hAnsiTheme="majorHAnsi"/>
          <w:szCs w:val="22"/>
        </w:rPr>
        <w:t>The Program format includes:</w:t>
      </w:r>
    </w:p>
    <w:p w:rsidR="00995368" w:rsidRDefault="00995368" w:rsidP="000E2D19">
      <w:pPr>
        <w:pStyle w:val="Body1"/>
        <w:numPr>
          <w:ilvl w:val="0"/>
          <w:numId w:val="7"/>
        </w:numPr>
        <w:spacing w:after="0" w:line="240" w:lineRule="auto"/>
        <w:ind w:right="744"/>
        <w:jc w:val="both"/>
        <w:rPr>
          <w:rFonts w:asciiTheme="majorHAnsi" w:hAnsiTheme="majorHAnsi"/>
          <w:szCs w:val="22"/>
        </w:rPr>
      </w:pPr>
      <w:r>
        <w:rPr>
          <w:rFonts w:asciiTheme="majorHAnsi" w:hAnsiTheme="majorHAnsi"/>
          <w:szCs w:val="22"/>
        </w:rPr>
        <w:t>Expert and practitioner talks</w:t>
      </w:r>
    </w:p>
    <w:p w:rsidR="00995368" w:rsidRDefault="00995368" w:rsidP="00AD330E">
      <w:pPr>
        <w:pStyle w:val="Body1"/>
        <w:numPr>
          <w:ilvl w:val="0"/>
          <w:numId w:val="7"/>
        </w:numPr>
        <w:spacing w:after="0" w:line="240" w:lineRule="auto"/>
        <w:ind w:right="744"/>
        <w:jc w:val="both"/>
        <w:rPr>
          <w:rFonts w:asciiTheme="majorHAnsi" w:hAnsiTheme="majorHAnsi"/>
          <w:szCs w:val="22"/>
        </w:rPr>
      </w:pPr>
      <w:r>
        <w:rPr>
          <w:rFonts w:asciiTheme="majorHAnsi" w:hAnsiTheme="majorHAnsi"/>
          <w:szCs w:val="22"/>
        </w:rPr>
        <w:t>O</w:t>
      </w:r>
      <w:r w:rsidRPr="00823E62">
        <w:rPr>
          <w:rFonts w:asciiTheme="majorHAnsi" w:hAnsiTheme="majorHAnsi"/>
          <w:szCs w:val="22"/>
        </w:rPr>
        <w:t xml:space="preserve">ne-to-one </w:t>
      </w:r>
      <w:r>
        <w:rPr>
          <w:rFonts w:asciiTheme="majorHAnsi" w:hAnsiTheme="majorHAnsi"/>
          <w:szCs w:val="22"/>
        </w:rPr>
        <w:t xml:space="preserve">business and development partnership </w:t>
      </w:r>
      <w:r w:rsidRPr="00823E62">
        <w:rPr>
          <w:rFonts w:asciiTheme="majorHAnsi" w:hAnsiTheme="majorHAnsi"/>
          <w:szCs w:val="22"/>
        </w:rPr>
        <w:t>negotiations</w:t>
      </w:r>
    </w:p>
    <w:p w:rsidR="00995368" w:rsidRDefault="00995368" w:rsidP="00AD330E">
      <w:pPr>
        <w:pStyle w:val="Body1"/>
        <w:numPr>
          <w:ilvl w:val="0"/>
          <w:numId w:val="7"/>
        </w:numPr>
        <w:spacing w:after="0" w:line="240" w:lineRule="auto"/>
        <w:ind w:right="744"/>
        <w:jc w:val="both"/>
        <w:rPr>
          <w:rFonts w:asciiTheme="majorHAnsi" w:hAnsiTheme="majorHAnsi"/>
          <w:szCs w:val="22"/>
        </w:rPr>
      </w:pPr>
      <w:r w:rsidRPr="00823E62">
        <w:rPr>
          <w:rFonts w:asciiTheme="majorHAnsi" w:hAnsiTheme="majorHAnsi"/>
          <w:szCs w:val="22"/>
        </w:rPr>
        <w:t>Exhibitions</w:t>
      </w:r>
    </w:p>
    <w:p w:rsidR="00995368" w:rsidRDefault="00995368" w:rsidP="00AD330E">
      <w:pPr>
        <w:pStyle w:val="Body1"/>
        <w:numPr>
          <w:ilvl w:val="0"/>
          <w:numId w:val="7"/>
        </w:numPr>
        <w:spacing w:after="0" w:line="240" w:lineRule="auto"/>
        <w:ind w:right="744"/>
        <w:jc w:val="both"/>
        <w:rPr>
          <w:rFonts w:asciiTheme="majorHAnsi" w:hAnsiTheme="majorHAnsi"/>
          <w:szCs w:val="22"/>
        </w:rPr>
      </w:pPr>
      <w:r>
        <w:rPr>
          <w:rFonts w:asciiTheme="majorHAnsi" w:hAnsiTheme="majorHAnsi"/>
          <w:szCs w:val="22"/>
        </w:rPr>
        <w:t>N</w:t>
      </w:r>
      <w:r w:rsidRPr="00823E62">
        <w:rPr>
          <w:rFonts w:asciiTheme="majorHAnsi" w:hAnsiTheme="majorHAnsi"/>
          <w:szCs w:val="22"/>
        </w:rPr>
        <w:t>etworking</w:t>
      </w:r>
      <w:r>
        <w:rPr>
          <w:rFonts w:asciiTheme="majorHAnsi" w:hAnsiTheme="majorHAnsi"/>
          <w:szCs w:val="22"/>
        </w:rPr>
        <w:t xml:space="preserve"> sessions</w:t>
      </w:r>
    </w:p>
    <w:p w:rsidR="00995368" w:rsidRDefault="00995368" w:rsidP="00AD330E">
      <w:pPr>
        <w:pStyle w:val="Body1"/>
        <w:numPr>
          <w:ilvl w:val="0"/>
          <w:numId w:val="7"/>
        </w:numPr>
        <w:spacing w:after="0" w:line="240" w:lineRule="auto"/>
        <w:ind w:right="744"/>
        <w:jc w:val="both"/>
        <w:rPr>
          <w:rFonts w:asciiTheme="majorHAnsi" w:hAnsiTheme="majorHAnsi"/>
          <w:szCs w:val="22"/>
        </w:rPr>
      </w:pPr>
      <w:r>
        <w:rPr>
          <w:rFonts w:asciiTheme="majorHAnsi" w:hAnsiTheme="majorHAnsi"/>
          <w:szCs w:val="22"/>
        </w:rPr>
        <w:t>Business field tours</w:t>
      </w:r>
    </w:p>
    <w:p w:rsidR="00995368" w:rsidRDefault="00995368" w:rsidP="00AD330E">
      <w:pPr>
        <w:pStyle w:val="Body1"/>
        <w:numPr>
          <w:ilvl w:val="0"/>
          <w:numId w:val="7"/>
        </w:numPr>
        <w:spacing w:after="0" w:line="240" w:lineRule="auto"/>
        <w:ind w:right="744"/>
        <w:jc w:val="both"/>
        <w:rPr>
          <w:rFonts w:asciiTheme="majorHAnsi" w:hAnsiTheme="majorHAnsi"/>
          <w:szCs w:val="22"/>
        </w:rPr>
      </w:pPr>
      <w:r>
        <w:rPr>
          <w:rFonts w:asciiTheme="majorHAnsi" w:hAnsiTheme="majorHAnsi"/>
          <w:szCs w:val="22"/>
        </w:rPr>
        <w:t>Optional excursions</w:t>
      </w:r>
    </w:p>
    <w:p w:rsidR="00DD67F2" w:rsidRDefault="00DD67F2" w:rsidP="00597958">
      <w:pPr>
        <w:pStyle w:val="Body1"/>
        <w:spacing w:line="240" w:lineRule="auto"/>
        <w:ind w:left="-851" w:right="744"/>
        <w:jc w:val="both"/>
        <w:rPr>
          <w:rFonts w:asciiTheme="majorHAnsi" w:hAnsiTheme="majorHAnsi"/>
          <w:szCs w:val="22"/>
        </w:rPr>
      </w:pPr>
      <w:r w:rsidRPr="00D76986">
        <w:rPr>
          <w:rFonts w:asciiTheme="majorHAnsi" w:hAnsiTheme="majorHAnsi"/>
          <w:szCs w:val="22"/>
        </w:rPr>
        <w:t>We hereby attach a summary which further elaborates the nature of this unique Forum</w:t>
      </w:r>
      <w:r>
        <w:rPr>
          <w:rFonts w:asciiTheme="majorHAnsi" w:hAnsiTheme="majorHAnsi"/>
          <w:szCs w:val="22"/>
        </w:rPr>
        <w:t>.</w:t>
      </w:r>
    </w:p>
    <w:p w:rsidR="000170CB" w:rsidRDefault="000170CB" w:rsidP="00597958">
      <w:pPr>
        <w:pStyle w:val="Body1"/>
        <w:spacing w:line="240" w:lineRule="auto"/>
        <w:ind w:left="-851" w:right="744"/>
        <w:jc w:val="both"/>
        <w:rPr>
          <w:rFonts w:asciiTheme="majorHAnsi" w:hAnsiTheme="majorHAnsi"/>
          <w:szCs w:val="22"/>
        </w:rPr>
      </w:pPr>
    </w:p>
    <w:p w:rsidR="000170CB" w:rsidRDefault="000170CB" w:rsidP="00597958">
      <w:pPr>
        <w:pStyle w:val="Body1"/>
        <w:spacing w:line="240" w:lineRule="auto"/>
        <w:ind w:left="-851" w:right="744"/>
        <w:jc w:val="both"/>
        <w:rPr>
          <w:rFonts w:asciiTheme="majorHAnsi" w:hAnsiTheme="majorHAnsi"/>
          <w:szCs w:val="22"/>
        </w:rPr>
      </w:pPr>
    </w:p>
    <w:p w:rsidR="00597958" w:rsidRPr="003F57CC" w:rsidRDefault="00597958" w:rsidP="00597958">
      <w:pPr>
        <w:pStyle w:val="Body1"/>
        <w:spacing w:line="240" w:lineRule="auto"/>
        <w:ind w:left="-851" w:right="744"/>
        <w:jc w:val="both"/>
        <w:rPr>
          <w:rFonts w:asciiTheme="majorHAnsi" w:eastAsia="Arial" w:hAnsiTheme="majorHAnsi"/>
          <w:szCs w:val="22"/>
        </w:rPr>
      </w:pPr>
      <w:r>
        <w:rPr>
          <w:rFonts w:asciiTheme="majorHAnsi" w:hAnsiTheme="majorHAnsi"/>
          <w:szCs w:val="22"/>
        </w:rPr>
        <w:t>Most respectfully,</w:t>
      </w:r>
    </w:p>
    <w:p w:rsidR="00597958" w:rsidRDefault="00597958" w:rsidP="00597958">
      <w:pPr>
        <w:pStyle w:val="Body1"/>
        <w:spacing w:before="1" w:after="0" w:line="240" w:lineRule="auto"/>
        <w:ind w:left="-851" w:right="744"/>
        <w:jc w:val="both"/>
        <w:rPr>
          <w:rFonts w:asciiTheme="majorHAnsi" w:eastAsia="Arial" w:hAnsiTheme="majorHAnsi"/>
          <w:szCs w:val="22"/>
        </w:rPr>
      </w:pPr>
      <w:r w:rsidRPr="001648AE">
        <w:rPr>
          <w:rFonts w:asciiTheme="majorHAnsi" w:eastAsia="Arial" w:hAnsiTheme="majorHAnsi"/>
          <w:noProof/>
          <w:szCs w:val="22"/>
          <w:lang w:bidi="he-IL"/>
        </w:rPr>
        <w:drawing>
          <wp:anchor distT="0" distB="0" distL="114300" distR="114300" simplePos="0" relativeHeight="251660288" behindDoc="1" locked="0" layoutInCell="1" allowOverlap="1">
            <wp:simplePos x="0" y="0"/>
            <wp:positionH relativeFrom="column">
              <wp:posOffset>3446145</wp:posOffset>
            </wp:positionH>
            <wp:positionV relativeFrom="paragraph">
              <wp:posOffset>78105</wp:posOffset>
            </wp:positionV>
            <wp:extent cx="1742440" cy="666750"/>
            <wp:effectExtent l="0" t="0" r="0" b="0"/>
            <wp:wrapNone/>
            <wp:docPr id="1" name="Picture 1" descr="F:\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ign.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987" t="19429" r="20972" b="64857"/>
                    <a:stretch>
                      <a:fillRect/>
                    </a:stretch>
                  </pic:blipFill>
                  <pic:spPr bwMode="auto">
                    <a:xfrm>
                      <a:off x="0" y="0"/>
                      <a:ext cx="1742440" cy="666750"/>
                    </a:xfrm>
                    <a:prstGeom prst="rect">
                      <a:avLst/>
                    </a:prstGeom>
                    <a:noFill/>
                    <a:ln>
                      <a:noFill/>
                    </a:ln>
                  </pic:spPr>
                </pic:pic>
              </a:graphicData>
            </a:graphic>
          </wp:anchor>
        </w:drawing>
      </w:r>
      <w:r w:rsidRPr="001648AE">
        <w:rPr>
          <w:rFonts w:asciiTheme="majorHAnsi" w:eastAsia="Arial" w:hAnsiTheme="majorHAnsi"/>
          <w:noProof/>
          <w:szCs w:val="22"/>
          <w:lang w:bidi="he-IL"/>
        </w:rPr>
        <w:drawing>
          <wp:inline distT="0" distB="0" distL="0" distR="0">
            <wp:extent cx="1377696" cy="60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7696" cy="609600"/>
                    </a:xfrm>
                    <a:prstGeom prst="rect">
                      <a:avLst/>
                    </a:prstGeom>
                    <a:noFill/>
                  </pic:spPr>
                </pic:pic>
              </a:graphicData>
            </a:graphic>
          </wp:inline>
        </w:drawing>
      </w:r>
      <w:r>
        <w:rPr>
          <w:rFonts w:asciiTheme="majorHAnsi" w:eastAsia="Arial" w:hAnsiTheme="majorHAnsi"/>
          <w:szCs w:val="22"/>
        </w:rPr>
        <w:cr/>
      </w:r>
      <w:r w:rsidRPr="001648AE">
        <w:rPr>
          <w:rFonts w:asciiTheme="majorHAnsi" w:eastAsia="Arial" w:hAnsiTheme="majorHAnsi"/>
          <w:szCs w:val="22"/>
        </w:rPr>
        <w:t xml:space="preserve">Hon. Ibrahim. M. Kaduma                                                                                     </w:t>
      </w:r>
      <w:r>
        <w:rPr>
          <w:rFonts w:asciiTheme="majorHAnsi" w:eastAsia="Arial" w:hAnsiTheme="majorHAnsi"/>
          <w:szCs w:val="22"/>
        </w:rPr>
        <w:t xml:space="preserve">         </w:t>
      </w:r>
      <w:r w:rsidRPr="001648AE">
        <w:rPr>
          <w:rFonts w:asciiTheme="majorHAnsi" w:eastAsia="Arial" w:hAnsiTheme="majorHAnsi"/>
          <w:szCs w:val="22"/>
        </w:rPr>
        <w:t xml:space="preserve"> Isaac Mpatwa</w:t>
      </w:r>
    </w:p>
    <w:p w:rsidR="00597958" w:rsidRPr="00DE0A4D" w:rsidRDefault="00597958" w:rsidP="00597958">
      <w:pPr>
        <w:pStyle w:val="Body1"/>
        <w:spacing w:before="1" w:after="0" w:line="240" w:lineRule="auto"/>
        <w:ind w:left="-851" w:right="744"/>
        <w:jc w:val="both"/>
        <w:rPr>
          <w:rFonts w:asciiTheme="majorHAnsi" w:eastAsia="Arial" w:hAnsiTheme="majorHAnsi"/>
          <w:szCs w:val="22"/>
        </w:rPr>
      </w:pPr>
      <w:r w:rsidRPr="001648AE">
        <w:rPr>
          <w:rFonts w:asciiTheme="majorHAnsi" w:eastAsia="Arial" w:hAnsiTheme="majorHAnsi"/>
          <w:b/>
          <w:szCs w:val="22"/>
        </w:rPr>
        <w:t>KLNT Chairman, Board of Directors</w:t>
      </w:r>
      <w:r>
        <w:rPr>
          <w:rFonts w:asciiTheme="majorHAnsi" w:eastAsia="Arial" w:hAnsiTheme="majorHAnsi"/>
          <w:b/>
          <w:szCs w:val="22"/>
        </w:rPr>
        <w:t xml:space="preserve"> </w:t>
      </w:r>
      <w:r w:rsidRPr="001648AE">
        <w:rPr>
          <w:rFonts w:asciiTheme="majorHAnsi" w:eastAsia="Arial" w:hAnsiTheme="majorHAnsi"/>
          <w:b/>
          <w:szCs w:val="22"/>
        </w:rPr>
        <w:t xml:space="preserve">                   </w:t>
      </w:r>
      <w:r>
        <w:rPr>
          <w:rFonts w:asciiTheme="majorHAnsi" w:eastAsia="Arial" w:hAnsiTheme="majorHAnsi"/>
          <w:b/>
          <w:szCs w:val="22"/>
        </w:rPr>
        <w:t xml:space="preserve">                                                      </w:t>
      </w:r>
      <w:r w:rsidRPr="001648AE">
        <w:rPr>
          <w:rFonts w:asciiTheme="majorHAnsi" w:eastAsia="Arial" w:hAnsiTheme="majorHAnsi"/>
          <w:b/>
          <w:szCs w:val="22"/>
        </w:rPr>
        <w:t>KLNT Executive Director</w:t>
      </w:r>
    </w:p>
    <w:p w:rsidR="00995368" w:rsidRDefault="00995368" w:rsidP="00995368">
      <w:pPr>
        <w:spacing w:before="1"/>
        <w:ind w:right="744"/>
        <w:rPr>
          <w:rFonts w:asciiTheme="majorHAnsi" w:hAnsiTheme="majorHAnsi"/>
          <w:b/>
          <w:sz w:val="28"/>
          <w:szCs w:val="28"/>
        </w:rPr>
      </w:pPr>
    </w:p>
    <w:p w:rsidR="003B7B44" w:rsidRDefault="003B7B44" w:rsidP="00995368">
      <w:pPr>
        <w:spacing w:before="1"/>
        <w:ind w:right="744"/>
        <w:rPr>
          <w:rFonts w:asciiTheme="majorHAnsi" w:hAnsiTheme="majorHAnsi"/>
          <w:b/>
          <w:sz w:val="28"/>
          <w:szCs w:val="28"/>
        </w:rPr>
      </w:pPr>
    </w:p>
    <w:p w:rsidR="003B7B44" w:rsidRDefault="003B7B44" w:rsidP="00995368">
      <w:pPr>
        <w:spacing w:before="1"/>
        <w:ind w:right="744"/>
        <w:rPr>
          <w:rFonts w:asciiTheme="majorHAnsi" w:hAnsiTheme="majorHAnsi"/>
          <w:b/>
          <w:sz w:val="28"/>
          <w:szCs w:val="28"/>
        </w:rPr>
      </w:pPr>
    </w:p>
    <w:p w:rsidR="003B7B44" w:rsidRDefault="003B7B44" w:rsidP="00995368">
      <w:pPr>
        <w:spacing w:before="1"/>
        <w:ind w:right="744"/>
        <w:rPr>
          <w:rFonts w:asciiTheme="majorHAnsi" w:hAnsiTheme="majorHAnsi"/>
          <w:b/>
          <w:sz w:val="28"/>
          <w:szCs w:val="28"/>
        </w:rPr>
      </w:pPr>
    </w:p>
    <w:p w:rsidR="003B7B44" w:rsidRDefault="003B7B44" w:rsidP="00995368">
      <w:pPr>
        <w:spacing w:before="1"/>
        <w:ind w:right="744"/>
        <w:rPr>
          <w:rFonts w:asciiTheme="majorHAnsi" w:hAnsiTheme="majorHAnsi"/>
          <w:b/>
          <w:sz w:val="28"/>
          <w:szCs w:val="28"/>
        </w:rPr>
      </w:pPr>
    </w:p>
    <w:p w:rsidR="00995368" w:rsidRPr="00823E62" w:rsidRDefault="00597958" w:rsidP="00995368">
      <w:pPr>
        <w:spacing w:before="1"/>
        <w:ind w:right="744"/>
        <w:rPr>
          <w:rFonts w:asciiTheme="majorHAnsi" w:hAnsiTheme="majorHAnsi"/>
          <w:b/>
          <w:sz w:val="28"/>
          <w:szCs w:val="28"/>
        </w:rPr>
      </w:pPr>
      <w:r>
        <w:rPr>
          <w:rFonts w:asciiTheme="majorHAnsi" w:hAnsiTheme="majorHAnsi"/>
          <w:b/>
          <w:sz w:val="28"/>
          <w:szCs w:val="28"/>
        </w:rPr>
        <w:t>TANZANIA-</w:t>
      </w:r>
      <w:r w:rsidR="00995368" w:rsidRPr="00823E62">
        <w:rPr>
          <w:rFonts w:asciiTheme="majorHAnsi" w:hAnsiTheme="majorHAnsi"/>
          <w:b/>
          <w:sz w:val="28"/>
          <w:szCs w:val="28"/>
        </w:rPr>
        <w:t>ISRAEL BUSINESS AND INVESTMENT FORUM (TIBIF) 2014</w:t>
      </w:r>
    </w:p>
    <w:p w:rsidR="00995368" w:rsidRPr="001648AE" w:rsidRDefault="00995368" w:rsidP="00995368">
      <w:pPr>
        <w:spacing w:before="1"/>
        <w:ind w:left="-851" w:right="744" w:firstLine="1080"/>
        <w:rPr>
          <w:rFonts w:asciiTheme="majorHAnsi" w:hAnsiTheme="majorHAnsi"/>
          <w:sz w:val="22"/>
          <w:szCs w:val="22"/>
        </w:rPr>
      </w:pPr>
    </w:p>
    <w:p w:rsidR="00995368" w:rsidRDefault="00995368" w:rsidP="00995368">
      <w:pPr>
        <w:spacing w:before="1"/>
        <w:ind w:left="-851" w:right="744"/>
        <w:jc w:val="both"/>
        <w:rPr>
          <w:rFonts w:asciiTheme="majorHAnsi" w:hAnsiTheme="majorHAnsi"/>
          <w:sz w:val="22"/>
          <w:szCs w:val="22"/>
        </w:rPr>
      </w:pPr>
      <w:r w:rsidRPr="001648AE">
        <w:rPr>
          <w:rFonts w:asciiTheme="majorHAnsi" w:hAnsiTheme="majorHAnsi"/>
          <w:sz w:val="22"/>
          <w:szCs w:val="22"/>
        </w:rPr>
        <w:t>As one of the ten fastest growing economies in the world, Tanzania continues to draw the attention of investors globally and is seen as a golden beach of investment opportunities.  Countries such as the United States, the United Kingdom and China continue to invest heavily and are aggressively vying for business within various sectors in the country.  Tanzania’s economy has been growing steadily at rates averaging 6% year for the past 10 years with the economy having expanded by 6.9% in 2012. Majority of the top business leaders believe that the economy is performing far better in 2013 than in 2012 and remain very positive about the prospects for 2014-5, as revealed by a recent World Bank/KPMG survey.</w:t>
      </w:r>
    </w:p>
    <w:p w:rsidR="00995368" w:rsidRPr="001648AE" w:rsidRDefault="00995368" w:rsidP="00995368">
      <w:pPr>
        <w:spacing w:before="1"/>
        <w:ind w:left="-851" w:right="744"/>
        <w:jc w:val="both"/>
        <w:rPr>
          <w:rFonts w:asciiTheme="majorHAnsi" w:hAnsiTheme="majorHAnsi"/>
          <w:sz w:val="22"/>
          <w:szCs w:val="22"/>
        </w:rPr>
      </w:pPr>
    </w:p>
    <w:p w:rsidR="00995368" w:rsidRPr="001648AE" w:rsidRDefault="00995368" w:rsidP="00995368">
      <w:pPr>
        <w:spacing w:before="1"/>
        <w:ind w:left="-851" w:right="744"/>
        <w:jc w:val="both"/>
        <w:rPr>
          <w:rFonts w:asciiTheme="majorHAnsi" w:hAnsiTheme="majorHAnsi"/>
          <w:sz w:val="22"/>
          <w:szCs w:val="22"/>
        </w:rPr>
      </w:pPr>
      <w:r w:rsidRPr="001648AE">
        <w:rPr>
          <w:rFonts w:asciiTheme="majorHAnsi" w:hAnsiTheme="majorHAnsi"/>
          <w:sz w:val="22"/>
          <w:szCs w:val="22"/>
        </w:rPr>
        <w:t xml:space="preserve">In view of this background of progress, the Kingdom Leadership Network Tanzania (KLNT), a network consisting of leaders and key decision makers in the country, has decided to convene the </w:t>
      </w:r>
      <w:r w:rsidRPr="001648AE">
        <w:rPr>
          <w:rFonts w:asciiTheme="majorHAnsi" w:hAnsiTheme="majorHAnsi"/>
          <w:b/>
          <w:sz w:val="22"/>
          <w:szCs w:val="22"/>
        </w:rPr>
        <w:t>“Tanzania-Israel Business Investment Forum (TIBIF) 2014”</w:t>
      </w:r>
      <w:r w:rsidRPr="001648AE">
        <w:rPr>
          <w:rFonts w:asciiTheme="majorHAnsi" w:hAnsiTheme="majorHAnsi"/>
          <w:sz w:val="22"/>
          <w:szCs w:val="22"/>
        </w:rPr>
        <w:t xml:space="preserve"> in Dar es Salaam from March 17</w:t>
      </w:r>
      <w:r w:rsidRPr="001648AE">
        <w:rPr>
          <w:rFonts w:asciiTheme="majorHAnsi" w:hAnsiTheme="majorHAnsi"/>
          <w:sz w:val="22"/>
          <w:szCs w:val="22"/>
          <w:vertAlign w:val="superscript"/>
        </w:rPr>
        <w:t>th</w:t>
      </w:r>
      <w:r w:rsidRPr="001648AE">
        <w:rPr>
          <w:rFonts w:asciiTheme="majorHAnsi" w:hAnsiTheme="majorHAnsi"/>
          <w:sz w:val="22"/>
          <w:szCs w:val="22"/>
        </w:rPr>
        <w:t xml:space="preserve"> – 2</w:t>
      </w:r>
      <w:r w:rsidR="00DD67F2">
        <w:rPr>
          <w:rFonts w:asciiTheme="majorHAnsi" w:hAnsiTheme="majorHAnsi"/>
          <w:sz w:val="22"/>
          <w:szCs w:val="22"/>
        </w:rPr>
        <w:t>0</w:t>
      </w:r>
      <w:r w:rsidRPr="001648AE">
        <w:rPr>
          <w:rFonts w:asciiTheme="majorHAnsi" w:hAnsiTheme="majorHAnsi"/>
          <w:sz w:val="22"/>
          <w:szCs w:val="22"/>
          <w:vertAlign w:val="superscript"/>
        </w:rPr>
        <w:t>st</w:t>
      </w:r>
      <w:r w:rsidRPr="001648AE">
        <w:rPr>
          <w:rFonts w:asciiTheme="majorHAnsi" w:hAnsiTheme="majorHAnsi"/>
          <w:sz w:val="22"/>
          <w:szCs w:val="22"/>
        </w:rPr>
        <w:t xml:space="preserve"> 2014 with the objective of enhancing cooperation between foreign investors with particular reference between Israel related businesses and local Tanzanian enterprises. This session is unprecedented and will be the first business Investment forum of its kind in the country to focus on developing economic relationships with Israel.  The forum intends to foster strategic alliances and solid business partnerships between private Small and Medium scale busine</w:t>
      </w:r>
      <w:r>
        <w:rPr>
          <w:rFonts w:asciiTheme="majorHAnsi" w:hAnsiTheme="majorHAnsi"/>
          <w:sz w:val="22"/>
          <w:szCs w:val="22"/>
        </w:rPr>
        <w:t>sses from Israel and Tanzania and other countries.</w:t>
      </w:r>
    </w:p>
    <w:p w:rsidR="00995368" w:rsidRPr="001648AE" w:rsidRDefault="00995368" w:rsidP="00995368">
      <w:pPr>
        <w:spacing w:before="1"/>
        <w:ind w:left="-851" w:right="744" w:firstLine="1080"/>
        <w:rPr>
          <w:rFonts w:asciiTheme="majorHAnsi" w:hAnsiTheme="majorHAnsi"/>
          <w:sz w:val="22"/>
          <w:szCs w:val="22"/>
        </w:rPr>
      </w:pPr>
    </w:p>
    <w:p w:rsidR="00995368" w:rsidRDefault="00995368" w:rsidP="003B7B44">
      <w:pPr>
        <w:spacing w:before="1"/>
        <w:ind w:left="-851" w:right="744"/>
        <w:jc w:val="both"/>
        <w:rPr>
          <w:rFonts w:asciiTheme="majorHAnsi" w:hAnsiTheme="majorHAnsi"/>
          <w:sz w:val="22"/>
          <w:szCs w:val="22"/>
        </w:rPr>
      </w:pPr>
      <w:r w:rsidRPr="001648AE">
        <w:rPr>
          <w:rFonts w:asciiTheme="majorHAnsi" w:hAnsiTheme="majorHAnsi"/>
          <w:sz w:val="22"/>
          <w:szCs w:val="22"/>
        </w:rPr>
        <w:t>The TIBIF 2014 forum will consist of various sections including, the opening ceremony of which we hope to be conducted by the President of the United Republic of Tanzania and we shall be graced with the presence of various key Government Ministers of Investment, Agriculture, Finance and Foreign affairs and International relations and others; along with delegates from Israel and acr</w:t>
      </w:r>
      <w:r w:rsidR="003B7B44">
        <w:rPr>
          <w:rFonts w:asciiTheme="majorHAnsi" w:hAnsiTheme="majorHAnsi"/>
          <w:sz w:val="22"/>
          <w:szCs w:val="22"/>
        </w:rPr>
        <w:t xml:space="preserve">oss the nations including His Excellency </w:t>
      </w:r>
      <w:r w:rsidRPr="001648AE">
        <w:rPr>
          <w:rFonts w:asciiTheme="majorHAnsi" w:hAnsiTheme="majorHAnsi"/>
          <w:sz w:val="22"/>
          <w:szCs w:val="22"/>
        </w:rPr>
        <w:t xml:space="preserve">Gil Haskel: Israel ambassador to Kenya and Tanzania, whom we have invited to participate in the Forum and Summit. The </w:t>
      </w:r>
      <w:proofErr w:type="spellStart"/>
      <w:r w:rsidRPr="001648AE">
        <w:rPr>
          <w:rFonts w:asciiTheme="majorHAnsi" w:hAnsiTheme="majorHAnsi"/>
          <w:sz w:val="22"/>
          <w:szCs w:val="22"/>
        </w:rPr>
        <w:t>programme</w:t>
      </w:r>
      <w:proofErr w:type="spellEnd"/>
      <w:r w:rsidRPr="001648AE">
        <w:rPr>
          <w:rFonts w:asciiTheme="majorHAnsi" w:hAnsiTheme="majorHAnsi"/>
          <w:sz w:val="22"/>
          <w:szCs w:val="22"/>
        </w:rPr>
        <w:t xml:space="preserve"> shall also include one-to-one negotiations, Exhibitions, Interactive/networking, communication sessions, signing-up, Excursions and a planned Business tour.</w:t>
      </w:r>
    </w:p>
    <w:p w:rsidR="00995368" w:rsidRDefault="00995368" w:rsidP="00995368">
      <w:pPr>
        <w:spacing w:before="1"/>
        <w:ind w:right="744"/>
        <w:jc w:val="both"/>
        <w:rPr>
          <w:rFonts w:asciiTheme="majorHAnsi" w:hAnsiTheme="majorHAnsi"/>
          <w:sz w:val="22"/>
          <w:szCs w:val="22"/>
        </w:rPr>
      </w:pPr>
    </w:p>
    <w:p w:rsidR="00995368" w:rsidRDefault="00995368" w:rsidP="00995368">
      <w:pPr>
        <w:spacing w:before="1"/>
        <w:ind w:right="744" w:hanging="851"/>
        <w:jc w:val="both"/>
        <w:rPr>
          <w:rFonts w:asciiTheme="majorHAnsi" w:hAnsiTheme="majorHAnsi"/>
          <w:b/>
          <w:sz w:val="22"/>
          <w:szCs w:val="22"/>
        </w:rPr>
      </w:pPr>
    </w:p>
    <w:p w:rsidR="00995368" w:rsidRPr="001648AE" w:rsidRDefault="00995368" w:rsidP="00995368">
      <w:pPr>
        <w:spacing w:before="1"/>
        <w:ind w:right="744" w:hanging="851"/>
        <w:jc w:val="both"/>
        <w:rPr>
          <w:rFonts w:asciiTheme="majorHAnsi" w:hAnsiTheme="majorHAnsi"/>
          <w:sz w:val="22"/>
          <w:szCs w:val="22"/>
        </w:rPr>
      </w:pPr>
      <w:r w:rsidRPr="001648AE">
        <w:rPr>
          <w:rFonts w:asciiTheme="majorHAnsi" w:hAnsiTheme="majorHAnsi"/>
          <w:b/>
          <w:sz w:val="22"/>
          <w:szCs w:val="22"/>
        </w:rPr>
        <w:t>A UNIQUE FORUM</w:t>
      </w:r>
    </w:p>
    <w:p w:rsidR="00995368" w:rsidRDefault="00995368" w:rsidP="00995368">
      <w:pPr>
        <w:spacing w:before="1"/>
        <w:ind w:left="-851" w:right="744"/>
        <w:rPr>
          <w:rFonts w:asciiTheme="majorHAnsi" w:hAnsiTheme="majorHAnsi"/>
          <w:sz w:val="22"/>
          <w:szCs w:val="22"/>
        </w:rPr>
      </w:pPr>
      <w:r w:rsidRPr="001648AE">
        <w:rPr>
          <w:rFonts w:asciiTheme="majorHAnsi" w:hAnsiTheme="majorHAnsi"/>
          <w:sz w:val="22"/>
          <w:szCs w:val="22"/>
        </w:rPr>
        <w:t>It is intended that the event will rise above being a mere conference. The “Tanzania-Israel Business Investment Forum (TIBIF) 2014” is supposed to foster business activity aimed at facilitating and promoting matching and cooperation between investors and fast-growing companies based in Tanzania and Israel.  It is revolutionary due to the following advantages:</w:t>
      </w:r>
    </w:p>
    <w:p w:rsidR="00995368" w:rsidRDefault="00995368" w:rsidP="00995368">
      <w:pPr>
        <w:spacing w:before="1"/>
        <w:ind w:left="-851" w:right="744"/>
        <w:rPr>
          <w:rFonts w:asciiTheme="majorHAnsi" w:hAnsiTheme="majorHAnsi"/>
          <w:sz w:val="22"/>
          <w:szCs w:val="22"/>
        </w:rPr>
      </w:pPr>
    </w:p>
    <w:p w:rsidR="00995368" w:rsidRPr="007C6DDB" w:rsidRDefault="00995368" w:rsidP="00995368">
      <w:pPr>
        <w:pStyle w:val="a9"/>
        <w:numPr>
          <w:ilvl w:val="0"/>
          <w:numId w:val="6"/>
        </w:numPr>
        <w:spacing w:before="1"/>
        <w:ind w:right="744"/>
        <w:rPr>
          <w:rFonts w:asciiTheme="majorHAnsi" w:hAnsiTheme="majorHAnsi"/>
          <w:b/>
          <w:sz w:val="22"/>
          <w:szCs w:val="22"/>
        </w:rPr>
      </w:pPr>
      <w:r w:rsidRPr="007C6DDB">
        <w:rPr>
          <w:rFonts w:asciiTheme="majorHAnsi" w:hAnsiTheme="majorHAnsi"/>
          <w:b/>
          <w:sz w:val="22"/>
          <w:szCs w:val="22"/>
        </w:rPr>
        <w:t xml:space="preserve">A Professional forum </w:t>
      </w:r>
    </w:p>
    <w:p w:rsidR="00995368" w:rsidRDefault="00995368" w:rsidP="00995368">
      <w:pPr>
        <w:spacing w:before="1"/>
        <w:ind w:left="-851" w:right="744"/>
        <w:jc w:val="both"/>
        <w:rPr>
          <w:rFonts w:asciiTheme="majorHAnsi" w:hAnsiTheme="majorHAnsi"/>
          <w:sz w:val="22"/>
          <w:szCs w:val="22"/>
        </w:rPr>
      </w:pPr>
      <w:r w:rsidRPr="001648AE">
        <w:rPr>
          <w:rFonts w:asciiTheme="majorHAnsi" w:hAnsiTheme="majorHAnsi"/>
          <w:sz w:val="22"/>
          <w:szCs w:val="22"/>
        </w:rPr>
        <w:t xml:space="preserve">The conference will engage business investment institutions operating in the following areas: Agriculture, Education, Infrastructure (Roads, Water), Property/Housing, Energy, </w:t>
      </w:r>
      <w:proofErr w:type="gramStart"/>
      <w:r w:rsidRPr="001648AE">
        <w:rPr>
          <w:rFonts w:asciiTheme="majorHAnsi" w:hAnsiTheme="majorHAnsi"/>
          <w:sz w:val="22"/>
          <w:szCs w:val="22"/>
        </w:rPr>
        <w:t>High</w:t>
      </w:r>
      <w:proofErr w:type="gramEnd"/>
      <w:r w:rsidRPr="001648AE">
        <w:rPr>
          <w:rFonts w:asciiTheme="majorHAnsi" w:hAnsiTheme="majorHAnsi"/>
          <w:sz w:val="22"/>
          <w:szCs w:val="22"/>
        </w:rPr>
        <w:t xml:space="preserve"> tech/Technology, Bioengineering, Manufacturing, Medicine/Health, Chemical Engineering, Retailing, Tourism, Communications, Computing, Textile and Apparel.  Participants of the meeting will be fast-growing companies including PE and VC investors.  Priority will be given to institutions involved in the above-mentioned areas.  The event is designed primarily to facilitate investment and bilateral cooperation.</w:t>
      </w:r>
    </w:p>
    <w:p w:rsidR="00995368" w:rsidRDefault="00995368" w:rsidP="00995368">
      <w:pPr>
        <w:spacing w:before="1"/>
        <w:ind w:left="-851" w:right="744"/>
        <w:jc w:val="both"/>
        <w:rPr>
          <w:rFonts w:asciiTheme="majorHAnsi" w:hAnsiTheme="majorHAnsi"/>
          <w:sz w:val="22"/>
          <w:szCs w:val="22"/>
        </w:rPr>
      </w:pPr>
    </w:p>
    <w:p w:rsidR="00995368" w:rsidRPr="001648AE" w:rsidRDefault="00995368" w:rsidP="00995368">
      <w:pPr>
        <w:spacing w:before="1"/>
        <w:ind w:left="-851" w:right="744"/>
        <w:rPr>
          <w:rFonts w:asciiTheme="majorHAnsi" w:hAnsiTheme="majorHAnsi"/>
          <w:b/>
          <w:sz w:val="22"/>
          <w:szCs w:val="22"/>
        </w:rPr>
      </w:pPr>
      <w:r w:rsidRPr="001648AE">
        <w:rPr>
          <w:rFonts w:asciiTheme="majorHAnsi" w:hAnsiTheme="majorHAnsi"/>
          <w:b/>
          <w:sz w:val="22"/>
          <w:szCs w:val="22"/>
        </w:rPr>
        <w:t xml:space="preserve">2. </w:t>
      </w:r>
      <w:r>
        <w:rPr>
          <w:rFonts w:asciiTheme="majorHAnsi" w:hAnsiTheme="majorHAnsi"/>
          <w:b/>
          <w:sz w:val="22"/>
          <w:szCs w:val="22"/>
        </w:rPr>
        <w:t xml:space="preserve">  </w:t>
      </w:r>
      <w:r w:rsidRPr="001648AE">
        <w:rPr>
          <w:rFonts w:asciiTheme="majorHAnsi" w:hAnsiTheme="majorHAnsi"/>
          <w:b/>
          <w:sz w:val="22"/>
          <w:szCs w:val="22"/>
        </w:rPr>
        <w:t>Guarantee system</w:t>
      </w:r>
    </w:p>
    <w:p w:rsidR="00995368" w:rsidRDefault="00995368" w:rsidP="00995368">
      <w:pPr>
        <w:spacing w:before="1"/>
        <w:ind w:left="-851" w:right="744"/>
        <w:jc w:val="both"/>
        <w:rPr>
          <w:rFonts w:asciiTheme="majorHAnsi" w:hAnsiTheme="majorHAnsi"/>
          <w:sz w:val="22"/>
          <w:szCs w:val="22"/>
        </w:rPr>
      </w:pPr>
      <w:r w:rsidRPr="001648AE">
        <w:rPr>
          <w:rFonts w:asciiTheme="majorHAnsi" w:hAnsiTheme="majorHAnsi"/>
          <w:sz w:val="22"/>
          <w:szCs w:val="22"/>
        </w:rPr>
        <w:t>Each investor, businesses and institutions planning to attend the meeting will be given a questionnaire, in strict accordance to eligible terms and conditions that will ensure that particip</w:t>
      </w:r>
      <w:r>
        <w:rPr>
          <w:rFonts w:asciiTheme="majorHAnsi" w:hAnsiTheme="majorHAnsi"/>
          <w:sz w:val="22"/>
          <w:szCs w:val="22"/>
        </w:rPr>
        <w:t xml:space="preserve">ants find the target investment </w:t>
      </w:r>
      <w:r w:rsidRPr="001648AE">
        <w:rPr>
          <w:rFonts w:asciiTheme="majorHAnsi" w:hAnsiTheme="majorHAnsi"/>
          <w:sz w:val="22"/>
          <w:szCs w:val="22"/>
        </w:rPr>
        <w:t xml:space="preserve">Opportunities, business partners and eligible clients for them during the meeting and at the exhibition. The </w:t>
      </w:r>
      <w:r w:rsidRPr="001648AE">
        <w:rPr>
          <w:rFonts w:asciiTheme="majorHAnsi" w:hAnsiTheme="majorHAnsi"/>
          <w:sz w:val="22"/>
          <w:szCs w:val="22"/>
        </w:rPr>
        <w:lastRenderedPageBreak/>
        <w:t>secretariat of KLNT will sign a Memorandum of Understanding (</w:t>
      </w:r>
      <w:proofErr w:type="spellStart"/>
      <w:r w:rsidRPr="001648AE">
        <w:rPr>
          <w:rFonts w:asciiTheme="majorHAnsi" w:hAnsiTheme="majorHAnsi"/>
          <w:sz w:val="22"/>
          <w:szCs w:val="22"/>
        </w:rPr>
        <w:t>MoU</w:t>
      </w:r>
      <w:proofErr w:type="spellEnd"/>
      <w:r w:rsidRPr="001648AE">
        <w:rPr>
          <w:rFonts w:asciiTheme="majorHAnsi" w:hAnsiTheme="majorHAnsi"/>
          <w:sz w:val="22"/>
          <w:szCs w:val="22"/>
        </w:rPr>
        <w:t xml:space="preserve">) and Service Agreement with each organization, Private Equity (PE) or Venture Capital (VC) investors. </w:t>
      </w:r>
    </w:p>
    <w:p w:rsidR="00995368" w:rsidRPr="001648AE" w:rsidRDefault="00995368" w:rsidP="00995368">
      <w:pPr>
        <w:spacing w:before="1"/>
        <w:ind w:left="-851" w:right="744"/>
        <w:jc w:val="both"/>
        <w:rPr>
          <w:rFonts w:asciiTheme="majorHAnsi" w:hAnsiTheme="majorHAnsi"/>
          <w:sz w:val="22"/>
          <w:szCs w:val="22"/>
        </w:rPr>
      </w:pPr>
    </w:p>
    <w:p w:rsidR="00995368" w:rsidRPr="001648AE" w:rsidRDefault="00995368" w:rsidP="00995368">
      <w:pPr>
        <w:spacing w:before="1"/>
        <w:ind w:left="-851" w:right="744"/>
        <w:rPr>
          <w:rFonts w:asciiTheme="majorHAnsi" w:hAnsiTheme="majorHAnsi"/>
          <w:b/>
          <w:sz w:val="22"/>
          <w:szCs w:val="22"/>
        </w:rPr>
      </w:pPr>
      <w:r w:rsidRPr="001648AE">
        <w:rPr>
          <w:rFonts w:asciiTheme="majorHAnsi" w:hAnsiTheme="majorHAnsi"/>
          <w:b/>
          <w:sz w:val="22"/>
          <w:szCs w:val="22"/>
        </w:rPr>
        <w:t xml:space="preserve">3. </w:t>
      </w:r>
      <w:r>
        <w:rPr>
          <w:rFonts w:asciiTheme="majorHAnsi" w:hAnsiTheme="majorHAnsi"/>
          <w:b/>
          <w:sz w:val="22"/>
          <w:szCs w:val="22"/>
        </w:rPr>
        <w:t xml:space="preserve">  </w:t>
      </w:r>
      <w:r w:rsidRPr="001648AE">
        <w:rPr>
          <w:rFonts w:asciiTheme="majorHAnsi" w:hAnsiTheme="majorHAnsi"/>
          <w:b/>
          <w:sz w:val="22"/>
          <w:szCs w:val="22"/>
        </w:rPr>
        <w:t>Sufficient clientele</w:t>
      </w:r>
    </w:p>
    <w:p w:rsidR="00995368" w:rsidRDefault="00995368" w:rsidP="00995368">
      <w:pPr>
        <w:spacing w:before="1"/>
        <w:ind w:left="-851" w:right="744"/>
        <w:jc w:val="both"/>
        <w:rPr>
          <w:rFonts w:asciiTheme="majorHAnsi" w:hAnsiTheme="majorHAnsi"/>
          <w:sz w:val="22"/>
          <w:szCs w:val="22"/>
        </w:rPr>
      </w:pPr>
      <w:r w:rsidRPr="001648AE">
        <w:rPr>
          <w:rFonts w:asciiTheme="majorHAnsi" w:hAnsiTheme="majorHAnsi"/>
          <w:sz w:val="22"/>
          <w:szCs w:val="22"/>
        </w:rPr>
        <w:t xml:space="preserve">As a leading organization of local leadership personalities and businessmen, KLNT enjoys </w:t>
      </w:r>
      <w:proofErr w:type="spellStart"/>
      <w:r w:rsidRPr="001648AE">
        <w:rPr>
          <w:rFonts w:asciiTheme="majorHAnsi" w:hAnsiTheme="majorHAnsi"/>
          <w:sz w:val="22"/>
          <w:szCs w:val="22"/>
        </w:rPr>
        <w:t>favourable</w:t>
      </w:r>
      <w:proofErr w:type="spellEnd"/>
      <w:r w:rsidRPr="001648AE">
        <w:rPr>
          <w:rFonts w:asciiTheme="majorHAnsi" w:hAnsiTheme="majorHAnsi"/>
          <w:sz w:val="22"/>
          <w:szCs w:val="22"/>
        </w:rPr>
        <w:t xml:space="preserve"> relationships with the local and central governments at different levels.  Key ministries </w:t>
      </w:r>
      <w:r>
        <w:rPr>
          <w:rFonts w:asciiTheme="majorHAnsi" w:hAnsiTheme="majorHAnsi"/>
          <w:sz w:val="22"/>
          <w:szCs w:val="22"/>
        </w:rPr>
        <w:t xml:space="preserve">and </w:t>
      </w:r>
      <w:proofErr w:type="spellStart"/>
      <w:r>
        <w:rPr>
          <w:rFonts w:asciiTheme="majorHAnsi" w:hAnsiTheme="majorHAnsi"/>
          <w:sz w:val="22"/>
          <w:szCs w:val="22"/>
        </w:rPr>
        <w:t>organisations</w:t>
      </w:r>
      <w:proofErr w:type="spellEnd"/>
      <w:r>
        <w:rPr>
          <w:rFonts w:asciiTheme="majorHAnsi" w:hAnsiTheme="majorHAnsi"/>
          <w:sz w:val="22"/>
          <w:szCs w:val="22"/>
        </w:rPr>
        <w:t xml:space="preserve"> that we expect to partner in this forum </w:t>
      </w:r>
      <w:r w:rsidRPr="001648AE">
        <w:rPr>
          <w:rFonts w:asciiTheme="majorHAnsi" w:hAnsiTheme="majorHAnsi"/>
          <w:sz w:val="22"/>
          <w:szCs w:val="22"/>
        </w:rPr>
        <w:t xml:space="preserve">include the Ministry of </w:t>
      </w:r>
      <w:r>
        <w:rPr>
          <w:rFonts w:asciiTheme="majorHAnsi" w:hAnsiTheme="majorHAnsi"/>
          <w:sz w:val="22"/>
          <w:szCs w:val="22"/>
        </w:rPr>
        <w:t xml:space="preserve">Agriculture, </w:t>
      </w:r>
      <w:r w:rsidRPr="001648AE">
        <w:rPr>
          <w:rFonts w:asciiTheme="majorHAnsi" w:hAnsiTheme="majorHAnsi"/>
          <w:sz w:val="22"/>
          <w:szCs w:val="22"/>
        </w:rPr>
        <w:t xml:space="preserve">Industry, Trade and Marketing, Ministry of </w:t>
      </w:r>
      <w:r>
        <w:rPr>
          <w:rFonts w:asciiTheme="majorHAnsi" w:hAnsiTheme="majorHAnsi"/>
          <w:sz w:val="22"/>
          <w:szCs w:val="22"/>
        </w:rPr>
        <w:t xml:space="preserve">State, Investment and Empowerment, </w:t>
      </w:r>
      <w:r w:rsidRPr="001648AE">
        <w:rPr>
          <w:rFonts w:asciiTheme="majorHAnsi" w:hAnsiTheme="majorHAnsi"/>
          <w:sz w:val="22"/>
          <w:szCs w:val="22"/>
        </w:rPr>
        <w:t xml:space="preserve">Ministry of Finance, Ministry of Energy and Minerals, Ministry of Foreign Affairs and International Co-operation and other government agencies such as the Tanzania Investment Centre (TIC), Tanzania Private Sector Foundation (TPSF), </w:t>
      </w:r>
      <w:r>
        <w:rPr>
          <w:rFonts w:asciiTheme="majorHAnsi" w:hAnsiTheme="majorHAnsi"/>
          <w:sz w:val="22"/>
          <w:szCs w:val="22"/>
        </w:rPr>
        <w:t>TANTRADE,</w:t>
      </w:r>
      <w:r w:rsidRPr="001648AE">
        <w:rPr>
          <w:rFonts w:asciiTheme="majorHAnsi" w:hAnsiTheme="majorHAnsi"/>
          <w:sz w:val="22"/>
          <w:szCs w:val="22"/>
        </w:rPr>
        <w:t xml:space="preserve"> National Development Cooperation (NDC), Tanzania National Business Council (TNBC) and development and reform commissions at different levels. In addition, KLNT maintains close collaborative relationship with many Tanzania commerce chambers from across various industries. KLNT has about 500 company/institutional members.</w:t>
      </w:r>
    </w:p>
    <w:p w:rsidR="00995368" w:rsidRPr="001648AE" w:rsidRDefault="00995368" w:rsidP="00995368">
      <w:pPr>
        <w:spacing w:before="1"/>
        <w:ind w:left="-851" w:right="744"/>
        <w:jc w:val="both"/>
        <w:rPr>
          <w:rFonts w:asciiTheme="majorHAnsi" w:hAnsiTheme="majorHAnsi"/>
          <w:sz w:val="22"/>
          <w:szCs w:val="22"/>
        </w:rPr>
      </w:pPr>
    </w:p>
    <w:p w:rsidR="00995368" w:rsidRPr="001648AE" w:rsidRDefault="00995368" w:rsidP="00995368">
      <w:pPr>
        <w:spacing w:before="1"/>
        <w:ind w:left="-851" w:right="744"/>
        <w:rPr>
          <w:rFonts w:asciiTheme="majorHAnsi" w:hAnsiTheme="majorHAnsi"/>
          <w:b/>
          <w:sz w:val="22"/>
          <w:szCs w:val="22"/>
        </w:rPr>
      </w:pPr>
      <w:r w:rsidRPr="001648AE">
        <w:rPr>
          <w:rFonts w:asciiTheme="majorHAnsi" w:hAnsiTheme="majorHAnsi"/>
          <w:b/>
          <w:sz w:val="22"/>
          <w:szCs w:val="22"/>
        </w:rPr>
        <w:t xml:space="preserve">4.  </w:t>
      </w:r>
      <w:r>
        <w:rPr>
          <w:rFonts w:asciiTheme="majorHAnsi" w:hAnsiTheme="majorHAnsi"/>
          <w:b/>
          <w:sz w:val="22"/>
          <w:szCs w:val="22"/>
        </w:rPr>
        <w:t>Excursions/</w:t>
      </w:r>
      <w:r w:rsidRPr="001648AE">
        <w:rPr>
          <w:rFonts w:asciiTheme="majorHAnsi" w:hAnsiTheme="majorHAnsi"/>
          <w:b/>
          <w:sz w:val="22"/>
          <w:szCs w:val="22"/>
        </w:rPr>
        <w:t>Business tour</w:t>
      </w:r>
    </w:p>
    <w:p w:rsidR="00995368" w:rsidRDefault="00995368" w:rsidP="000E2D19">
      <w:pPr>
        <w:pStyle w:val="Body1"/>
        <w:spacing w:after="0" w:line="240" w:lineRule="auto"/>
        <w:ind w:left="-851" w:right="744"/>
        <w:rPr>
          <w:rFonts w:asciiTheme="majorHAnsi" w:hAnsiTheme="majorHAnsi"/>
          <w:szCs w:val="22"/>
        </w:rPr>
      </w:pPr>
      <w:r w:rsidRPr="001648AE">
        <w:rPr>
          <w:rFonts w:asciiTheme="majorHAnsi" w:hAnsiTheme="majorHAnsi"/>
          <w:szCs w:val="22"/>
        </w:rPr>
        <w:t xml:space="preserve">Excursions and a business trip will be organized for all </w:t>
      </w:r>
      <w:r>
        <w:rPr>
          <w:rFonts w:asciiTheme="majorHAnsi" w:hAnsiTheme="majorHAnsi"/>
          <w:szCs w:val="22"/>
        </w:rPr>
        <w:t xml:space="preserve">local and </w:t>
      </w:r>
      <w:r w:rsidRPr="001648AE">
        <w:rPr>
          <w:rFonts w:asciiTheme="majorHAnsi" w:hAnsiTheme="majorHAnsi"/>
          <w:szCs w:val="22"/>
        </w:rPr>
        <w:t xml:space="preserve">foreign participants that may wish to visit the various proposed destinations. </w:t>
      </w:r>
      <w:r>
        <w:rPr>
          <w:rFonts w:asciiTheme="majorHAnsi" w:hAnsiTheme="majorHAnsi"/>
          <w:szCs w:val="22"/>
        </w:rPr>
        <w:t>V</w:t>
      </w:r>
      <w:r w:rsidRPr="001648AE">
        <w:rPr>
          <w:rFonts w:asciiTheme="majorHAnsi" w:hAnsiTheme="majorHAnsi"/>
          <w:szCs w:val="22"/>
        </w:rPr>
        <w:t>isits to notable tourist attractions recognized worldwide such as Mount Kilimanjaro, Ngorongoro Crater and the world-famous Serengeti National Reserve will be arranged. The intention of the</w:t>
      </w:r>
      <w:r>
        <w:rPr>
          <w:rFonts w:asciiTheme="majorHAnsi" w:hAnsiTheme="majorHAnsi"/>
          <w:szCs w:val="22"/>
        </w:rPr>
        <w:t xml:space="preserve"> Forum is to ensure that</w:t>
      </w:r>
      <w:r w:rsidRPr="001648AE">
        <w:rPr>
          <w:rFonts w:asciiTheme="majorHAnsi" w:hAnsiTheme="majorHAnsi"/>
          <w:szCs w:val="22"/>
        </w:rPr>
        <w:t xml:space="preserve"> businesses</w:t>
      </w:r>
      <w:r>
        <w:rPr>
          <w:rFonts w:asciiTheme="majorHAnsi" w:hAnsiTheme="majorHAnsi"/>
          <w:szCs w:val="22"/>
        </w:rPr>
        <w:t xml:space="preserve"> and Investors</w:t>
      </w:r>
      <w:r w:rsidRPr="001648AE">
        <w:rPr>
          <w:rFonts w:asciiTheme="majorHAnsi" w:hAnsiTheme="majorHAnsi"/>
          <w:szCs w:val="22"/>
        </w:rPr>
        <w:t xml:space="preserve"> find targeted investment opportunities, strategic alliances, business partners and clients during the meeting and or at the exhibition, and to bring to light a new Tanzania that is geared towards becom</w:t>
      </w:r>
      <w:r>
        <w:rPr>
          <w:rFonts w:asciiTheme="majorHAnsi" w:hAnsiTheme="majorHAnsi"/>
          <w:szCs w:val="22"/>
        </w:rPr>
        <w:t xml:space="preserve">ing a new economic </w:t>
      </w:r>
      <w:r w:rsidRPr="001648AE">
        <w:rPr>
          <w:rFonts w:asciiTheme="majorHAnsi" w:hAnsiTheme="majorHAnsi"/>
          <w:szCs w:val="22"/>
        </w:rPr>
        <w:t>power house for Africa and</w:t>
      </w:r>
      <w:r w:rsidR="00DA4395">
        <w:rPr>
          <w:rFonts w:asciiTheme="majorHAnsi" w:hAnsiTheme="majorHAnsi"/>
          <w:szCs w:val="22"/>
        </w:rPr>
        <w:t xml:space="preserve"> the world. We sincerely invite</w:t>
      </w:r>
      <w:r w:rsidR="00DA4395" w:rsidRPr="00DA4395">
        <w:rPr>
          <w:rFonts w:asciiTheme="majorHAnsi" w:hAnsiTheme="majorHAnsi"/>
          <w:szCs w:val="22"/>
        </w:rPr>
        <w:t xml:space="preserve"> </w:t>
      </w:r>
      <w:r w:rsidR="002B0C10" w:rsidRPr="002B0C10">
        <w:rPr>
          <w:rFonts w:asciiTheme="majorHAnsi" w:eastAsia="Arial" w:hAnsiTheme="majorHAnsi"/>
          <w:bCs/>
          <w:szCs w:val="22"/>
        </w:rPr>
        <w:t>you</w:t>
      </w:r>
      <w:r w:rsidR="000E2D19">
        <w:rPr>
          <w:rFonts w:asciiTheme="majorHAnsi" w:eastAsia="Arial" w:hAnsiTheme="majorHAnsi"/>
          <w:b/>
          <w:bCs/>
          <w:szCs w:val="22"/>
        </w:rPr>
        <w:t xml:space="preserve"> </w:t>
      </w:r>
      <w:r w:rsidRPr="001648AE">
        <w:rPr>
          <w:rFonts w:asciiTheme="majorHAnsi" w:hAnsiTheme="majorHAnsi"/>
          <w:szCs w:val="22"/>
        </w:rPr>
        <w:t>to be a partaker of this grand event.</w:t>
      </w:r>
    </w:p>
    <w:p w:rsidR="00C456C8" w:rsidRDefault="00C456C8" w:rsidP="000E2D19">
      <w:pPr>
        <w:pStyle w:val="Body1"/>
        <w:spacing w:after="0" w:line="240" w:lineRule="auto"/>
        <w:ind w:left="-851" w:right="744"/>
        <w:rPr>
          <w:rFonts w:asciiTheme="majorHAnsi" w:hAnsiTheme="majorHAnsi"/>
          <w:szCs w:val="22"/>
        </w:rPr>
      </w:pPr>
    </w:p>
    <w:p w:rsidR="00C456C8" w:rsidRPr="000E2D19" w:rsidRDefault="00C456C8" w:rsidP="000E2D19">
      <w:pPr>
        <w:pStyle w:val="Body1"/>
        <w:spacing w:after="0" w:line="240" w:lineRule="auto"/>
        <w:ind w:left="-851" w:right="744"/>
        <w:rPr>
          <w:rFonts w:asciiTheme="majorHAnsi" w:eastAsia="Arial" w:hAnsiTheme="majorHAnsi"/>
          <w:b/>
          <w:bCs/>
          <w:szCs w:val="22"/>
        </w:rPr>
      </w:pPr>
    </w:p>
    <w:p w:rsidR="000170CB" w:rsidRDefault="000170CB" w:rsidP="00C456C8">
      <w:pPr>
        <w:pStyle w:val="Body1"/>
        <w:spacing w:line="240" w:lineRule="auto"/>
        <w:ind w:left="-851" w:right="744"/>
        <w:jc w:val="both"/>
        <w:rPr>
          <w:rFonts w:asciiTheme="majorHAnsi" w:hAnsiTheme="majorHAnsi"/>
          <w:szCs w:val="22"/>
        </w:rPr>
      </w:pPr>
    </w:p>
    <w:p w:rsidR="0086032E" w:rsidRDefault="00C456C8" w:rsidP="0086032E">
      <w:pPr>
        <w:pStyle w:val="Body1"/>
        <w:spacing w:line="240" w:lineRule="auto"/>
        <w:ind w:left="-851" w:right="744"/>
        <w:jc w:val="both"/>
        <w:rPr>
          <w:rFonts w:asciiTheme="majorHAnsi" w:hAnsiTheme="majorHAnsi"/>
          <w:szCs w:val="22"/>
        </w:rPr>
      </w:pPr>
      <w:r w:rsidRPr="001648AE">
        <w:rPr>
          <w:rFonts w:asciiTheme="majorHAnsi" w:eastAsia="Arial" w:hAnsiTheme="majorHAnsi"/>
          <w:noProof/>
          <w:szCs w:val="22"/>
          <w:lang w:bidi="he-IL"/>
        </w:rPr>
        <w:drawing>
          <wp:anchor distT="0" distB="0" distL="114300" distR="114300" simplePos="0" relativeHeight="251662336" behindDoc="1" locked="0" layoutInCell="1" allowOverlap="1">
            <wp:simplePos x="0" y="0"/>
            <wp:positionH relativeFrom="column">
              <wp:posOffset>3117850</wp:posOffset>
            </wp:positionH>
            <wp:positionV relativeFrom="paragraph">
              <wp:posOffset>133350</wp:posOffset>
            </wp:positionV>
            <wp:extent cx="1828800" cy="847725"/>
            <wp:effectExtent l="0" t="0" r="0" b="9525"/>
            <wp:wrapNone/>
            <wp:docPr id="7" name="Picture 7" descr="F:\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ign.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987" t="19429" r="20972" b="64857"/>
                    <a:stretch>
                      <a:fillRect/>
                    </a:stretch>
                  </pic:blipFill>
                  <pic:spPr bwMode="auto">
                    <a:xfrm>
                      <a:off x="0" y="0"/>
                      <a:ext cx="1828800" cy="847725"/>
                    </a:xfrm>
                    <a:prstGeom prst="rect">
                      <a:avLst/>
                    </a:prstGeom>
                    <a:noFill/>
                    <a:ln>
                      <a:noFill/>
                    </a:ln>
                  </pic:spPr>
                </pic:pic>
              </a:graphicData>
            </a:graphic>
          </wp:anchor>
        </w:drawing>
      </w:r>
      <w:r>
        <w:rPr>
          <w:rFonts w:asciiTheme="majorHAnsi" w:hAnsiTheme="majorHAnsi"/>
          <w:szCs w:val="22"/>
        </w:rPr>
        <w:t>Most respectfully,</w:t>
      </w:r>
    </w:p>
    <w:p w:rsidR="0086032E" w:rsidRPr="003F57CC" w:rsidRDefault="0086032E" w:rsidP="00C456C8">
      <w:pPr>
        <w:pStyle w:val="Body1"/>
        <w:spacing w:line="240" w:lineRule="auto"/>
        <w:ind w:left="-851" w:right="744"/>
        <w:jc w:val="both"/>
        <w:rPr>
          <w:rFonts w:asciiTheme="majorHAnsi" w:eastAsia="Arial" w:hAnsiTheme="majorHAnsi"/>
          <w:szCs w:val="22"/>
        </w:rPr>
      </w:pPr>
      <w:bookmarkStart w:id="0" w:name="_GoBack"/>
      <w:bookmarkEnd w:id="0"/>
    </w:p>
    <w:p w:rsidR="00C456C8" w:rsidRDefault="00C456C8" w:rsidP="00C456C8">
      <w:pPr>
        <w:pStyle w:val="Body1"/>
        <w:spacing w:before="1" w:after="0" w:line="240" w:lineRule="auto"/>
        <w:ind w:left="-851" w:right="744"/>
        <w:jc w:val="both"/>
        <w:rPr>
          <w:rFonts w:asciiTheme="majorHAnsi" w:eastAsia="Arial" w:hAnsiTheme="majorHAnsi"/>
          <w:szCs w:val="22"/>
        </w:rPr>
      </w:pPr>
      <w:r w:rsidRPr="001648AE">
        <w:rPr>
          <w:rFonts w:asciiTheme="majorHAnsi" w:eastAsia="Arial" w:hAnsiTheme="majorHAnsi"/>
          <w:noProof/>
          <w:szCs w:val="22"/>
          <w:lang w:bidi="he-IL"/>
        </w:rPr>
        <w:drawing>
          <wp:inline distT="0" distB="0" distL="0" distR="0">
            <wp:extent cx="1377696" cy="60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7696" cy="609600"/>
                    </a:xfrm>
                    <a:prstGeom prst="rect">
                      <a:avLst/>
                    </a:prstGeom>
                    <a:noFill/>
                  </pic:spPr>
                </pic:pic>
              </a:graphicData>
            </a:graphic>
          </wp:inline>
        </w:drawing>
      </w:r>
      <w:r>
        <w:rPr>
          <w:rFonts w:asciiTheme="majorHAnsi" w:eastAsia="Arial" w:hAnsiTheme="majorHAnsi"/>
          <w:szCs w:val="22"/>
        </w:rPr>
        <w:cr/>
      </w:r>
      <w:r w:rsidRPr="001648AE">
        <w:rPr>
          <w:rFonts w:asciiTheme="majorHAnsi" w:eastAsia="Arial" w:hAnsiTheme="majorHAnsi"/>
          <w:szCs w:val="22"/>
        </w:rPr>
        <w:t xml:space="preserve">Hon. Ibrahim. M. Kaduma                                                                                     </w:t>
      </w:r>
      <w:r>
        <w:rPr>
          <w:rFonts w:asciiTheme="majorHAnsi" w:eastAsia="Arial" w:hAnsiTheme="majorHAnsi"/>
          <w:szCs w:val="22"/>
        </w:rPr>
        <w:t xml:space="preserve">         </w:t>
      </w:r>
      <w:r w:rsidRPr="001648AE">
        <w:rPr>
          <w:rFonts w:asciiTheme="majorHAnsi" w:eastAsia="Arial" w:hAnsiTheme="majorHAnsi"/>
          <w:szCs w:val="22"/>
        </w:rPr>
        <w:t xml:space="preserve"> Isaac Mpatwa</w:t>
      </w:r>
    </w:p>
    <w:p w:rsidR="00C456C8" w:rsidRPr="00DE0A4D" w:rsidRDefault="00C456C8" w:rsidP="00C456C8">
      <w:pPr>
        <w:pStyle w:val="Body1"/>
        <w:spacing w:before="1" w:after="0" w:line="240" w:lineRule="auto"/>
        <w:ind w:left="-851" w:right="744"/>
        <w:jc w:val="both"/>
        <w:rPr>
          <w:rFonts w:asciiTheme="majorHAnsi" w:eastAsia="Arial" w:hAnsiTheme="majorHAnsi"/>
          <w:szCs w:val="22"/>
        </w:rPr>
      </w:pPr>
      <w:r w:rsidRPr="001648AE">
        <w:rPr>
          <w:rFonts w:asciiTheme="majorHAnsi" w:eastAsia="Arial" w:hAnsiTheme="majorHAnsi"/>
          <w:b/>
          <w:szCs w:val="22"/>
        </w:rPr>
        <w:t>KLNT Chairman, Board of Directors</w:t>
      </w:r>
      <w:r>
        <w:rPr>
          <w:rFonts w:asciiTheme="majorHAnsi" w:eastAsia="Arial" w:hAnsiTheme="majorHAnsi"/>
          <w:b/>
          <w:szCs w:val="22"/>
        </w:rPr>
        <w:t xml:space="preserve"> </w:t>
      </w:r>
      <w:r w:rsidRPr="001648AE">
        <w:rPr>
          <w:rFonts w:asciiTheme="majorHAnsi" w:eastAsia="Arial" w:hAnsiTheme="majorHAnsi"/>
          <w:b/>
          <w:szCs w:val="22"/>
        </w:rPr>
        <w:t xml:space="preserve">                   </w:t>
      </w:r>
      <w:r>
        <w:rPr>
          <w:rFonts w:asciiTheme="majorHAnsi" w:eastAsia="Arial" w:hAnsiTheme="majorHAnsi"/>
          <w:b/>
          <w:szCs w:val="22"/>
        </w:rPr>
        <w:t xml:space="preserve">                                                      </w:t>
      </w:r>
      <w:r w:rsidRPr="001648AE">
        <w:rPr>
          <w:rFonts w:asciiTheme="majorHAnsi" w:eastAsia="Arial" w:hAnsiTheme="majorHAnsi"/>
          <w:b/>
          <w:szCs w:val="22"/>
        </w:rPr>
        <w:t>KLNT Executive Director</w:t>
      </w:r>
    </w:p>
    <w:p w:rsidR="00995368" w:rsidRPr="001648AE" w:rsidRDefault="00995368" w:rsidP="00995368">
      <w:pPr>
        <w:spacing w:before="1"/>
        <w:ind w:left="-851" w:right="744" w:firstLine="1080"/>
        <w:rPr>
          <w:rFonts w:asciiTheme="majorHAnsi" w:hAnsiTheme="majorHAnsi"/>
          <w:sz w:val="22"/>
          <w:szCs w:val="22"/>
        </w:rPr>
      </w:pPr>
      <w:r w:rsidRPr="001648AE">
        <w:rPr>
          <w:rFonts w:asciiTheme="majorHAnsi" w:hAnsiTheme="majorHAnsi"/>
          <w:sz w:val="22"/>
          <w:szCs w:val="22"/>
        </w:rPr>
        <w:t xml:space="preserve">       </w:t>
      </w:r>
    </w:p>
    <w:sectPr w:rsidR="00995368" w:rsidRPr="001648AE" w:rsidSect="00E9309E">
      <w:headerReference w:type="even" r:id="rId10"/>
      <w:headerReference w:type="default" r:id="rId11"/>
      <w:footerReference w:type="default" r:id="rId12"/>
      <w:headerReference w:type="first" r:id="rId13"/>
      <w:pgSz w:w="11900" w:h="16840"/>
      <w:pgMar w:top="1440" w:right="0" w:bottom="1134" w:left="1800" w:header="0"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48CE" w:rsidRDefault="00F848CE" w:rsidP="00F855E0">
      <w:r>
        <w:separator/>
      </w:r>
    </w:p>
  </w:endnote>
  <w:endnote w:type="continuationSeparator" w:id="0">
    <w:p w:rsidR="00F848CE" w:rsidRDefault="00F848CE" w:rsidP="00F855E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09E" w:rsidRPr="00F855E0" w:rsidRDefault="006A78D2" w:rsidP="00F855E0">
    <w:pPr>
      <w:pStyle w:val="a5"/>
      <w:ind w:hanging="180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27pt;margin-top:368.05pt;width:486pt;height:289.9pt;z-index:-251658240;mso-wrap-edited:f;mso-position-horizontal-relative:margin;mso-position-vertical-relative:margin" wrapcoords="-84 0 -84 21317 21600 21317 21600 0 -84 0">
          <v:imagedata r:id="rId1" o:title="bg" gain="19661f" blacklevel="22938f"/>
          <w10:wrap anchorx="margin" anchory="margin"/>
        </v:shape>
      </w:pict>
    </w:r>
    <w:r w:rsidR="001F37C5">
      <w:rPr>
        <w:rFonts w:hint="eastAsia"/>
        <w:noProof/>
        <w:lang w:bidi="he-IL"/>
      </w:rPr>
      <w:drawing>
        <wp:inline distT="0" distB="0" distL="0" distR="0">
          <wp:extent cx="7543800" cy="5444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m.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48000" cy="544801"/>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48CE" w:rsidRDefault="00F848CE" w:rsidP="00F855E0">
      <w:r>
        <w:separator/>
      </w:r>
    </w:p>
  </w:footnote>
  <w:footnote w:type="continuationSeparator" w:id="0">
    <w:p w:rsidR="00F848CE" w:rsidRDefault="00F848CE" w:rsidP="00F855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09E" w:rsidRDefault="006A78D2">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191.85pt;height:114.45pt;z-index:-251657216;mso-wrap-edited:f;mso-position-horizontal:center;mso-position-horizontal-relative:margin;mso-position-vertical:center;mso-position-vertical-relative:margin" wrapcoords="-84 0 -84 21317 21600 21317 21600 0 -84 0">
          <v:imagedata r:id="rId1" o:title="bg"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09E" w:rsidRDefault="007C6DDB" w:rsidP="00F855E0">
    <w:pPr>
      <w:pStyle w:val="a3"/>
      <w:ind w:hanging="1800"/>
    </w:pPr>
    <w:r>
      <w:rPr>
        <w:rFonts w:hint="eastAsia"/>
        <w:noProof/>
        <w:lang w:bidi="he-IL"/>
      </w:rPr>
      <w:drawing>
        <wp:inline distT="0" distB="0" distL="0" distR="0">
          <wp:extent cx="7642925" cy="1421130"/>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42925" cy="1421130"/>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09E" w:rsidRDefault="006A78D2">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191.85pt;height:114.45pt;z-index:-251656192;mso-wrap-edited:f;mso-position-horizontal:center;mso-position-horizontal-relative:margin;mso-position-vertical:center;mso-position-vertical-relative:margin" wrapcoords="-84 0 -84 21317 21600 21317 21600 0 -84 0">
          <v:imagedata r:id="rId1" o:title="bg"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71C4D"/>
    <w:multiLevelType w:val="hybridMultilevel"/>
    <w:tmpl w:val="FC26F464"/>
    <w:lvl w:ilvl="0" w:tplc="04090001">
      <w:start w:val="1"/>
      <w:numFmt w:val="bullet"/>
      <w:lvlText w:val=""/>
      <w:lvlJc w:val="left"/>
      <w:pPr>
        <w:ind w:left="-82" w:hanging="360"/>
      </w:pPr>
      <w:rPr>
        <w:rFonts w:ascii="Symbol" w:hAnsi="Symbol" w:hint="default"/>
      </w:rPr>
    </w:lvl>
    <w:lvl w:ilvl="1" w:tplc="04090003" w:tentative="1">
      <w:start w:val="1"/>
      <w:numFmt w:val="bullet"/>
      <w:lvlText w:val="o"/>
      <w:lvlJc w:val="left"/>
      <w:pPr>
        <w:ind w:left="638" w:hanging="360"/>
      </w:pPr>
      <w:rPr>
        <w:rFonts w:ascii="Courier New" w:hAnsi="Courier New" w:cs="Courier New" w:hint="default"/>
      </w:rPr>
    </w:lvl>
    <w:lvl w:ilvl="2" w:tplc="04090005" w:tentative="1">
      <w:start w:val="1"/>
      <w:numFmt w:val="bullet"/>
      <w:lvlText w:val=""/>
      <w:lvlJc w:val="left"/>
      <w:pPr>
        <w:ind w:left="1358" w:hanging="360"/>
      </w:pPr>
      <w:rPr>
        <w:rFonts w:ascii="Wingdings" w:hAnsi="Wingdings" w:hint="default"/>
      </w:rPr>
    </w:lvl>
    <w:lvl w:ilvl="3" w:tplc="04090001" w:tentative="1">
      <w:start w:val="1"/>
      <w:numFmt w:val="bullet"/>
      <w:lvlText w:val=""/>
      <w:lvlJc w:val="left"/>
      <w:pPr>
        <w:ind w:left="2078" w:hanging="360"/>
      </w:pPr>
      <w:rPr>
        <w:rFonts w:ascii="Symbol" w:hAnsi="Symbol" w:hint="default"/>
      </w:rPr>
    </w:lvl>
    <w:lvl w:ilvl="4" w:tplc="04090003" w:tentative="1">
      <w:start w:val="1"/>
      <w:numFmt w:val="bullet"/>
      <w:lvlText w:val="o"/>
      <w:lvlJc w:val="left"/>
      <w:pPr>
        <w:ind w:left="2798" w:hanging="360"/>
      </w:pPr>
      <w:rPr>
        <w:rFonts w:ascii="Courier New" w:hAnsi="Courier New" w:cs="Courier New" w:hint="default"/>
      </w:rPr>
    </w:lvl>
    <w:lvl w:ilvl="5" w:tplc="04090005" w:tentative="1">
      <w:start w:val="1"/>
      <w:numFmt w:val="bullet"/>
      <w:lvlText w:val=""/>
      <w:lvlJc w:val="left"/>
      <w:pPr>
        <w:ind w:left="3518" w:hanging="360"/>
      </w:pPr>
      <w:rPr>
        <w:rFonts w:ascii="Wingdings" w:hAnsi="Wingdings" w:hint="default"/>
      </w:rPr>
    </w:lvl>
    <w:lvl w:ilvl="6" w:tplc="04090001" w:tentative="1">
      <w:start w:val="1"/>
      <w:numFmt w:val="bullet"/>
      <w:lvlText w:val=""/>
      <w:lvlJc w:val="left"/>
      <w:pPr>
        <w:ind w:left="4238" w:hanging="360"/>
      </w:pPr>
      <w:rPr>
        <w:rFonts w:ascii="Symbol" w:hAnsi="Symbol" w:hint="default"/>
      </w:rPr>
    </w:lvl>
    <w:lvl w:ilvl="7" w:tplc="04090003" w:tentative="1">
      <w:start w:val="1"/>
      <w:numFmt w:val="bullet"/>
      <w:lvlText w:val="o"/>
      <w:lvlJc w:val="left"/>
      <w:pPr>
        <w:ind w:left="4958" w:hanging="360"/>
      </w:pPr>
      <w:rPr>
        <w:rFonts w:ascii="Courier New" w:hAnsi="Courier New" w:cs="Courier New" w:hint="default"/>
      </w:rPr>
    </w:lvl>
    <w:lvl w:ilvl="8" w:tplc="04090005" w:tentative="1">
      <w:start w:val="1"/>
      <w:numFmt w:val="bullet"/>
      <w:lvlText w:val=""/>
      <w:lvlJc w:val="left"/>
      <w:pPr>
        <w:ind w:left="5678" w:hanging="360"/>
      </w:pPr>
      <w:rPr>
        <w:rFonts w:ascii="Wingdings" w:hAnsi="Wingdings" w:hint="default"/>
      </w:rPr>
    </w:lvl>
  </w:abstractNum>
  <w:abstractNum w:abstractNumId="1">
    <w:nsid w:val="07ED44F3"/>
    <w:multiLevelType w:val="hybridMultilevel"/>
    <w:tmpl w:val="3BE67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261F64"/>
    <w:multiLevelType w:val="hybridMultilevel"/>
    <w:tmpl w:val="F3E6703E"/>
    <w:lvl w:ilvl="0" w:tplc="04090001">
      <w:start w:val="1"/>
      <w:numFmt w:val="bullet"/>
      <w:lvlText w:val=""/>
      <w:lvlJc w:val="left"/>
      <w:pPr>
        <w:ind w:left="-491" w:hanging="360"/>
      </w:pPr>
      <w:rPr>
        <w:rFonts w:ascii="Symbol" w:hAnsi="Symbol" w:hint="default"/>
      </w:rPr>
    </w:lvl>
    <w:lvl w:ilvl="1" w:tplc="04090003" w:tentative="1">
      <w:start w:val="1"/>
      <w:numFmt w:val="bullet"/>
      <w:lvlText w:val="o"/>
      <w:lvlJc w:val="left"/>
      <w:pPr>
        <w:ind w:left="229" w:hanging="360"/>
      </w:pPr>
      <w:rPr>
        <w:rFonts w:ascii="Courier New" w:hAnsi="Courier New" w:hint="default"/>
      </w:rPr>
    </w:lvl>
    <w:lvl w:ilvl="2" w:tplc="04090005" w:tentative="1">
      <w:start w:val="1"/>
      <w:numFmt w:val="bullet"/>
      <w:lvlText w:val=""/>
      <w:lvlJc w:val="left"/>
      <w:pPr>
        <w:ind w:left="949" w:hanging="360"/>
      </w:pPr>
      <w:rPr>
        <w:rFonts w:ascii="MT Extra" w:hAnsi="MT Extra" w:hint="default"/>
      </w:rPr>
    </w:lvl>
    <w:lvl w:ilvl="3" w:tplc="04090001" w:tentative="1">
      <w:start w:val="1"/>
      <w:numFmt w:val="bullet"/>
      <w:lvlText w:val=""/>
      <w:lvlJc w:val="left"/>
      <w:pPr>
        <w:ind w:left="1669" w:hanging="360"/>
      </w:pPr>
      <w:rPr>
        <w:rFonts w:ascii="Symbol" w:hAnsi="Symbol" w:hint="default"/>
      </w:rPr>
    </w:lvl>
    <w:lvl w:ilvl="4" w:tplc="04090003" w:tentative="1">
      <w:start w:val="1"/>
      <w:numFmt w:val="bullet"/>
      <w:lvlText w:val="o"/>
      <w:lvlJc w:val="left"/>
      <w:pPr>
        <w:ind w:left="2389" w:hanging="360"/>
      </w:pPr>
      <w:rPr>
        <w:rFonts w:ascii="Courier New" w:hAnsi="Courier New" w:hint="default"/>
      </w:rPr>
    </w:lvl>
    <w:lvl w:ilvl="5" w:tplc="04090005" w:tentative="1">
      <w:start w:val="1"/>
      <w:numFmt w:val="bullet"/>
      <w:lvlText w:val=""/>
      <w:lvlJc w:val="left"/>
      <w:pPr>
        <w:ind w:left="3109" w:hanging="360"/>
      </w:pPr>
      <w:rPr>
        <w:rFonts w:ascii="MT Extra" w:hAnsi="MT Extra" w:hint="default"/>
      </w:rPr>
    </w:lvl>
    <w:lvl w:ilvl="6" w:tplc="04090001" w:tentative="1">
      <w:start w:val="1"/>
      <w:numFmt w:val="bullet"/>
      <w:lvlText w:val=""/>
      <w:lvlJc w:val="left"/>
      <w:pPr>
        <w:ind w:left="3829" w:hanging="360"/>
      </w:pPr>
      <w:rPr>
        <w:rFonts w:ascii="Symbol" w:hAnsi="Symbol" w:hint="default"/>
      </w:rPr>
    </w:lvl>
    <w:lvl w:ilvl="7" w:tplc="04090003" w:tentative="1">
      <w:start w:val="1"/>
      <w:numFmt w:val="bullet"/>
      <w:lvlText w:val="o"/>
      <w:lvlJc w:val="left"/>
      <w:pPr>
        <w:ind w:left="4549" w:hanging="360"/>
      </w:pPr>
      <w:rPr>
        <w:rFonts w:ascii="Courier New" w:hAnsi="Courier New" w:hint="default"/>
      </w:rPr>
    </w:lvl>
    <w:lvl w:ilvl="8" w:tplc="04090005" w:tentative="1">
      <w:start w:val="1"/>
      <w:numFmt w:val="bullet"/>
      <w:lvlText w:val=""/>
      <w:lvlJc w:val="left"/>
      <w:pPr>
        <w:ind w:left="5269" w:hanging="360"/>
      </w:pPr>
      <w:rPr>
        <w:rFonts w:ascii="MT Extra" w:hAnsi="MT Extra" w:hint="default"/>
      </w:rPr>
    </w:lvl>
  </w:abstractNum>
  <w:abstractNum w:abstractNumId="3">
    <w:nsid w:val="10AB17C3"/>
    <w:multiLevelType w:val="hybridMultilevel"/>
    <w:tmpl w:val="6E18109C"/>
    <w:lvl w:ilvl="0" w:tplc="EB5E3950">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MT Extra" w:hAnsi="MT Extra"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MT Extra" w:hAnsi="MT Extra"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MT Extra" w:hAnsi="MT Extra" w:hint="default"/>
      </w:rPr>
    </w:lvl>
  </w:abstractNum>
  <w:abstractNum w:abstractNumId="4">
    <w:nsid w:val="2C2D0796"/>
    <w:multiLevelType w:val="hybridMultilevel"/>
    <w:tmpl w:val="D4CC4626"/>
    <w:lvl w:ilvl="0" w:tplc="9DA68CD2">
      <w:start w:val="1"/>
      <w:numFmt w:val="decimal"/>
      <w:lvlText w:val="%1."/>
      <w:lvlJc w:val="left"/>
      <w:pPr>
        <w:ind w:left="-491" w:hanging="360"/>
      </w:pPr>
      <w:rPr>
        <w:rFonts w:hint="default"/>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5">
    <w:nsid w:val="41227A3A"/>
    <w:multiLevelType w:val="hybridMultilevel"/>
    <w:tmpl w:val="C0C6FEE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FD63D57"/>
    <w:multiLevelType w:val="hybridMultilevel"/>
    <w:tmpl w:val="F990D5D2"/>
    <w:lvl w:ilvl="0" w:tplc="1A9648AE">
      <w:start w:val="1"/>
      <w:numFmt w:val="bullet"/>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6"/>
  </w:num>
  <w:num w:numId="2">
    <w:abstractNumId w:val="1"/>
  </w:num>
  <w:num w:numId="3">
    <w:abstractNumId w:val="5"/>
  </w:num>
  <w:num w:numId="4">
    <w:abstractNumId w:val="2"/>
  </w:num>
  <w:num w:numId="5">
    <w:abstractNumId w:val="3"/>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FELayout/>
  </w:compat>
  <w:rsids>
    <w:rsidRoot w:val="00F855E0"/>
    <w:rsid w:val="000170CB"/>
    <w:rsid w:val="00090C64"/>
    <w:rsid w:val="000A5745"/>
    <w:rsid w:val="000D05A5"/>
    <w:rsid w:val="000E2D19"/>
    <w:rsid w:val="001022C4"/>
    <w:rsid w:val="00150CDC"/>
    <w:rsid w:val="00152C6C"/>
    <w:rsid w:val="001648AE"/>
    <w:rsid w:val="001F3114"/>
    <w:rsid w:val="001F37C5"/>
    <w:rsid w:val="00262E38"/>
    <w:rsid w:val="002B0C10"/>
    <w:rsid w:val="002E2A68"/>
    <w:rsid w:val="003201A1"/>
    <w:rsid w:val="00345290"/>
    <w:rsid w:val="00364950"/>
    <w:rsid w:val="003B7B44"/>
    <w:rsid w:val="004144A6"/>
    <w:rsid w:val="005270D3"/>
    <w:rsid w:val="0057428D"/>
    <w:rsid w:val="00597958"/>
    <w:rsid w:val="005A5C77"/>
    <w:rsid w:val="005B4F50"/>
    <w:rsid w:val="005C2798"/>
    <w:rsid w:val="005C7053"/>
    <w:rsid w:val="006224EE"/>
    <w:rsid w:val="00664A51"/>
    <w:rsid w:val="00674131"/>
    <w:rsid w:val="006A78D2"/>
    <w:rsid w:val="00755FBB"/>
    <w:rsid w:val="00786BAA"/>
    <w:rsid w:val="007A31D7"/>
    <w:rsid w:val="007C6DDB"/>
    <w:rsid w:val="007F2C0A"/>
    <w:rsid w:val="0086032E"/>
    <w:rsid w:val="008A5149"/>
    <w:rsid w:val="0096498E"/>
    <w:rsid w:val="009747BC"/>
    <w:rsid w:val="00995368"/>
    <w:rsid w:val="009E6C92"/>
    <w:rsid w:val="00A05AAC"/>
    <w:rsid w:val="00A43E4C"/>
    <w:rsid w:val="00A77620"/>
    <w:rsid w:val="00AA4C6D"/>
    <w:rsid w:val="00AA572B"/>
    <w:rsid w:val="00AD330E"/>
    <w:rsid w:val="00B94C4E"/>
    <w:rsid w:val="00BE7E55"/>
    <w:rsid w:val="00C456C8"/>
    <w:rsid w:val="00C502A9"/>
    <w:rsid w:val="00C773A7"/>
    <w:rsid w:val="00C82A37"/>
    <w:rsid w:val="00CD253E"/>
    <w:rsid w:val="00DA4395"/>
    <w:rsid w:val="00DC4E27"/>
    <w:rsid w:val="00DD67F2"/>
    <w:rsid w:val="00DD76BB"/>
    <w:rsid w:val="00E50546"/>
    <w:rsid w:val="00E9309E"/>
    <w:rsid w:val="00EC4811"/>
    <w:rsid w:val="00F848CE"/>
    <w:rsid w:val="00F855E0"/>
    <w:rsid w:val="00FD769D"/>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01A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55E0"/>
    <w:pPr>
      <w:tabs>
        <w:tab w:val="center" w:pos="4320"/>
        <w:tab w:val="right" w:pos="8640"/>
      </w:tabs>
    </w:pPr>
  </w:style>
  <w:style w:type="character" w:customStyle="1" w:styleId="a4">
    <w:name w:val="כותרת עליונה תו"/>
    <w:basedOn w:val="a0"/>
    <w:link w:val="a3"/>
    <w:uiPriority w:val="99"/>
    <w:rsid w:val="00F855E0"/>
  </w:style>
  <w:style w:type="paragraph" w:styleId="a5">
    <w:name w:val="footer"/>
    <w:basedOn w:val="a"/>
    <w:link w:val="a6"/>
    <w:uiPriority w:val="99"/>
    <w:unhideWhenUsed/>
    <w:rsid w:val="00F855E0"/>
    <w:pPr>
      <w:tabs>
        <w:tab w:val="center" w:pos="4320"/>
        <w:tab w:val="right" w:pos="8640"/>
      </w:tabs>
    </w:pPr>
  </w:style>
  <w:style w:type="character" w:customStyle="1" w:styleId="a6">
    <w:name w:val="כותרת תחתונה תו"/>
    <w:basedOn w:val="a0"/>
    <w:link w:val="a5"/>
    <w:uiPriority w:val="99"/>
    <w:rsid w:val="00F855E0"/>
  </w:style>
  <w:style w:type="paragraph" w:styleId="a7">
    <w:name w:val="Balloon Text"/>
    <w:basedOn w:val="a"/>
    <w:link w:val="a8"/>
    <w:uiPriority w:val="99"/>
    <w:semiHidden/>
    <w:unhideWhenUsed/>
    <w:rsid w:val="00F855E0"/>
    <w:rPr>
      <w:rFonts w:ascii="Lucida Grande" w:hAnsi="Lucida Grande" w:cs="Lucida Grande"/>
      <w:sz w:val="18"/>
      <w:szCs w:val="18"/>
    </w:rPr>
  </w:style>
  <w:style w:type="character" w:customStyle="1" w:styleId="a8">
    <w:name w:val="טקסט בלונים תו"/>
    <w:basedOn w:val="a0"/>
    <w:link w:val="a7"/>
    <w:uiPriority w:val="99"/>
    <w:semiHidden/>
    <w:rsid w:val="00F855E0"/>
    <w:rPr>
      <w:rFonts w:ascii="Lucida Grande" w:hAnsi="Lucida Grande" w:cs="Lucida Grande"/>
      <w:sz w:val="18"/>
      <w:szCs w:val="18"/>
    </w:rPr>
  </w:style>
  <w:style w:type="paragraph" w:styleId="a9">
    <w:name w:val="List Paragraph"/>
    <w:basedOn w:val="a"/>
    <w:uiPriority w:val="34"/>
    <w:qFormat/>
    <w:rsid w:val="003201A1"/>
    <w:pPr>
      <w:ind w:left="720"/>
      <w:contextualSpacing/>
    </w:pPr>
  </w:style>
  <w:style w:type="paragraph" w:customStyle="1" w:styleId="Body1">
    <w:name w:val="Body 1"/>
    <w:rsid w:val="003201A1"/>
    <w:pPr>
      <w:spacing w:after="200" w:line="276" w:lineRule="auto"/>
      <w:outlineLvl w:val="0"/>
    </w:pPr>
    <w:rPr>
      <w:rFonts w:ascii="Helvetica" w:eastAsia="ヒラギノ角ゴ Pro W3" w:hAnsi="Helvetica" w:cs="Times New Roman"/>
      <w:color w:val="000000"/>
      <w:sz w:val="22"/>
      <w:szCs w:val="20"/>
    </w:rPr>
  </w:style>
  <w:style w:type="paragraph" w:styleId="NormalWeb">
    <w:name w:val="Normal (Web)"/>
    <w:basedOn w:val="a"/>
    <w:uiPriority w:val="99"/>
    <w:semiHidden/>
    <w:unhideWhenUsed/>
    <w:rsid w:val="00674131"/>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1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55E0"/>
    <w:pPr>
      <w:tabs>
        <w:tab w:val="center" w:pos="4320"/>
        <w:tab w:val="right" w:pos="8640"/>
      </w:tabs>
    </w:pPr>
  </w:style>
  <w:style w:type="character" w:customStyle="1" w:styleId="HeaderChar">
    <w:name w:val="Header Char"/>
    <w:basedOn w:val="DefaultParagraphFont"/>
    <w:link w:val="Header"/>
    <w:uiPriority w:val="99"/>
    <w:rsid w:val="00F855E0"/>
  </w:style>
  <w:style w:type="paragraph" w:styleId="Footer">
    <w:name w:val="footer"/>
    <w:basedOn w:val="Normal"/>
    <w:link w:val="FooterChar"/>
    <w:uiPriority w:val="99"/>
    <w:unhideWhenUsed/>
    <w:rsid w:val="00F855E0"/>
    <w:pPr>
      <w:tabs>
        <w:tab w:val="center" w:pos="4320"/>
        <w:tab w:val="right" w:pos="8640"/>
      </w:tabs>
    </w:pPr>
  </w:style>
  <w:style w:type="character" w:customStyle="1" w:styleId="FooterChar">
    <w:name w:val="Footer Char"/>
    <w:basedOn w:val="DefaultParagraphFont"/>
    <w:link w:val="Footer"/>
    <w:uiPriority w:val="99"/>
    <w:rsid w:val="00F855E0"/>
  </w:style>
  <w:style w:type="paragraph" w:styleId="BalloonText">
    <w:name w:val="Balloon Text"/>
    <w:basedOn w:val="Normal"/>
    <w:link w:val="BalloonTextChar"/>
    <w:uiPriority w:val="99"/>
    <w:semiHidden/>
    <w:unhideWhenUsed/>
    <w:rsid w:val="00F855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55E0"/>
    <w:rPr>
      <w:rFonts w:ascii="Lucida Grande" w:hAnsi="Lucida Grande" w:cs="Lucida Grande"/>
      <w:sz w:val="18"/>
      <w:szCs w:val="18"/>
    </w:rPr>
  </w:style>
  <w:style w:type="paragraph" w:styleId="ListParagraph">
    <w:name w:val="List Paragraph"/>
    <w:basedOn w:val="Normal"/>
    <w:uiPriority w:val="34"/>
    <w:qFormat/>
    <w:rsid w:val="003201A1"/>
    <w:pPr>
      <w:ind w:left="720"/>
      <w:contextualSpacing/>
    </w:pPr>
  </w:style>
  <w:style w:type="paragraph" w:customStyle="1" w:styleId="Body1">
    <w:name w:val="Body 1"/>
    <w:rsid w:val="003201A1"/>
    <w:pPr>
      <w:spacing w:after="200" w:line="276" w:lineRule="auto"/>
      <w:outlineLvl w:val="0"/>
    </w:pPr>
    <w:rPr>
      <w:rFonts w:ascii="Helvetica" w:eastAsia="ヒラギノ角ゴ Pro W3" w:hAnsi="Helvetica" w:cs="Times New Roman"/>
      <w:color w:val="000000"/>
      <w:sz w:val="22"/>
      <w:szCs w:val="20"/>
    </w:rPr>
  </w:style>
  <w:style w:type="paragraph" w:styleId="NormalWeb">
    <w:name w:val="Normal (Web)"/>
    <w:basedOn w:val="Normal"/>
    <w:uiPriority w:val="99"/>
    <w:semiHidden/>
    <w:unhideWhenUsed/>
    <w:rsid w:val="00674131"/>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62551500">
      <w:bodyDiv w:val="1"/>
      <w:marLeft w:val="0"/>
      <w:marRight w:val="0"/>
      <w:marTop w:val="0"/>
      <w:marBottom w:val="0"/>
      <w:divBdr>
        <w:top w:val="none" w:sz="0" w:space="0" w:color="auto"/>
        <w:left w:val="none" w:sz="0" w:space="0" w:color="auto"/>
        <w:bottom w:val="none" w:sz="0" w:space="0" w:color="auto"/>
        <w:right w:val="none" w:sz="0" w:space="0" w:color="auto"/>
      </w:divBdr>
    </w:div>
    <w:div w:id="497042779">
      <w:bodyDiv w:val="1"/>
      <w:marLeft w:val="0"/>
      <w:marRight w:val="0"/>
      <w:marTop w:val="0"/>
      <w:marBottom w:val="0"/>
      <w:divBdr>
        <w:top w:val="none" w:sz="0" w:space="0" w:color="auto"/>
        <w:left w:val="none" w:sz="0" w:space="0" w:color="auto"/>
        <w:bottom w:val="none" w:sz="0" w:space="0" w:color="auto"/>
        <w:right w:val="none" w:sz="0" w:space="0" w:color="auto"/>
      </w:divBdr>
    </w:div>
    <w:div w:id="7359343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8A9BA-4869-4140-A65A-55CD63DA7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1359</Words>
  <Characters>6795</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Private</Company>
  <LinksUpToDate>false</LinksUpToDate>
  <CharactersWithSpaces>8138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 Book Pro</dc:creator>
  <cp:lastModifiedBy>tamarba</cp:lastModifiedBy>
  <cp:revision>2</cp:revision>
  <dcterms:created xsi:type="dcterms:W3CDTF">2014-02-26T08:29:00Z</dcterms:created>
  <dcterms:modified xsi:type="dcterms:W3CDTF">2014-02-26T08:29:00Z</dcterms:modified>
</cp:coreProperties>
</file>