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1B" w:rsidRPr="003C36F2" w:rsidRDefault="008A6EAB" w:rsidP="00937C76">
      <w:pPr>
        <w:ind w:right="-426"/>
        <w:jc w:val="center"/>
        <w:rPr>
          <w:rFonts w:cs="David"/>
          <w:b/>
          <w:bCs/>
          <w:sz w:val="24"/>
          <w:szCs w:val="24"/>
          <w:u w:val="single"/>
          <w:rtl/>
        </w:rPr>
      </w:pPr>
      <w:r w:rsidRPr="003C36F2">
        <w:rPr>
          <w:rFonts w:cs="David" w:hint="cs"/>
          <w:b/>
          <w:bCs/>
          <w:sz w:val="24"/>
          <w:szCs w:val="24"/>
          <w:u w:val="single"/>
          <w:rtl/>
        </w:rPr>
        <w:t>תזכיר</w:t>
      </w:r>
      <w:r w:rsidRPr="003C36F2">
        <w:rPr>
          <w:rFonts w:cs="David"/>
          <w:b/>
          <w:bCs/>
          <w:sz w:val="24"/>
          <w:szCs w:val="24"/>
          <w:u w:val="single"/>
          <w:rtl/>
        </w:rPr>
        <w:t xml:space="preserve"> </w:t>
      </w:r>
      <w:r w:rsidRPr="003C36F2">
        <w:rPr>
          <w:rFonts w:cs="David" w:hint="cs"/>
          <w:b/>
          <w:bCs/>
          <w:sz w:val="24"/>
          <w:szCs w:val="24"/>
          <w:u w:val="single"/>
          <w:rtl/>
        </w:rPr>
        <w:t>חוק</w:t>
      </w:r>
      <w:r w:rsidRPr="003C36F2">
        <w:rPr>
          <w:rFonts w:cs="David"/>
          <w:b/>
          <w:bCs/>
          <w:sz w:val="24"/>
          <w:szCs w:val="24"/>
          <w:u w:val="single"/>
          <w:rtl/>
        </w:rPr>
        <w:t xml:space="preserve"> </w:t>
      </w:r>
      <w:r w:rsidR="002712BC" w:rsidRPr="003C36F2">
        <w:rPr>
          <w:rFonts w:cs="David" w:hint="cs"/>
          <w:b/>
          <w:bCs/>
          <w:sz w:val="24"/>
          <w:szCs w:val="24"/>
          <w:u w:val="single"/>
          <w:rtl/>
        </w:rPr>
        <w:t>ההגבלים</w:t>
      </w:r>
      <w:r w:rsidR="002712BC" w:rsidRPr="003C36F2">
        <w:rPr>
          <w:rFonts w:cs="David"/>
          <w:b/>
          <w:bCs/>
          <w:sz w:val="24"/>
          <w:szCs w:val="24"/>
          <w:u w:val="single"/>
          <w:rtl/>
        </w:rPr>
        <w:t xml:space="preserve"> </w:t>
      </w:r>
      <w:r w:rsidR="002712BC" w:rsidRPr="003C36F2">
        <w:rPr>
          <w:rFonts w:cs="David" w:hint="cs"/>
          <w:b/>
          <w:bCs/>
          <w:sz w:val="24"/>
          <w:szCs w:val="24"/>
          <w:u w:val="single"/>
          <w:rtl/>
        </w:rPr>
        <w:t>העסקיים</w:t>
      </w:r>
      <w:r w:rsidRPr="003C36F2">
        <w:rPr>
          <w:rFonts w:cs="David"/>
          <w:b/>
          <w:bCs/>
          <w:sz w:val="24"/>
          <w:szCs w:val="24"/>
          <w:u w:val="single"/>
          <w:rtl/>
        </w:rPr>
        <w:t xml:space="preserve"> (</w:t>
      </w:r>
      <w:r w:rsidRPr="003C36F2">
        <w:rPr>
          <w:rFonts w:cs="David" w:hint="cs"/>
          <w:b/>
          <w:bCs/>
          <w:sz w:val="24"/>
          <w:szCs w:val="24"/>
          <w:u w:val="single"/>
          <w:rtl/>
        </w:rPr>
        <w:t>תיקון</w:t>
      </w:r>
      <w:r w:rsidRPr="003C36F2">
        <w:rPr>
          <w:rFonts w:cs="David"/>
          <w:b/>
          <w:bCs/>
          <w:sz w:val="24"/>
          <w:szCs w:val="24"/>
          <w:u w:val="single"/>
          <w:rtl/>
        </w:rPr>
        <w:t xml:space="preserve"> </w:t>
      </w:r>
      <w:r w:rsidRPr="003C36F2">
        <w:rPr>
          <w:rFonts w:cs="David" w:hint="cs"/>
          <w:b/>
          <w:bCs/>
          <w:sz w:val="24"/>
          <w:szCs w:val="24"/>
          <w:u w:val="single"/>
          <w:rtl/>
        </w:rPr>
        <w:t>מס</w:t>
      </w:r>
      <w:r w:rsidRPr="003C36F2">
        <w:rPr>
          <w:rFonts w:cs="David"/>
          <w:b/>
          <w:bCs/>
          <w:sz w:val="24"/>
          <w:szCs w:val="24"/>
          <w:u w:val="single"/>
          <w:rtl/>
        </w:rPr>
        <w:t>'</w:t>
      </w:r>
      <w:r w:rsidR="00CA7C67">
        <w:rPr>
          <w:rFonts w:cs="David" w:hint="cs"/>
          <w:b/>
          <w:bCs/>
          <w:sz w:val="24"/>
          <w:szCs w:val="24"/>
          <w:u w:val="single"/>
          <w:rtl/>
        </w:rPr>
        <w:t>...)</w:t>
      </w:r>
      <w:r w:rsidR="00D83899">
        <w:rPr>
          <w:rFonts w:cs="David" w:hint="cs"/>
          <w:b/>
          <w:bCs/>
          <w:sz w:val="24"/>
          <w:szCs w:val="24"/>
          <w:u w:val="single"/>
          <w:rtl/>
        </w:rPr>
        <w:t xml:space="preserve"> </w:t>
      </w:r>
      <w:r w:rsidR="00CA7C67">
        <w:rPr>
          <w:rFonts w:cs="David" w:hint="cs"/>
          <w:b/>
          <w:bCs/>
          <w:sz w:val="24"/>
          <w:szCs w:val="24"/>
          <w:u w:val="single"/>
          <w:rtl/>
        </w:rPr>
        <w:t>(</w:t>
      </w:r>
      <w:r w:rsidR="00E94EB0">
        <w:rPr>
          <w:rFonts w:cs="David" w:hint="cs"/>
          <w:b/>
          <w:bCs/>
          <w:sz w:val="24"/>
          <w:szCs w:val="24"/>
          <w:u w:val="single"/>
          <w:rtl/>
        </w:rPr>
        <w:t>הסרת חסמים בתחום היבוא</w:t>
      </w:r>
      <w:r w:rsidRPr="003C36F2">
        <w:rPr>
          <w:rFonts w:cs="David"/>
          <w:b/>
          <w:bCs/>
          <w:sz w:val="24"/>
          <w:szCs w:val="24"/>
          <w:u w:val="single"/>
          <w:rtl/>
        </w:rPr>
        <w:t xml:space="preserve">), </w:t>
      </w:r>
      <w:proofErr w:type="spellStart"/>
      <w:r w:rsidR="006C77DB" w:rsidRPr="003C36F2">
        <w:rPr>
          <w:rFonts w:cs="David" w:hint="cs"/>
          <w:b/>
          <w:bCs/>
          <w:sz w:val="24"/>
          <w:szCs w:val="24"/>
          <w:u w:val="single"/>
          <w:rtl/>
        </w:rPr>
        <w:t>התשע"</w:t>
      </w:r>
      <w:r w:rsidR="00346ABE">
        <w:rPr>
          <w:rFonts w:cs="David" w:hint="cs"/>
          <w:b/>
          <w:bCs/>
          <w:sz w:val="24"/>
          <w:szCs w:val="24"/>
          <w:u w:val="single"/>
          <w:rtl/>
        </w:rPr>
        <w:t>ה</w:t>
      </w:r>
      <w:r w:rsidR="00267597">
        <w:rPr>
          <w:rFonts w:cs="David" w:hint="eastAsia"/>
          <w:b/>
          <w:bCs/>
          <w:sz w:val="24"/>
          <w:szCs w:val="24"/>
          <w:u w:val="single"/>
          <w:rtl/>
        </w:rPr>
        <w:t>–</w:t>
      </w:r>
      <w:r w:rsidR="00937C76">
        <w:rPr>
          <w:rFonts w:cs="David" w:hint="cs"/>
          <w:b/>
          <w:bCs/>
          <w:sz w:val="24"/>
          <w:szCs w:val="24"/>
          <w:u w:val="single"/>
          <w:rtl/>
        </w:rPr>
        <w:t>2015</w:t>
      </w:r>
      <w:proofErr w:type="spellEnd"/>
      <w:r w:rsidR="00600FB2">
        <w:rPr>
          <w:rFonts w:cs="David" w:hint="cs"/>
          <w:b/>
          <w:bCs/>
          <w:sz w:val="24"/>
          <w:szCs w:val="24"/>
          <w:u w:val="single"/>
          <w:rtl/>
        </w:rPr>
        <w:t xml:space="preserve"> </w:t>
      </w:r>
    </w:p>
    <w:p w:rsidR="008A6EAB" w:rsidRPr="003C36F2" w:rsidRDefault="008A6EAB" w:rsidP="008A6EAB">
      <w:pPr>
        <w:ind w:right="-426"/>
        <w:jc w:val="center"/>
        <w:rPr>
          <w:rFonts w:cs="David"/>
          <w:b/>
          <w:bCs/>
          <w:sz w:val="24"/>
          <w:szCs w:val="24"/>
          <w:u w:val="single"/>
          <w:rtl/>
        </w:rPr>
      </w:pPr>
    </w:p>
    <w:p w:rsidR="008A6EAB" w:rsidRPr="003C36F2" w:rsidRDefault="008A6EAB" w:rsidP="000333E9">
      <w:pPr>
        <w:pStyle w:val="ae"/>
        <w:numPr>
          <w:ilvl w:val="0"/>
          <w:numId w:val="5"/>
        </w:numPr>
        <w:ind w:right="-426"/>
        <w:jc w:val="both"/>
        <w:rPr>
          <w:b/>
          <w:bCs/>
          <w:szCs w:val="24"/>
          <w:u w:val="single"/>
          <w:rtl/>
        </w:rPr>
      </w:pPr>
      <w:r w:rsidRPr="003C36F2">
        <w:rPr>
          <w:b/>
          <w:bCs/>
          <w:szCs w:val="24"/>
          <w:u w:val="single"/>
          <w:rtl/>
        </w:rPr>
        <w:t>שם החוק המוצע:</w:t>
      </w:r>
    </w:p>
    <w:p w:rsidR="00137C89" w:rsidRPr="003C36F2" w:rsidRDefault="00137C89" w:rsidP="00431944">
      <w:pPr>
        <w:spacing w:line="240" w:lineRule="auto"/>
        <w:ind w:left="360" w:right="-426" w:firstLine="360"/>
        <w:rPr>
          <w:rFonts w:cs="David"/>
          <w:sz w:val="24"/>
          <w:szCs w:val="24"/>
          <w:rtl/>
        </w:rPr>
      </w:pPr>
      <w:r w:rsidRPr="003C36F2">
        <w:rPr>
          <w:rFonts w:cs="David" w:hint="cs"/>
          <w:sz w:val="24"/>
          <w:szCs w:val="24"/>
          <w:rtl/>
        </w:rPr>
        <w:t>הצעת</w:t>
      </w:r>
      <w:r w:rsidRPr="003C36F2">
        <w:rPr>
          <w:rFonts w:cs="David"/>
          <w:sz w:val="24"/>
          <w:szCs w:val="24"/>
          <w:rtl/>
        </w:rPr>
        <w:t xml:space="preserve"> </w:t>
      </w:r>
      <w:r w:rsidRPr="003C36F2">
        <w:rPr>
          <w:rFonts w:cs="David" w:hint="cs"/>
          <w:sz w:val="24"/>
          <w:szCs w:val="24"/>
          <w:rtl/>
        </w:rPr>
        <w:t>חוק</w:t>
      </w:r>
      <w:r w:rsidRPr="003C36F2">
        <w:rPr>
          <w:rFonts w:cs="David"/>
          <w:sz w:val="24"/>
          <w:szCs w:val="24"/>
          <w:rtl/>
        </w:rPr>
        <w:t xml:space="preserve"> </w:t>
      </w:r>
      <w:r w:rsidR="00FD45C0" w:rsidRPr="003C36F2">
        <w:rPr>
          <w:rFonts w:cs="David" w:hint="cs"/>
          <w:sz w:val="24"/>
          <w:szCs w:val="24"/>
          <w:rtl/>
        </w:rPr>
        <w:t>ההגבלים</w:t>
      </w:r>
      <w:r w:rsidR="00FD45C0" w:rsidRPr="003C36F2">
        <w:rPr>
          <w:rFonts w:cs="David"/>
          <w:sz w:val="24"/>
          <w:szCs w:val="24"/>
          <w:rtl/>
        </w:rPr>
        <w:t xml:space="preserve"> </w:t>
      </w:r>
      <w:r w:rsidR="00FD45C0" w:rsidRPr="003C36F2">
        <w:rPr>
          <w:rFonts w:cs="David" w:hint="cs"/>
          <w:sz w:val="24"/>
          <w:szCs w:val="24"/>
          <w:rtl/>
        </w:rPr>
        <w:t>העסקיים</w:t>
      </w:r>
      <w:r w:rsidRPr="003C36F2">
        <w:rPr>
          <w:rFonts w:cs="David"/>
          <w:sz w:val="24"/>
          <w:szCs w:val="24"/>
          <w:rtl/>
        </w:rPr>
        <w:t xml:space="preserve"> (</w:t>
      </w:r>
      <w:r w:rsidRPr="003C36F2">
        <w:rPr>
          <w:rFonts w:cs="David" w:hint="cs"/>
          <w:sz w:val="24"/>
          <w:szCs w:val="24"/>
          <w:rtl/>
        </w:rPr>
        <w:t>תיקון</w:t>
      </w:r>
      <w:r w:rsidRPr="003C36F2">
        <w:rPr>
          <w:rFonts w:cs="David"/>
          <w:sz w:val="24"/>
          <w:szCs w:val="24"/>
          <w:rtl/>
        </w:rPr>
        <w:t xml:space="preserve"> </w:t>
      </w:r>
      <w:r w:rsidRPr="003C36F2">
        <w:rPr>
          <w:rFonts w:cs="David" w:hint="cs"/>
          <w:sz w:val="24"/>
          <w:szCs w:val="24"/>
          <w:rtl/>
        </w:rPr>
        <w:t>מס</w:t>
      </w:r>
      <w:r w:rsidRPr="003C36F2">
        <w:rPr>
          <w:rFonts w:cs="David"/>
          <w:sz w:val="24"/>
          <w:szCs w:val="24"/>
          <w:rtl/>
        </w:rPr>
        <w:t xml:space="preserve">' </w:t>
      </w:r>
      <w:r w:rsidR="002712BC" w:rsidRPr="003C36F2">
        <w:rPr>
          <w:rFonts w:cs="David"/>
          <w:sz w:val="24"/>
          <w:szCs w:val="24"/>
          <w:rtl/>
        </w:rPr>
        <w:t>--</w:t>
      </w:r>
      <w:r w:rsidRPr="003C36F2">
        <w:rPr>
          <w:rFonts w:cs="David"/>
          <w:sz w:val="24"/>
          <w:szCs w:val="24"/>
          <w:rtl/>
        </w:rPr>
        <w:t>)</w:t>
      </w:r>
      <w:r w:rsidR="003C4049">
        <w:rPr>
          <w:rFonts w:cs="David" w:hint="cs"/>
          <w:sz w:val="24"/>
          <w:szCs w:val="24"/>
          <w:rtl/>
        </w:rPr>
        <w:t xml:space="preserve"> (</w:t>
      </w:r>
      <w:r w:rsidR="003C4049" w:rsidRPr="003C4049">
        <w:rPr>
          <w:rFonts w:cs="David"/>
          <w:sz w:val="24"/>
          <w:szCs w:val="24"/>
          <w:rtl/>
        </w:rPr>
        <w:t>הסרת חסמים בתחום היבוא</w:t>
      </w:r>
      <w:r w:rsidR="003C4049">
        <w:rPr>
          <w:rFonts w:cs="David" w:hint="cs"/>
          <w:sz w:val="24"/>
          <w:szCs w:val="24"/>
          <w:rtl/>
        </w:rPr>
        <w:t>)</w:t>
      </w:r>
      <w:r w:rsidRPr="003C36F2">
        <w:rPr>
          <w:rFonts w:cs="David"/>
          <w:sz w:val="24"/>
          <w:szCs w:val="24"/>
          <w:rtl/>
        </w:rPr>
        <w:t xml:space="preserve">, </w:t>
      </w:r>
      <w:proofErr w:type="spellStart"/>
      <w:r w:rsidRPr="003C36F2">
        <w:rPr>
          <w:rFonts w:cs="David" w:hint="cs"/>
          <w:sz w:val="24"/>
          <w:szCs w:val="24"/>
          <w:rtl/>
        </w:rPr>
        <w:t>התשע</w:t>
      </w:r>
      <w:r w:rsidRPr="003C36F2">
        <w:rPr>
          <w:rFonts w:cs="David"/>
          <w:sz w:val="24"/>
          <w:szCs w:val="24"/>
          <w:rtl/>
        </w:rPr>
        <w:t>"</w:t>
      </w:r>
      <w:r w:rsidR="00346ABE">
        <w:rPr>
          <w:rFonts w:cs="David" w:hint="cs"/>
          <w:sz w:val="24"/>
          <w:szCs w:val="24"/>
          <w:rtl/>
        </w:rPr>
        <w:t>ה</w:t>
      </w:r>
      <w:r w:rsidRPr="003C36F2">
        <w:rPr>
          <w:rFonts w:cs="David"/>
          <w:sz w:val="24"/>
          <w:szCs w:val="24"/>
          <w:rtl/>
        </w:rPr>
        <w:t>–</w:t>
      </w:r>
      <w:r w:rsidR="00FD45C0" w:rsidRPr="003C36F2">
        <w:rPr>
          <w:rFonts w:cs="David"/>
          <w:sz w:val="24"/>
          <w:szCs w:val="24"/>
          <w:rtl/>
        </w:rPr>
        <w:t>201</w:t>
      </w:r>
      <w:r w:rsidR="001A1928">
        <w:rPr>
          <w:rFonts w:cs="David" w:hint="cs"/>
          <w:sz w:val="24"/>
          <w:szCs w:val="24"/>
          <w:rtl/>
        </w:rPr>
        <w:t>5</w:t>
      </w:r>
      <w:proofErr w:type="spellEnd"/>
    </w:p>
    <w:p w:rsidR="000333E9" w:rsidRPr="003C36F2" w:rsidRDefault="000333E9" w:rsidP="000333E9">
      <w:pPr>
        <w:spacing w:line="240" w:lineRule="auto"/>
        <w:ind w:left="360" w:right="-426" w:firstLine="360"/>
        <w:rPr>
          <w:rFonts w:cs="David"/>
          <w:sz w:val="24"/>
          <w:szCs w:val="24"/>
          <w:rtl/>
        </w:rPr>
      </w:pPr>
    </w:p>
    <w:p w:rsidR="008A6EAB" w:rsidRPr="003C36F2" w:rsidRDefault="00FC53A4" w:rsidP="00E51E09">
      <w:pPr>
        <w:pStyle w:val="ae"/>
        <w:numPr>
          <w:ilvl w:val="0"/>
          <w:numId w:val="5"/>
        </w:numPr>
        <w:spacing w:line="360" w:lineRule="auto"/>
        <w:ind w:right="-426"/>
        <w:jc w:val="both"/>
        <w:rPr>
          <w:szCs w:val="24"/>
        </w:rPr>
      </w:pPr>
      <w:r w:rsidRPr="003C36F2">
        <w:rPr>
          <w:b/>
          <w:bCs/>
          <w:szCs w:val="24"/>
          <w:u w:val="single"/>
          <w:rtl/>
        </w:rPr>
        <w:t>עיקר</w:t>
      </w:r>
      <w:r w:rsidR="008A6EAB" w:rsidRPr="003C36F2">
        <w:rPr>
          <w:b/>
          <w:bCs/>
          <w:szCs w:val="24"/>
          <w:u w:val="single"/>
          <w:rtl/>
        </w:rPr>
        <w:t xml:space="preserve"> החוק המוצע והצורך בו:</w:t>
      </w:r>
    </w:p>
    <w:p w:rsidR="00D33ECC" w:rsidRDefault="00A66E3F" w:rsidP="00C851BD">
      <w:pPr>
        <w:pStyle w:val="ae"/>
        <w:spacing w:line="360" w:lineRule="auto"/>
        <w:ind w:right="-364"/>
        <w:jc w:val="both"/>
        <w:rPr>
          <w:szCs w:val="24"/>
          <w:rtl/>
        </w:rPr>
      </w:pPr>
      <w:r w:rsidRPr="003C36F2">
        <w:rPr>
          <w:szCs w:val="24"/>
          <w:rtl/>
        </w:rPr>
        <w:t xml:space="preserve">מוצע לתקן את חוק </w:t>
      </w:r>
      <w:r w:rsidR="00FD45C0" w:rsidRPr="003C36F2">
        <w:rPr>
          <w:szCs w:val="24"/>
          <w:rtl/>
        </w:rPr>
        <w:t>ההגבלים העסקיים, התשמ"ח-1988</w:t>
      </w:r>
      <w:r w:rsidR="00C02021" w:rsidRPr="003C36F2">
        <w:rPr>
          <w:szCs w:val="24"/>
          <w:rtl/>
        </w:rPr>
        <w:t xml:space="preserve"> (להלן – </w:t>
      </w:r>
      <w:r w:rsidR="00A34902" w:rsidRPr="003C36F2">
        <w:rPr>
          <w:szCs w:val="24"/>
          <w:rtl/>
        </w:rPr>
        <w:t>"</w:t>
      </w:r>
      <w:r w:rsidRPr="003C36F2">
        <w:rPr>
          <w:szCs w:val="24"/>
          <w:rtl/>
        </w:rPr>
        <w:t>החוק</w:t>
      </w:r>
      <w:r w:rsidR="00A34902" w:rsidRPr="003C36F2">
        <w:rPr>
          <w:szCs w:val="24"/>
          <w:rtl/>
        </w:rPr>
        <w:t>", או "חוק ההגבלים העסקיים"</w:t>
      </w:r>
      <w:r w:rsidR="002C0F62">
        <w:rPr>
          <w:szCs w:val="24"/>
          <w:rtl/>
        </w:rPr>
        <w:t>)</w:t>
      </w:r>
      <w:r w:rsidR="00B53EDA">
        <w:rPr>
          <w:rFonts w:hint="cs"/>
          <w:szCs w:val="24"/>
          <w:rtl/>
        </w:rPr>
        <w:t xml:space="preserve"> בהתאם להמלצ</w:t>
      </w:r>
      <w:r w:rsidR="002C0F62">
        <w:rPr>
          <w:rFonts w:hint="cs"/>
          <w:szCs w:val="24"/>
          <w:rtl/>
        </w:rPr>
        <w:t xml:space="preserve">ת הוועדה להגברת התחרות והסרת החסמים בתחום היבוא (להלן </w:t>
      </w:r>
      <w:r w:rsidR="002C0F62">
        <w:rPr>
          <w:szCs w:val="24"/>
          <w:rtl/>
        </w:rPr>
        <w:t>–</w:t>
      </w:r>
      <w:r w:rsidR="00E94EB0">
        <w:rPr>
          <w:rFonts w:hint="cs"/>
          <w:szCs w:val="24"/>
          <w:rtl/>
        </w:rPr>
        <w:t xml:space="preserve"> "ה</w:t>
      </w:r>
      <w:r w:rsidR="00D44DC0">
        <w:rPr>
          <w:rFonts w:hint="cs"/>
          <w:szCs w:val="24"/>
          <w:rtl/>
        </w:rPr>
        <w:t>ו</w:t>
      </w:r>
      <w:r w:rsidR="00E94EB0">
        <w:rPr>
          <w:rFonts w:hint="cs"/>
          <w:szCs w:val="24"/>
          <w:rtl/>
        </w:rPr>
        <w:t xml:space="preserve">ועדה") מיום 11.11.14, </w:t>
      </w:r>
      <w:r w:rsidR="00B53EDA">
        <w:rPr>
          <w:rFonts w:hint="cs"/>
          <w:szCs w:val="24"/>
          <w:rtl/>
        </w:rPr>
        <w:t>אשר אומצה</w:t>
      </w:r>
      <w:r w:rsidR="006A2842">
        <w:rPr>
          <w:rFonts w:hint="cs"/>
          <w:szCs w:val="24"/>
          <w:rtl/>
        </w:rPr>
        <w:t xml:space="preserve"> ב</w:t>
      </w:r>
      <w:r w:rsidR="00B53EDA">
        <w:rPr>
          <w:rFonts w:hint="cs"/>
          <w:szCs w:val="24"/>
          <w:rtl/>
        </w:rPr>
        <w:t xml:space="preserve">סעיף </w:t>
      </w:r>
      <w:r w:rsidR="00224FFF">
        <w:rPr>
          <w:rFonts w:hint="cs"/>
          <w:szCs w:val="24"/>
          <w:rtl/>
        </w:rPr>
        <w:t>12</w:t>
      </w:r>
      <w:r w:rsidR="00B53EDA">
        <w:rPr>
          <w:rFonts w:hint="cs"/>
          <w:szCs w:val="24"/>
          <w:rtl/>
        </w:rPr>
        <w:t xml:space="preserve"> ל</w:t>
      </w:r>
      <w:r w:rsidR="006A2842">
        <w:rPr>
          <w:rFonts w:hint="cs"/>
          <w:szCs w:val="24"/>
          <w:rtl/>
        </w:rPr>
        <w:t xml:space="preserve">החלטת הממשלה </w:t>
      </w:r>
      <w:r w:rsidR="00937C76">
        <w:rPr>
          <w:rFonts w:hint="cs"/>
          <w:szCs w:val="24"/>
          <w:rtl/>
        </w:rPr>
        <w:t xml:space="preserve">מס' </w:t>
      </w:r>
      <w:r w:rsidR="00224FFF">
        <w:rPr>
          <w:rFonts w:hint="cs"/>
          <w:szCs w:val="24"/>
          <w:rtl/>
        </w:rPr>
        <w:t>2318</w:t>
      </w:r>
      <w:r w:rsidR="006A2842">
        <w:rPr>
          <w:rFonts w:hint="cs"/>
          <w:szCs w:val="24"/>
          <w:rtl/>
        </w:rPr>
        <w:t xml:space="preserve"> מיום </w:t>
      </w:r>
      <w:r w:rsidR="00224FFF">
        <w:rPr>
          <w:rFonts w:hint="cs"/>
          <w:szCs w:val="24"/>
          <w:rtl/>
        </w:rPr>
        <w:t>1.12.14 (קיבלה תוקף ביום 11.12.14)</w:t>
      </w:r>
      <w:r w:rsidR="002C0F62">
        <w:rPr>
          <w:rFonts w:hint="cs"/>
          <w:szCs w:val="24"/>
          <w:rtl/>
        </w:rPr>
        <w:t xml:space="preserve">. </w:t>
      </w:r>
    </w:p>
    <w:p w:rsidR="00E653A8" w:rsidRDefault="006A2842" w:rsidP="00C851BD">
      <w:pPr>
        <w:pStyle w:val="ae"/>
        <w:spacing w:line="360" w:lineRule="auto"/>
        <w:ind w:right="-364"/>
        <w:jc w:val="both"/>
        <w:rPr>
          <w:szCs w:val="24"/>
          <w:rtl/>
        </w:rPr>
      </w:pPr>
      <w:r w:rsidRPr="00B53EDA">
        <w:rPr>
          <w:rFonts w:hint="cs"/>
          <w:szCs w:val="24"/>
          <w:rtl/>
        </w:rPr>
        <w:t xml:space="preserve">ליבוא ישנה חשיבות רבה כמחולל תחרות במשק הישראלי. </w:t>
      </w:r>
      <w:r w:rsidR="00836E4F" w:rsidRPr="00B53EDA">
        <w:rPr>
          <w:rFonts w:hint="cs"/>
          <w:szCs w:val="24"/>
          <w:rtl/>
        </w:rPr>
        <w:t>נפוצים</w:t>
      </w:r>
      <w:r w:rsidR="006F77FB" w:rsidRPr="00B53EDA">
        <w:rPr>
          <w:rFonts w:hint="cs"/>
          <w:szCs w:val="24"/>
          <w:rtl/>
        </w:rPr>
        <w:t xml:space="preserve"> שני מסלולי יבוא</w:t>
      </w:r>
      <w:r w:rsidR="00AC72C3" w:rsidRPr="00B53EDA">
        <w:rPr>
          <w:rFonts w:hint="cs"/>
          <w:szCs w:val="24"/>
          <w:rtl/>
        </w:rPr>
        <w:t xml:space="preserve"> עיקריים</w:t>
      </w:r>
      <w:r w:rsidR="006F77FB" w:rsidRPr="00B53EDA">
        <w:rPr>
          <w:rFonts w:hint="cs"/>
          <w:szCs w:val="24"/>
          <w:rtl/>
        </w:rPr>
        <w:t xml:space="preserve">: יבוא "רשמי" ויבוא </w:t>
      </w:r>
      <w:r w:rsidR="00827AF0">
        <w:rPr>
          <w:rFonts w:hint="cs"/>
          <w:szCs w:val="24"/>
          <w:rtl/>
        </w:rPr>
        <w:t>"</w:t>
      </w:r>
      <w:r w:rsidR="004E77AD">
        <w:rPr>
          <w:rFonts w:hint="cs"/>
          <w:szCs w:val="24"/>
          <w:rtl/>
        </w:rPr>
        <w:t>מקביל</w:t>
      </w:r>
      <w:r w:rsidR="00827AF0">
        <w:rPr>
          <w:rFonts w:hint="cs"/>
          <w:szCs w:val="24"/>
          <w:rtl/>
        </w:rPr>
        <w:t>"</w:t>
      </w:r>
      <w:r w:rsidR="004E77AD">
        <w:rPr>
          <w:rFonts w:hint="cs"/>
          <w:szCs w:val="24"/>
          <w:rtl/>
        </w:rPr>
        <w:t>.</w:t>
      </w:r>
      <w:r w:rsidR="006F77FB" w:rsidRPr="00B53EDA">
        <w:rPr>
          <w:rFonts w:hint="cs"/>
          <w:szCs w:val="24"/>
          <w:rtl/>
        </w:rPr>
        <w:t xml:space="preserve"> </w:t>
      </w:r>
      <w:r w:rsidR="00D33ECC" w:rsidRPr="00B53EDA">
        <w:rPr>
          <w:rFonts w:hint="cs"/>
          <w:szCs w:val="24"/>
          <w:rtl/>
        </w:rPr>
        <w:t xml:space="preserve">בדרך כלל, </w:t>
      </w:r>
      <w:r w:rsidR="006F77FB" w:rsidRPr="00B53EDA">
        <w:rPr>
          <w:rFonts w:hint="cs"/>
          <w:szCs w:val="24"/>
          <w:rtl/>
        </w:rPr>
        <w:t xml:space="preserve">יבואן של סחורה מתקשר בחוזה עם היצרן המקורי, והיצרן מעניק לו מעמד </w:t>
      </w:r>
      <w:r w:rsidR="00D33ECC" w:rsidRPr="00B53EDA">
        <w:rPr>
          <w:rFonts w:hint="cs"/>
          <w:szCs w:val="24"/>
          <w:rtl/>
        </w:rPr>
        <w:t xml:space="preserve">של יבואן </w:t>
      </w:r>
      <w:r w:rsidR="006F77FB" w:rsidRPr="00B53EDA">
        <w:rPr>
          <w:rFonts w:hint="cs"/>
          <w:szCs w:val="24"/>
          <w:rtl/>
        </w:rPr>
        <w:t xml:space="preserve">רשמי של מוצריו. לעתים קרובות היבואן הרשמי גם מקבל במסגרת ההסדר עם היצרן </w:t>
      </w:r>
      <w:r w:rsidR="00AC72C3" w:rsidRPr="00B53EDA">
        <w:rPr>
          <w:rFonts w:hint="cs"/>
          <w:szCs w:val="24"/>
          <w:rtl/>
        </w:rPr>
        <w:t xml:space="preserve">הזר </w:t>
      </w:r>
      <w:r w:rsidR="006F77FB" w:rsidRPr="00B53EDA">
        <w:rPr>
          <w:rFonts w:hint="cs"/>
          <w:szCs w:val="24"/>
          <w:rtl/>
        </w:rPr>
        <w:t>בלעדיות</w:t>
      </w:r>
      <w:r w:rsidR="00007005">
        <w:rPr>
          <w:rFonts w:hint="cs"/>
          <w:szCs w:val="24"/>
          <w:rtl/>
        </w:rPr>
        <w:t xml:space="preserve"> על </w:t>
      </w:r>
      <w:r w:rsidR="00B53EDA">
        <w:rPr>
          <w:rFonts w:hint="cs"/>
          <w:szCs w:val="24"/>
          <w:rtl/>
        </w:rPr>
        <w:t xml:space="preserve">הפצת מוצרי היצרן בישראל. </w:t>
      </w:r>
      <w:r w:rsidR="00D33ECC" w:rsidRPr="00B53EDA">
        <w:rPr>
          <w:rFonts w:hint="cs"/>
          <w:szCs w:val="24"/>
          <w:rtl/>
        </w:rPr>
        <w:t>לעומת</w:t>
      </w:r>
      <w:r w:rsidR="006F77FB" w:rsidRPr="00B53EDA">
        <w:rPr>
          <w:rFonts w:hint="cs"/>
          <w:szCs w:val="24"/>
          <w:rtl/>
        </w:rPr>
        <w:t xml:space="preserve"> זאת</w:t>
      </w:r>
      <w:r w:rsidR="00D33ECC" w:rsidRPr="00B53EDA">
        <w:rPr>
          <w:rFonts w:hint="cs"/>
          <w:szCs w:val="24"/>
          <w:rtl/>
        </w:rPr>
        <w:t xml:space="preserve">, יבואן מקביל אינו קונה את הסחורה ישירות מן היצרן המקורי אלא בדרכים אחרות, </w:t>
      </w:r>
      <w:r w:rsidR="006F77FB" w:rsidRPr="00B53EDA">
        <w:rPr>
          <w:rFonts w:hint="cs"/>
          <w:szCs w:val="24"/>
          <w:rtl/>
        </w:rPr>
        <w:t>למשל מעודפי מלאי של מפיצים של היצרן במדינות אחרות, או מרשתות קמעונאיות</w:t>
      </w:r>
      <w:r w:rsidR="00D33ECC" w:rsidRPr="00B53EDA">
        <w:rPr>
          <w:rFonts w:hint="cs"/>
          <w:szCs w:val="24"/>
          <w:rtl/>
        </w:rPr>
        <w:t>.</w:t>
      </w:r>
      <w:r w:rsidR="0095709C" w:rsidRPr="00B53EDA">
        <w:rPr>
          <w:rFonts w:hint="cs"/>
          <w:szCs w:val="24"/>
          <w:rtl/>
        </w:rPr>
        <w:t xml:space="preserve"> </w:t>
      </w:r>
    </w:p>
    <w:p w:rsidR="00E653A8" w:rsidRPr="00E653A8" w:rsidRDefault="0095709C" w:rsidP="00C851BD">
      <w:pPr>
        <w:pStyle w:val="ae"/>
        <w:spacing w:line="360" w:lineRule="auto"/>
        <w:ind w:right="-364"/>
        <w:jc w:val="both"/>
        <w:rPr>
          <w:szCs w:val="24"/>
          <w:rtl/>
        </w:rPr>
      </w:pPr>
      <w:r w:rsidRPr="00B53EDA">
        <w:rPr>
          <w:rFonts w:hint="cs"/>
          <w:szCs w:val="24"/>
          <w:rtl/>
        </w:rPr>
        <w:t>התחרות מצד היבוא המקביל היא בעלת משמעות רבה</w:t>
      </w:r>
      <w:r w:rsidR="00E653A8">
        <w:rPr>
          <w:rFonts w:hint="cs"/>
          <w:szCs w:val="24"/>
          <w:rtl/>
        </w:rPr>
        <w:t xml:space="preserve">, בעיקר בהיבט התחרות על המחיר. כך, למשל, </w:t>
      </w:r>
      <w:r w:rsidR="00E653A8" w:rsidRPr="00E653A8">
        <w:rPr>
          <w:rFonts w:hint="cs"/>
          <w:szCs w:val="24"/>
          <w:rtl/>
        </w:rPr>
        <w:t xml:space="preserve">יבוא מקביל יכול </w:t>
      </w:r>
      <w:r w:rsidR="00E653A8">
        <w:rPr>
          <w:rFonts w:hint="cs"/>
          <w:szCs w:val="24"/>
          <w:rtl/>
        </w:rPr>
        <w:t>להוזיל מחיר לצרכן, בנסיבות מתאימות, על ידי ניצול</w:t>
      </w:r>
      <w:r w:rsidR="00E653A8" w:rsidRPr="00E653A8">
        <w:rPr>
          <w:rFonts w:hint="cs"/>
          <w:szCs w:val="24"/>
          <w:rtl/>
        </w:rPr>
        <w:t xml:space="preserve"> הזדמנויות </w:t>
      </w:r>
      <w:r w:rsidR="00E653A8">
        <w:rPr>
          <w:rFonts w:hint="cs"/>
          <w:szCs w:val="24"/>
          <w:rtl/>
        </w:rPr>
        <w:t xml:space="preserve">לארביטראז' בינלאומי </w:t>
      </w:r>
      <w:r w:rsidR="00E653A8">
        <w:rPr>
          <w:szCs w:val="24"/>
          <w:rtl/>
        </w:rPr>
        <w:t>–</w:t>
      </w:r>
      <w:r w:rsidR="00E653A8">
        <w:rPr>
          <w:rFonts w:hint="cs"/>
          <w:szCs w:val="24"/>
          <w:rtl/>
        </w:rPr>
        <w:t xml:space="preserve"> כלומר היבואן המקביל קונה סחורה בשווקים שבהם המחיר שגובה היצרן הבינלאומי נמוך מזה שהוא גובה עבור סחורה המיועדת לשוק הישראלי, או עודפים מסיטונאי גדול בעל כוח קניה משמעותי. רכישת המוצר במחיר המוזל עשויה להתגלגל, בתורה, לצרכן הישראלי. </w:t>
      </w:r>
      <w:r w:rsidR="00E653A8" w:rsidRPr="00E653A8">
        <w:rPr>
          <w:rFonts w:hint="cs"/>
          <w:szCs w:val="24"/>
          <w:rtl/>
        </w:rPr>
        <w:t xml:space="preserve">התחרות מיבוא מקביל </w:t>
      </w:r>
      <w:r w:rsidRPr="00E653A8">
        <w:rPr>
          <w:rFonts w:hint="cs"/>
          <w:szCs w:val="24"/>
          <w:rtl/>
        </w:rPr>
        <w:t>אף עשויה להיות מקור התחרות העיקרי על ליבו של הצרכן מקום שבו מסיבות שונות לא מתקיימת תחרות בין-</w:t>
      </w:r>
      <w:proofErr w:type="spellStart"/>
      <w:r w:rsidRPr="00E653A8">
        <w:rPr>
          <w:rFonts w:hint="cs"/>
          <w:szCs w:val="24"/>
          <w:rtl/>
        </w:rPr>
        <w:t>מותגית</w:t>
      </w:r>
      <w:proofErr w:type="spellEnd"/>
      <w:r w:rsidRPr="00E653A8">
        <w:rPr>
          <w:rFonts w:hint="cs"/>
          <w:szCs w:val="24"/>
          <w:rtl/>
        </w:rPr>
        <w:t xml:space="preserve"> עזה ויבואן רשמי מחזיק בכוח שוק ביחס למותגים שהוא מייבא. </w:t>
      </w:r>
    </w:p>
    <w:p w:rsidR="006E3B3D" w:rsidRPr="00361067" w:rsidRDefault="008962CB" w:rsidP="00C851BD">
      <w:pPr>
        <w:pStyle w:val="ae"/>
        <w:spacing w:line="360" w:lineRule="auto"/>
        <w:ind w:right="-364"/>
        <w:jc w:val="both"/>
        <w:rPr>
          <w:szCs w:val="24"/>
        </w:rPr>
      </w:pPr>
      <w:r>
        <w:rPr>
          <w:rFonts w:hint="cs"/>
          <w:szCs w:val="24"/>
          <w:rtl/>
        </w:rPr>
        <w:t>תכליתו של תיקון החוק היא למנוע פגיעה בתחרות בדרך של סיכול או צמצום ה</w:t>
      </w:r>
      <w:r w:rsidR="00361067">
        <w:rPr>
          <w:rFonts w:hint="cs"/>
          <w:szCs w:val="24"/>
          <w:rtl/>
        </w:rPr>
        <w:t xml:space="preserve">תחרות מיבוא מקביל על ידי היבואן הרשמי של טובין. כך, למשל, הוועדה מצאה כי יבואנים רשמיים עלולים לנקוט </w:t>
      </w:r>
      <w:proofErr w:type="spellStart"/>
      <w:r w:rsidR="00361067">
        <w:rPr>
          <w:rFonts w:hint="cs"/>
          <w:szCs w:val="24"/>
          <w:rtl/>
        </w:rPr>
        <w:t>בפרקטיקות</w:t>
      </w:r>
      <w:proofErr w:type="spellEnd"/>
      <w:r w:rsidR="00361067">
        <w:rPr>
          <w:rFonts w:hint="cs"/>
          <w:szCs w:val="24"/>
          <w:rtl/>
        </w:rPr>
        <w:t xml:space="preserve"> שתכליתן למנוע גישה של יבואנים מקבילים לערוצי ההפצה הקמעונאיים, תוך ניצול לרעה של כוח השוק המצוי בידיהם. כאמור, יבואן רשמי עשוי להחזיק בכוח שוק ביחס למותגים שהוא מייבא גם אם הוא אינו בעל מונופולין בשוק המוצר הרחב יותר, ונתח השוק שלו נמוך מ-50%. </w:t>
      </w:r>
      <w:r w:rsidR="00AA572D" w:rsidRPr="00361067">
        <w:rPr>
          <w:rFonts w:hint="cs"/>
          <w:szCs w:val="24"/>
          <w:rtl/>
        </w:rPr>
        <w:t xml:space="preserve">בהתאם, מוצע </w:t>
      </w:r>
      <w:r w:rsidR="00EB26FF" w:rsidRPr="00361067">
        <w:rPr>
          <w:rFonts w:hint="cs"/>
          <w:szCs w:val="24"/>
          <w:rtl/>
        </w:rPr>
        <w:t xml:space="preserve">להחיל על יבואן רשמי </w:t>
      </w:r>
      <w:r w:rsidR="00216ABE">
        <w:rPr>
          <w:rFonts w:hint="cs"/>
          <w:szCs w:val="24"/>
          <w:rtl/>
        </w:rPr>
        <w:t xml:space="preserve"> </w:t>
      </w:r>
      <w:r w:rsidR="00EB26FF" w:rsidRPr="00361067">
        <w:rPr>
          <w:rFonts w:hint="cs"/>
          <w:szCs w:val="24"/>
          <w:rtl/>
        </w:rPr>
        <w:t>איסור</w:t>
      </w:r>
      <w:r w:rsidR="00216F4B">
        <w:rPr>
          <w:rFonts w:hint="cs"/>
          <w:szCs w:val="24"/>
          <w:rtl/>
        </w:rPr>
        <w:t xml:space="preserve"> הדומה</w:t>
      </w:r>
      <w:r w:rsidR="00EB26FF" w:rsidRPr="00361067">
        <w:rPr>
          <w:rFonts w:hint="cs"/>
          <w:szCs w:val="24"/>
          <w:rtl/>
        </w:rPr>
        <w:t xml:space="preserve"> </w:t>
      </w:r>
      <w:r w:rsidR="00216F4B">
        <w:rPr>
          <w:rFonts w:hint="cs"/>
          <w:szCs w:val="24"/>
          <w:rtl/>
        </w:rPr>
        <w:t xml:space="preserve">לאיסור </w:t>
      </w:r>
      <w:r w:rsidR="00B353FE">
        <w:rPr>
          <w:rFonts w:hint="cs"/>
          <w:szCs w:val="24"/>
          <w:rtl/>
        </w:rPr>
        <w:t>הקבוע בסעיף 29א</w:t>
      </w:r>
      <w:bookmarkStart w:id="0" w:name="_GoBack"/>
      <w:bookmarkEnd w:id="0"/>
      <w:r w:rsidR="00EB26FF" w:rsidRPr="00361067">
        <w:rPr>
          <w:rFonts w:hint="cs"/>
          <w:szCs w:val="24"/>
          <w:rtl/>
        </w:rPr>
        <w:t xml:space="preserve"> לחוק, שעניינו ניצול מעמד לרעה על יבואן רשמי בכל הנוגע לפעולותיו ביחס לתחרות מיבוא מקביל. </w:t>
      </w:r>
      <w:r w:rsidR="00615A96">
        <w:rPr>
          <w:rFonts w:hint="cs"/>
          <w:szCs w:val="24"/>
          <w:rtl/>
        </w:rPr>
        <w:t xml:space="preserve">יובהר, כי </w:t>
      </w:r>
      <w:r w:rsidR="00157927">
        <w:rPr>
          <w:rFonts w:hint="cs"/>
          <w:szCs w:val="24"/>
          <w:rtl/>
        </w:rPr>
        <w:t xml:space="preserve">אין מטרתו של </w:t>
      </w:r>
      <w:r w:rsidR="00615A96">
        <w:rPr>
          <w:rFonts w:hint="cs"/>
          <w:szCs w:val="24"/>
          <w:rtl/>
        </w:rPr>
        <w:t>התיקון ל</w:t>
      </w:r>
      <w:r w:rsidR="00FD5B74">
        <w:rPr>
          <w:rFonts w:hint="cs"/>
          <w:szCs w:val="24"/>
          <w:rtl/>
        </w:rPr>
        <w:t>הסדיר את</w:t>
      </w:r>
      <w:r w:rsidR="00615A96">
        <w:rPr>
          <w:rFonts w:hint="cs"/>
          <w:szCs w:val="24"/>
          <w:rtl/>
        </w:rPr>
        <w:t xml:space="preserve"> </w:t>
      </w:r>
      <w:r w:rsidR="00FD5B74">
        <w:rPr>
          <w:rFonts w:hint="cs"/>
          <w:szCs w:val="24"/>
          <w:rtl/>
        </w:rPr>
        <w:t>מישור היחסים ש</w:t>
      </w:r>
      <w:r w:rsidR="00615A96">
        <w:rPr>
          <w:rFonts w:hint="cs"/>
          <w:szCs w:val="24"/>
          <w:rtl/>
        </w:rPr>
        <w:t>בין היבואן הרשמי</w:t>
      </w:r>
      <w:r w:rsidR="00FD5B74">
        <w:rPr>
          <w:rFonts w:hint="cs"/>
          <w:szCs w:val="24"/>
          <w:rtl/>
        </w:rPr>
        <w:t xml:space="preserve"> לבין היצרן</w:t>
      </w:r>
      <w:r w:rsidR="001D299F">
        <w:rPr>
          <w:rFonts w:hint="cs"/>
          <w:szCs w:val="24"/>
          <w:rtl/>
        </w:rPr>
        <w:t xml:space="preserve"> שאין עניינם </w:t>
      </w:r>
      <w:r w:rsidR="00F64CE3">
        <w:rPr>
          <w:rFonts w:hint="cs"/>
          <w:szCs w:val="24"/>
          <w:rtl/>
        </w:rPr>
        <w:t>ב</w:t>
      </w:r>
      <w:r w:rsidR="001D299F">
        <w:rPr>
          <w:rFonts w:hint="cs"/>
          <w:szCs w:val="24"/>
          <w:rtl/>
        </w:rPr>
        <w:t>הפרעה לתחרות מיבוא מקביל</w:t>
      </w:r>
      <w:r w:rsidR="00157106">
        <w:rPr>
          <w:rFonts w:hint="cs"/>
          <w:szCs w:val="24"/>
          <w:rtl/>
        </w:rPr>
        <w:t>. כך, למשל,</w:t>
      </w:r>
      <w:r w:rsidR="00A16A8B">
        <w:rPr>
          <w:rFonts w:hint="cs"/>
          <w:szCs w:val="24"/>
          <w:rtl/>
        </w:rPr>
        <w:t xml:space="preserve"> </w:t>
      </w:r>
      <w:r w:rsidR="00157106">
        <w:rPr>
          <w:rFonts w:hint="cs"/>
          <w:szCs w:val="24"/>
          <w:rtl/>
        </w:rPr>
        <w:t xml:space="preserve">התיקון </w:t>
      </w:r>
      <w:r w:rsidR="00A16A8B">
        <w:rPr>
          <w:rFonts w:hint="cs"/>
          <w:szCs w:val="24"/>
          <w:rtl/>
        </w:rPr>
        <w:t xml:space="preserve">כשלעצמו </w:t>
      </w:r>
      <w:r w:rsidR="00157106">
        <w:rPr>
          <w:rFonts w:hint="cs"/>
          <w:szCs w:val="24"/>
          <w:rtl/>
        </w:rPr>
        <w:t>אינו</w:t>
      </w:r>
      <w:r w:rsidR="00FD5B74">
        <w:rPr>
          <w:rFonts w:hint="cs"/>
          <w:szCs w:val="24"/>
          <w:rtl/>
        </w:rPr>
        <w:t xml:space="preserve"> אוסר</w:t>
      </w:r>
      <w:r w:rsidR="00711A60">
        <w:rPr>
          <w:rFonts w:hint="cs"/>
          <w:szCs w:val="24"/>
          <w:rtl/>
        </w:rPr>
        <w:t xml:space="preserve"> </w:t>
      </w:r>
      <w:r w:rsidR="00FD5B74">
        <w:rPr>
          <w:rFonts w:hint="cs"/>
          <w:szCs w:val="24"/>
          <w:rtl/>
        </w:rPr>
        <w:t>על הסדר בלעדיות ביניהם</w:t>
      </w:r>
      <w:r w:rsidR="007A0970">
        <w:rPr>
          <w:rFonts w:hint="cs"/>
          <w:szCs w:val="24"/>
          <w:rtl/>
        </w:rPr>
        <w:t>, שלפיו היצרן מתחייב כלפי היבואן הרשמי שלא ימכור ליבואן רשמי אחר,</w:t>
      </w:r>
      <w:r w:rsidR="004B35F2">
        <w:rPr>
          <w:rFonts w:hint="cs"/>
          <w:szCs w:val="24"/>
          <w:rtl/>
        </w:rPr>
        <w:t xml:space="preserve"> כל עוד </w:t>
      </w:r>
      <w:r w:rsidR="003C543E">
        <w:rPr>
          <w:rFonts w:hint="cs"/>
          <w:szCs w:val="24"/>
          <w:rtl/>
        </w:rPr>
        <w:t>ההסדר אינו מהווה הפרה של</w:t>
      </w:r>
      <w:r w:rsidR="003C4ECF">
        <w:rPr>
          <w:rFonts w:hint="cs"/>
          <w:szCs w:val="24"/>
          <w:rtl/>
        </w:rPr>
        <w:t xml:space="preserve"> הוראות לפי</w:t>
      </w:r>
      <w:r w:rsidR="00FD5B74">
        <w:rPr>
          <w:rFonts w:hint="cs"/>
          <w:szCs w:val="24"/>
          <w:rtl/>
        </w:rPr>
        <w:t xml:space="preserve"> </w:t>
      </w:r>
      <w:r w:rsidR="003C4ECF">
        <w:rPr>
          <w:rFonts w:hint="cs"/>
          <w:szCs w:val="24"/>
          <w:rtl/>
        </w:rPr>
        <w:t xml:space="preserve">חוק </w:t>
      </w:r>
      <w:r w:rsidR="00FD5B74">
        <w:rPr>
          <w:rFonts w:hint="cs"/>
          <w:szCs w:val="24"/>
          <w:rtl/>
        </w:rPr>
        <w:t>ההגבלים</w:t>
      </w:r>
      <w:r w:rsidR="00711A60">
        <w:rPr>
          <w:rFonts w:hint="cs"/>
          <w:szCs w:val="24"/>
          <w:rtl/>
        </w:rPr>
        <w:t xml:space="preserve"> העסקיים</w:t>
      </w:r>
      <w:r w:rsidR="00FD5B74">
        <w:rPr>
          <w:rFonts w:hint="cs"/>
          <w:szCs w:val="24"/>
          <w:rtl/>
        </w:rPr>
        <w:t>.</w:t>
      </w:r>
      <w:r w:rsidR="00295739">
        <w:rPr>
          <w:rFonts w:hint="cs"/>
          <w:szCs w:val="24"/>
          <w:rtl/>
        </w:rPr>
        <w:t xml:space="preserve"> </w:t>
      </w:r>
    </w:p>
    <w:p w:rsidR="006A2842" w:rsidRPr="00FD5B74" w:rsidRDefault="006A2842" w:rsidP="006A2842">
      <w:pPr>
        <w:pStyle w:val="ae"/>
        <w:ind w:right="-426"/>
        <w:jc w:val="both"/>
        <w:rPr>
          <w:b/>
          <w:bCs/>
          <w:szCs w:val="24"/>
          <w:u w:val="single"/>
        </w:rPr>
      </w:pPr>
    </w:p>
    <w:p w:rsidR="008A6EAB" w:rsidRPr="003C36F2" w:rsidRDefault="008A6EAB" w:rsidP="006A2842">
      <w:pPr>
        <w:pStyle w:val="ae"/>
        <w:numPr>
          <w:ilvl w:val="0"/>
          <w:numId w:val="5"/>
        </w:numPr>
        <w:spacing w:line="360" w:lineRule="auto"/>
        <w:ind w:right="-426"/>
        <w:jc w:val="both"/>
        <w:rPr>
          <w:b/>
          <w:bCs/>
          <w:szCs w:val="24"/>
          <w:u w:val="single"/>
        </w:rPr>
      </w:pPr>
      <w:r w:rsidRPr="003C36F2">
        <w:rPr>
          <w:b/>
          <w:bCs/>
          <w:szCs w:val="24"/>
          <w:u w:val="single"/>
          <w:rtl/>
        </w:rPr>
        <w:t>השפעת החוק המוצע על החוק הקיים:</w:t>
      </w:r>
    </w:p>
    <w:p w:rsidR="00E82A07" w:rsidRDefault="00137C89" w:rsidP="00E82A07">
      <w:pPr>
        <w:ind w:left="720" w:right="-426" w:firstLine="0"/>
        <w:rPr>
          <w:rFonts w:cs="David"/>
          <w:sz w:val="24"/>
          <w:szCs w:val="24"/>
          <w:rtl/>
        </w:rPr>
      </w:pPr>
      <w:r w:rsidRPr="003C36F2">
        <w:rPr>
          <w:rFonts w:cs="David" w:hint="cs"/>
          <w:sz w:val="24"/>
          <w:szCs w:val="24"/>
          <w:rtl/>
        </w:rPr>
        <w:t>יתוקן</w:t>
      </w:r>
      <w:r w:rsidRPr="003C36F2">
        <w:rPr>
          <w:rFonts w:cs="David"/>
          <w:sz w:val="24"/>
          <w:szCs w:val="24"/>
          <w:rtl/>
        </w:rPr>
        <w:t xml:space="preserve"> </w:t>
      </w:r>
      <w:r w:rsidRPr="003C36F2">
        <w:rPr>
          <w:rFonts w:cs="David" w:hint="cs"/>
          <w:sz w:val="24"/>
          <w:szCs w:val="24"/>
          <w:rtl/>
        </w:rPr>
        <w:t>חוק</w:t>
      </w:r>
      <w:r w:rsidRPr="003C36F2">
        <w:rPr>
          <w:rFonts w:cs="David"/>
          <w:sz w:val="24"/>
          <w:szCs w:val="24"/>
          <w:rtl/>
        </w:rPr>
        <w:t xml:space="preserve"> </w:t>
      </w:r>
      <w:r w:rsidR="00FD45C0" w:rsidRPr="003C36F2">
        <w:rPr>
          <w:rFonts w:cs="David" w:hint="cs"/>
          <w:sz w:val="24"/>
          <w:szCs w:val="24"/>
          <w:rtl/>
        </w:rPr>
        <w:t>ההגבלים</w:t>
      </w:r>
      <w:r w:rsidR="00FD45C0" w:rsidRPr="003C36F2">
        <w:rPr>
          <w:rFonts w:cs="David"/>
          <w:sz w:val="24"/>
          <w:szCs w:val="24"/>
          <w:rtl/>
        </w:rPr>
        <w:t xml:space="preserve"> </w:t>
      </w:r>
      <w:r w:rsidR="00FD45C0" w:rsidRPr="003C36F2">
        <w:rPr>
          <w:rFonts w:cs="David" w:hint="cs"/>
          <w:sz w:val="24"/>
          <w:szCs w:val="24"/>
          <w:rtl/>
        </w:rPr>
        <w:t>העסקיים</w:t>
      </w:r>
      <w:r w:rsidR="00FD45C0" w:rsidRPr="003C36F2">
        <w:rPr>
          <w:rFonts w:cs="David"/>
          <w:sz w:val="24"/>
          <w:szCs w:val="24"/>
          <w:rtl/>
        </w:rPr>
        <w:t xml:space="preserve">, </w:t>
      </w:r>
      <w:r w:rsidR="00FD45C0" w:rsidRPr="003C36F2">
        <w:rPr>
          <w:rFonts w:cs="David" w:hint="cs"/>
          <w:sz w:val="24"/>
          <w:szCs w:val="24"/>
          <w:rtl/>
        </w:rPr>
        <w:t>התשמ</w:t>
      </w:r>
      <w:r w:rsidR="00FD45C0" w:rsidRPr="003C36F2">
        <w:rPr>
          <w:rFonts w:cs="David"/>
          <w:sz w:val="24"/>
          <w:szCs w:val="24"/>
          <w:rtl/>
        </w:rPr>
        <w:t>"</w:t>
      </w:r>
      <w:r w:rsidR="00FD45C0" w:rsidRPr="003C36F2">
        <w:rPr>
          <w:rFonts w:cs="David" w:hint="cs"/>
          <w:sz w:val="24"/>
          <w:szCs w:val="24"/>
          <w:rtl/>
        </w:rPr>
        <w:t>ח</w:t>
      </w:r>
      <w:r w:rsidR="00FD45C0" w:rsidRPr="003C36F2">
        <w:rPr>
          <w:rFonts w:cs="David"/>
          <w:sz w:val="24"/>
          <w:szCs w:val="24"/>
          <w:rtl/>
        </w:rPr>
        <w:t>-1988</w:t>
      </w:r>
      <w:r w:rsidR="00AA572D">
        <w:rPr>
          <w:rFonts w:cs="David" w:hint="cs"/>
          <w:sz w:val="24"/>
          <w:szCs w:val="24"/>
          <w:rtl/>
        </w:rPr>
        <w:t xml:space="preserve"> כאמור בתזכיר זה</w:t>
      </w:r>
      <w:r w:rsidRPr="003C36F2">
        <w:rPr>
          <w:rFonts w:cs="David"/>
          <w:sz w:val="24"/>
          <w:szCs w:val="24"/>
          <w:rtl/>
        </w:rPr>
        <w:t>.</w:t>
      </w:r>
    </w:p>
    <w:p w:rsidR="00E82A07" w:rsidRDefault="00E82A07" w:rsidP="00E82A07">
      <w:pPr>
        <w:ind w:left="720" w:right="-426" w:firstLine="0"/>
        <w:rPr>
          <w:rFonts w:cs="David"/>
          <w:sz w:val="24"/>
          <w:szCs w:val="24"/>
          <w:rtl/>
        </w:rPr>
      </w:pPr>
    </w:p>
    <w:p w:rsidR="008A6EAB" w:rsidRPr="00E82A07" w:rsidRDefault="008A6EAB" w:rsidP="00E82A07">
      <w:pPr>
        <w:pStyle w:val="ae"/>
        <w:numPr>
          <w:ilvl w:val="0"/>
          <w:numId w:val="5"/>
        </w:numPr>
        <w:spacing w:line="360" w:lineRule="auto"/>
        <w:ind w:right="-426"/>
        <w:jc w:val="both"/>
        <w:rPr>
          <w:szCs w:val="24"/>
        </w:rPr>
      </w:pPr>
      <w:r w:rsidRPr="00E82A07">
        <w:rPr>
          <w:b/>
          <w:bCs/>
          <w:szCs w:val="24"/>
          <w:u w:val="single"/>
          <w:rtl/>
        </w:rPr>
        <w:t>השפעת החוק המוצע על תקציב המדינה</w:t>
      </w:r>
      <w:r w:rsidR="00FC53A4" w:rsidRPr="00E82A07">
        <w:rPr>
          <w:b/>
          <w:bCs/>
          <w:szCs w:val="24"/>
          <w:u w:val="single"/>
          <w:rtl/>
        </w:rPr>
        <w:t xml:space="preserve">, תקנים במשרדי הממשלה וההיבט </w:t>
      </w:r>
      <w:proofErr w:type="spellStart"/>
      <w:r w:rsidR="00FC53A4" w:rsidRPr="00E82A07">
        <w:rPr>
          <w:b/>
          <w:bCs/>
          <w:szCs w:val="24"/>
          <w:u w:val="single"/>
          <w:rtl/>
        </w:rPr>
        <w:t>המינהלי</w:t>
      </w:r>
      <w:proofErr w:type="spellEnd"/>
      <w:r w:rsidRPr="00E82A07">
        <w:rPr>
          <w:b/>
          <w:bCs/>
          <w:szCs w:val="24"/>
          <w:u w:val="single"/>
          <w:rtl/>
        </w:rPr>
        <w:t>:</w:t>
      </w:r>
    </w:p>
    <w:p w:rsidR="008A6EAB" w:rsidRPr="003C36F2" w:rsidRDefault="007852CC" w:rsidP="00FD45C0">
      <w:pPr>
        <w:ind w:left="651" w:right="-426" w:firstLine="0"/>
        <w:rPr>
          <w:rFonts w:cs="David"/>
          <w:sz w:val="24"/>
          <w:szCs w:val="24"/>
          <w:rtl/>
        </w:rPr>
      </w:pPr>
      <w:r w:rsidRPr="003C36F2">
        <w:rPr>
          <w:rFonts w:cs="David" w:hint="cs"/>
          <w:sz w:val="24"/>
          <w:szCs w:val="24"/>
          <w:rtl/>
        </w:rPr>
        <w:t>אין</w:t>
      </w:r>
      <w:r w:rsidRPr="003C36F2">
        <w:rPr>
          <w:rFonts w:cs="David"/>
          <w:sz w:val="24"/>
          <w:szCs w:val="24"/>
          <w:rtl/>
        </w:rPr>
        <w:t>.</w:t>
      </w:r>
    </w:p>
    <w:p w:rsidR="00E92777" w:rsidRPr="003C36F2" w:rsidRDefault="00E92777" w:rsidP="006B41F6">
      <w:pPr>
        <w:ind w:right="-426" w:firstLine="0"/>
        <w:rPr>
          <w:b/>
          <w:bCs/>
          <w:szCs w:val="24"/>
          <w:u w:val="single"/>
        </w:rPr>
      </w:pPr>
    </w:p>
    <w:p w:rsidR="009A2161" w:rsidRDefault="00FC53A4" w:rsidP="004E0A81">
      <w:pPr>
        <w:pStyle w:val="ae"/>
        <w:numPr>
          <w:ilvl w:val="0"/>
          <w:numId w:val="5"/>
        </w:numPr>
        <w:spacing w:line="360" w:lineRule="auto"/>
        <w:ind w:right="-426"/>
        <w:jc w:val="both"/>
        <w:rPr>
          <w:b/>
          <w:bCs/>
          <w:szCs w:val="24"/>
          <w:u w:val="single"/>
        </w:rPr>
      </w:pPr>
      <w:r w:rsidRPr="003C36F2">
        <w:rPr>
          <w:b/>
          <w:bCs/>
          <w:szCs w:val="24"/>
          <w:u w:val="single"/>
          <w:rtl/>
        </w:rPr>
        <w:t>להלן הנוסח המוצע</w:t>
      </w:r>
      <w:r w:rsidR="00E82A07">
        <w:rPr>
          <w:rFonts w:hint="cs"/>
          <w:b/>
          <w:bCs/>
          <w:szCs w:val="24"/>
          <w:u w:val="single"/>
          <w:rtl/>
        </w:rPr>
        <w:t>:</w:t>
      </w:r>
    </w:p>
    <w:p w:rsidR="004E0A81" w:rsidRPr="004E0A81" w:rsidRDefault="004E0A81" w:rsidP="004E0A81">
      <w:pPr>
        <w:pStyle w:val="ae"/>
        <w:spacing w:line="360" w:lineRule="auto"/>
        <w:ind w:right="-426"/>
        <w:jc w:val="both"/>
        <w:rPr>
          <w:b/>
          <w:bCs/>
          <w:szCs w:val="24"/>
          <w:u w:val="single"/>
        </w:rPr>
      </w:pPr>
    </w:p>
    <w:p w:rsidR="008A6EAB" w:rsidRDefault="008F0D00" w:rsidP="00004753">
      <w:pPr>
        <w:pStyle w:val="HeadHatzaotHok"/>
        <w:keepNext w:val="0"/>
        <w:keepLines w:val="0"/>
        <w:rPr>
          <w:rtl/>
        </w:rPr>
      </w:pPr>
      <w:r w:rsidRPr="003C36F2">
        <w:rPr>
          <w:rtl/>
        </w:rPr>
        <w:t>תזכיר</w:t>
      </w:r>
      <w:r w:rsidR="008A6EAB" w:rsidRPr="003C36F2">
        <w:rPr>
          <w:rtl/>
        </w:rPr>
        <w:t xml:space="preserve"> חוק </w:t>
      </w:r>
      <w:r w:rsidR="002712BC" w:rsidRPr="003C36F2">
        <w:rPr>
          <w:rtl/>
        </w:rPr>
        <w:t>ההגבלים העסקיים</w:t>
      </w:r>
      <w:r w:rsidR="008A6EAB" w:rsidRPr="003C36F2">
        <w:rPr>
          <w:rtl/>
        </w:rPr>
        <w:t xml:space="preserve"> (תיקון מס'</w:t>
      </w:r>
      <w:r w:rsidR="007007F1">
        <w:rPr>
          <w:rFonts w:hint="cs"/>
          <w:rtl/>
        </w:rPr>
        <w:t xml:space="preserve"> --</w:t>
      </w:r>
      <w:r w:rsidR="004311E2" w:rsidRPr="003C36F2">
        <w:rPr>
          <w:rtl/>
        </w:rPr>
        <w:t>)</w:t>
      </w:r>
      <w:r w:rsidR="008A6EAB" w:rsidRPr="003C36F2">
        <w:rPr>
          <w:rtl/>
        </w:rPr>
        <w:t xml:space="preserve"> </w:t>
      </w:r>
      <w:r w:rsidR="007007F1">
        <w:rPr>
          <w:rFonts w:hint="cs"/>
          <w:rtl/>
        </w:rPr>
        <w:t>(</w:t>
      </w:r>
      <w:r w:rsidR="007007F1" w:rsidRPr="007007F1">
        <w:rPr>
          <w:rFonts w:hint="cs"/>
          <w:sz w:val="24"/>
          <w:szCs w:val="24"/>
          <w:rtl/>
        </w:rPr>
        <w:t>הסרת חסמים בתחום היבוא</w:t>
      </w:r>
      <w:r w:rsidR="007007F1">
        <w:rPr>
          <w:rFonts w:hint="cs"/>
          <w:rtl/>
        </w:rPr>
        <w:t xml:space="preserve">), </w:t>
      </w:r>
      <w:proofErr w:type="spellStart"/>
      <w:r w:rsidR="008A6EAB" w:rsidRPr="003C36F2">
        <w:rPr>
          <w:rtl/>
        </w:rPr>
        <w:t>התשע"</w:t>
      </w:r>
      <w:r w:rsidR="00346ABE">
        <w:rPr>
          <w:rFonts w:hint="cs"/>
          <w:rtl/>
        </w:rPr>
        <w:t>ה</w:t>
      </w:r>
      <w:r w:rsidR="008A6EAB" w:rsidRPr="003C36F2">
        <w:rPr>
          <w:rtl/>
        </w:rPr>
        <w:t>–201</w:t>
      </w:r>
      <w:r w:rsidR="00004753">
        <w:rPr>
          <w:rFonts w:hint="cs"/>
          <w:rtl/>
        </w:rPr>
        <w:t>5</w:t>
      </w:r>
      <w:proofErr w:type="spellEnd"/>
    </w:p>
    <w:p w:rsidR="00A10F1B" w:rsidRPr="00CF0585" w:rsidRDefault="00A10F1B" w:rsidP="00A10F1B">
      <w:pPr>
        <w:pStyle w:val="Noparagraphstyle"/>
        <w:ind w:right="-28"/>
        <w:jc w:val="center"/>
        <w:rPr>
          <w:b/>
          <w:bCs/>
          <w:sz w:val="26"/>
          <w:rtl/>
        </w:rPr>
      </w:pPr>
    </w:p>
    <w:tbl>
      <w:tblPr>
        <w:tblpPr w:leftFromText="180" w:rightFromText="180" w:vertAnchor="text" w:tblpXSpec="right" w:tblpY="1"/>
        <w:tblOverlap w:val="never"/>
        <w:bidiVisual/>
        <w:tblW w:w="9371" w:type="dxa"/>
        <w:tblLayout w:type="fixed"/>
        <w:tblCellMar>
          <w:top w:w="57" w:type="dxa"/>
          <w:left w:w="0" w:type="dxa"/>
          <w:bottom w:w="57" w:type="dxa"/>
          <w:right w:w="0" w:type="dxa"/>
        </w:tblCellMar>
        <w:tblLook w:val="04A0"/>
      </w:tblPr>
      <w:tblGrid>
        <w:gridCol w:w="790"/>
        <w:gridCol w:w="501"/>
        <w:gridCol w:w="559"/>
        <w:gridCol w:w="1281"/>
        <w:gridCol w:w="6183"/>
        <w:gridCol w:w="57"/>
      </w:tblGrid>
      <w:tr w:rsidR="008B5E66" w:rsidTr="00BD1CF3">
        <w:trPr>
          <w:cantSplit/>
          <w:trHeight w:val="135"/>
        </w:trPr>
        <w:tc>
          <w:tcPr>
            <w:tcW w:w="790" w:type="dxa"/>
            <w:tcMar>
              <w:top w:w="91" w:type="dxa"/>
              <w:left w:w="0" w:type="dxa"/>
              <w:bottom w:w="91" w:type="dxa"/>
              <w:right w:w="0" w:type="dxa"/>
            </w:tcMar>
          </w:tcPr>
          <w:p w:rsidR="008B5E66" w:rsidRDefault="008B5E66" w:rsidP="008F4C46">
            <w:pPr>
              <w:pStyle w:val="TableSideHeading"/>
            </w:pPr>
            <w:r>
              <w:rPr>
                <w:rFonts w:hint="cs"/>
                <w:rtl/>
              </w:rPr>
              <w:t>הוספת סעיף 29ב</w:t>
            </w:r>
          </w:p>
        </w:tc>
        <w:tc>
          <w:tcPr>
            <w:tcW w:w="501" w:type="dxa"/>
            <w:tcMar>
              <w:top w:w="91" w:type="dxa"/>
              <w:left w:w="0" w:type="dxa"/>
              <w:bottom w:w="91" w:type="dxa"/>
              <w:right w:w="0" w:type="dxa"/>
            </w:tcMar>
          </w:tcPr>
          <w:p w:rsidR="008B5E66" w:rsidRDefault="008B5E66" w:rsidP="008F4C46">
            <w:pPr>
              <w:pStyle w:val="TableText"/>
            </w:pPr>
            <w:r>
              <w:rPr>
                <w:rFonts w:hint="cs"/>
                <w:rtl/>
              </w:rPr>
              <w:t xml:space="preserve">1. </w:t>
            </w:r>
          </w:p>
        </w:tc>
        <w:tc>
          <w:tcPr>
            <w:tcW w:w="8080" w:type="dxa"/>
            <w:gridSpan w:val="4"/>
          </w:tcPr>
          <w:p w:rsidR="008B5E66" w:rsidRDefault="008B5E66" w:rsidP="00410A8D">
            <w:pPr>
              <w:pStyle w:val="TableBlock"/>
            </w:pPr>
            <w:r w:rsidRPr="00CA0CC8">
              <w:rPr>
                <w:rFonts w:hint="cs"/>
                <w:rtl/>
              </w:rPr>
              <w:t xml:space="preserve">בחוק ההגבלים העסקיים, </w:t>
            </w:r>
            <w:proofErr w:type="spellStart"/>
            <w:r w:rsidRPr="00CA0CC8">
              <w:rPr>
                <w:rFonts w:hint="cs"/>
                <w:rtl/>
              </w:rPr>
              <w:t>התשמ"ח</w:t>
            </w:r>
            <w:r w:rsidRPr="00CA0CC8">
              <w:rPr>
                <w:rFonts w:hint="eastAsia"/>
                <w:rtl/>
              </w:rPr>
              <w:t>–</w:t>
            </w:r>
            <w:r w:rsidRPr="00CA0CC8">
              <w:rPr>
                <w:rFonts w:hint="cs"/>
                <w:rtl/>
              </w:rPr>
              <w:t>1988</w:t>
            </w:r>
            <w:proofErr w:type="spellEnd"/>
            <w:r w:rsidRPr="00CA0CC8">
              <w:rPr>
                <w:rFonts w:hint="cs"/>
                <w:rtl/>
              </w:rPr>
              <w:t>‏</w:t>
            </w:r>
            <w:r w:rsidRPr="00CA0CC8">
              <w:rPr>
                <w:szCs w:val="20"/>
                <w:rtl/>
              </w:rPr>
              <w:footnoteReference w:id="1"/>
            </w:r>
            <w:r w:rsidRPr="00CA0CC8">
              <w:rPr>
                <w:rFonts w:hint="cs"/>
                <w:rtl/>
              </w:rPr>
              <w:t xml:space="preserve"> (להלן </w:t>
            </w:r>
            <w:r w:rsidRPr="00CA0CC8">
              <w:rPr>
                <w:rFonts w:hint="eastAsia"/>
                <w:rtl/>
              </w:rPr>
              <w:t>–</w:t>
            </w:r>
            <w:r w:rsidRPr="00CA0CC8">
              <w:rPr>
                <w:rFonts w:hint="cs"/>
                <w:rtl/>
              </w:rPr>
              <w:t xml:space="preserve"> החוק העיקרי)</w:t>
            </w:r>
            <w:r>
              <w:rPr>
                <w:rFonts w:hint="cs"/>
                <w:rtl/>
              </w:rPr>
              <w:t xml:space="preserve">, אחרי סעיף 29א לחוק העיקרי יבוא </w:t>
            </w:r>
            <w:r>
              <w:rPr>
                <w:rtl/>
              </w:rPr>
              <w:t>–</w:t>
            </w:r>
            <w:r>
              <w:rPr>
                <w:rFonts w:hint="cs"/>
                <w:rtl/>
              </w:rPr>
              <w:t xml:space="preserve"> </w:t>
            </w:r>
          </w:p>
        </w:tc>
      </w:tr>
      <w:tr w:rsidR="00410A8D" w:rsidTr="00D715B1">
        <w:trPr>
          <w:cantSplit/>
          <w:trHeight w:val="135"/>
        </w:trPr>
        <w:tc>
          <w:tcPr>
            <w:tcW w:w="790" w:type="dxa"/>
            <w:tcMar>
              <w:top w:w="91" w:type="dxa"/>
              <w:left w:w="0" w:type="dxa"/>
              <w:bottom w:w="91" w:type="dxa"/>
              <w:right w:w="0" w:type="dxa"/>
            </w:tcMar>
          </w:tcPr>
          <w:p w:rsidR="00410A8D" w:rsidRDefault="00410A8D" w:rsidP="008F4C46">
            <w:pPr>
              <w:pStyle w:val="TableSideHeading"/>
              <w:rPr>
                <w:rtl/>
              </w:rPr>
            </w:pPr>
          </w:p>
        </w:tc>
        <w:tc>
          <w:tcPr>
            <w:tcW w:w="501" w:type="dxa"/>
            <w:tcMar>
              <w:top w:w="91" w:type="dxa"/>
              <w:left w:w="0" w:type="dxa"/>
              <w:bottom w:w="91" w:type="dxa"/>
              <w:right w:w="0" w:type="dxa"/>
            </w:tcMar>
          </w:tcPr>
          <w:p w:rsidR="00410A8D" w:rsidRDefault="00410A8D" w:rsidP="008F4C46">
            <w:pPr>
              <w:pStyle w:val="TableText"/>
              <w:rPr>
                <w:rtl/>
              </w:rPr>
            </w:pPr>
          </w:p>
        </w:tc>
        <w:tc>
          <w:tcPr>
            <w:tcW w:w="559" w:type="dxa"/>
          </w:tcPr>
          <w:p w:rsidR="00410A8D" w:rsidRPr="00CA0CC8" w:rsidRDefault="009C45A3" w:rsidP="00DC660A">
            <w:pPr>
              <w:pStyle w:val="TableBlock"/>
              <w:ind w:right="-461"/>
              <w:rPr>
                <w:rtl/>
              </w:rPr>
            </w:pPr>
            <w:r>
              <w:rPr>
                <w:rFonts w:hint="cs"/>
                <w:rtl/>
              </w:rPr>
              <w:t>"</w:t>
            </w:r>
            <w:r w:rsidR="00410A8D">
              <w:rPr>
                <w:rFonts w:hint="cs"/>
                <w:rtl/>
              </w:rPr>
              <w:t xml:space="preserve">29ב. </w:t>
            </w:r>
          </w:p>
        </w:tc>
        <w:tc>
          <w:tcPr>
            <w:tcW w:w="1281" w:type="dxa"/>
          </w:tcPr>
          <w:p w:rsidR="00410A8D" w:rsidRDefault="00410A8D" w:rsidP="00410A8D">
            <w:pPr>
              <w:pStyle w:val="TableBlock"/>
              <w:tabs>
                <w:tab w:val="clear" w:pos="1247"/>
                <w:tab w:val="left" w:pos="1568"/>
              </w:tabs>
              <w:ind w:left="7" w:hanging="7"/>
              <w:jc w:val="left"/>
              <w:rPr>
                <w:rtl/>
              </w:rPr>
            </w:pPr>
            <w:r>
              <w:rPr>
                <w:rtl/>
              </w:rPr>
              <w:t>ניצול</w:t>
            </w:r>
            <w:r>
              <w:rPr>
                <w:rFonts w:hint="cs"/>
                <w:rtl/>
              </w:rPr>
              <w:t xml:space="preserve"> מעמד </w:t>
            </w:r>
            <w:r w:rsidRPr="007C24F6">
              <w:rPr>
                <w:rtl/>
              </w:rPr>
              <w:t>לרעה</w:t>
            </w:r>
            <w:r w:rsidRPr="007C24F6">
              <w:rPr>
                <w:rFonts w:hint="cs"/>
                <w:rtl/>
              </w:rPr>
              <w:t xml:space="preserve"> של יבואן רשמי וסמכות למתן </w:t>
            </w:r>
            <w:r>
              <w:rPr>
                <w:rFonts w:hint="cs"/>
                <w:rtl/>
              </w:rPr>
              <w:t xml:space="preserve">הוראות </w:t>
            </w:r>
            <w:r w:rsidRPr="007C24F6">
              <w:rPr>
                <w:rFonts w:hint="cs"/>
                <w:rtl/>
              </w:rPr>
              <w:t>בעניינו</w:t>
            </w:r>
          </w:p>
          <w:p w:rsidR="00410A8D" w:rsidRDefault="00410A8D" w:rsidP="006269A2">
            <w:pPr>
              <w:pStyle w:val="TableBlock"/>
              <w:ind w:left="374" w:hanging="374"/>
              <w:rPr>
                <w:rtl/>
              </w:rPr>
            </w:pPr>
          </w:p>
        </w:tc>
        <w:tc>
          <w:tcPr>
            <w:tcW w:w="6240" w:type="dxa"/>
            <w:gridSpan w:val="2"/>
            <w:tcMar>
              <w:top w:w="91" w:type="dxa"/>
              <w:left w:w="0" w:type="dxa"/>
              <w:bottom w:w="91" w:type="dxa"/>
              <w:right w:w="0" w:type="dxa"/>
            </w:tcMar>
          </w:tcPr>
          <w:p w:rsidR="00410A8D" w:rsidRDefault="00410A8D" w:rsidP="00A74B12">
            <w:pPr>
              <w:pStyle w:val="TableBlock"/>
              <w:rPr>
                <w:rtl/>
              </w:rPr>
            </w:pPr>
            <w:r>
              <w:rPr>
                <w:rFonts w:hint="cs"/>
                <w:rtl/>
              </w:rPr>
              <w:t>(</w:t>
            </w:r>
            <w:r w:rsidR="00344594">
              <w:rPr>
                <w:rFonts w:hint="cs"/>
                <w:rtl/>
              </w:rPr>
              <w:t xml:space="preserve">א) </w:t>
            </w:r>
            <w:r w:rsidRPr="007C24F6">
              <w:rPr>
                <w:rFonts w:hint="cs"/>
                <w:rtl/>
              </w:rPr>
              <w:t>בלי לגרוע מן האמור בסעיף 29א לחוק זה, יבואן רשמי של טובין</w:t>
            </w:r>
            <w:r>
              <w:rPr>
                <w:rFonts w:hint="cs"/>
                <w:rtl/>
              </w:rPr>
              <w:t xml:space="preserve"> </w:t>
            </w:r>
            <w:r w:rsidRPr="007C24F6">
              <w:rPr>
                <w:rFonts w:hint="cs"/>
                <w:rtl/>
              </w:rPr>
              <w:t>לא ינצל לרעה את מעמדו בשוק באופן העלול להפחית את התחרו</w:t>
            </w:r>
            <w:r w:rsidR="00937C76">
              <w:rPr>
                <w:rFonts w:hint="cs"/>
                <w:rtl/>
              </w:rPr>
              <w:t>ת בעסקים מיבוא מקביל של הטובין</w:t>
            </w:r>
            <w:r w:rsidRPr="007C24F6">
              <w:rPr>
                <w:rFonts w:hint="cs"/>
                <w:rtl/>
              </w:rPr>
              <w:t xml:space="preserve">. </w:t>
            </w:r>
          </w:p>
          <w:p w:rsidR="00410A8D" w:rsidRPr="007C24F6" w:rsidRDefault="00410A8D" w:rsidP="00802C10">
            <w:pPr>
              <w:pStyle w:val="TableBlock"/>
              <w:rPr>
                <w:rtl/>
              </w:rPr>
            </w:pPr>
            <w:r w:rsidRPr="007C24F6">
              <w:rPr>
                <w:rFonts w:hint="cs"/>
                <w:rtl/>
              </w:rPr>
              <w:t xml:space="preserve">(ב) ראה הממונה כי כתוצאה מהתנהגותו של יבואן רשמי קיים חשש לפגיעה משמעותית בתחרות מיבוא מקביל, רשאי הוא לתת ליבואן הרשמי הוראות בדבר הצעדים שעליו לנקוט כדי למנוע את הפגיעה. על הוראות הממונה לפי סעיף זה יחולו </w:t>
            </w:r>
            <w:r w:rsidR="00EB3D82">
              <w:rPr>
                <w:rFonts w:hint="cs"/>
                <w:rtl/>
              </w:rPr>
              <w:t>סעיפים 30(ד)-(ח), בשינויים המחו</w:t>
            </w:r>
            <w:r w:rsidR="00937C76">
              <w:rPr>
                <w:rFonts w:hint="cs"/>
                <w:rtl/>
              </w:rPr>
              <w:t>יבים;</w:t>
            </w:r>
            <w:r w:rsidRPr="007C24F6">
              <w:rPr>
                <w:rFonts w:hint="cs"/>
                <w:rtl/>
              </w:rPr>
              <w:t xml:space="preserve"> </w:t>
            </w:r>
          </w:p>
          <w:p w:rsidR="00410A8D" w:rsidRPr="007C24F6" w:rsidRDefault="00937C76" w:rsidP="006269A2">
            <w:pPr>
              <w:spacing w:after="120" w:line="360" w:lineRule="auto"/>
              <w:ind w:left="720" w:hanging="720"/>
              <w:rPr>
                <w:rFonts w:ascii="Arial" w:eastAsia="Arial Unicode MS" w:hAnsi="Arial" w:cs="David"/>
                <w:spacing w:val="0"/>
                <w:sz w:val="20"/>
                <w:szCs w:val="26"/>
                <w:rtl/>
              </w:rPr>
            </w:pPr>
            <w:r>
              <w:rPr>
                <w:rFonts w:ascii="Arial" w:eastAsia="Arial Unicode MS" w:hAnsi="Arial" w:cs="David" w:hint="cs"/>
                <w:spacing w:val="0"/>
                <w:sz w:val="20"/>
                <w:szCs w:val="26"/>
                <w:rtl/>
              </w:rPr>
              <w:t xml:space="preserve">בסעיף זה </w:t>
            </w:r>
            <w:r>
              <w:rPr>
                <w:rFonts w:ascii="Arial" w:eastAsia="Arial Unicode MS" w:hAnsi="Arial" w:cs="David" w:hint="eastAsia"/>
                <w:spacing w:val="0"/>
                <w:sz w:val="20"/>
                <w:szCs w:val="26"/>
                <w:rtl/>
              </w:rPr>
              <w:t>–</w:t>
            </w:r>
          </w:p>
          <w:p w:rsidR="00410A8D" w:rsidRPr="007C24F6" w:rsidRDefault="00410A8D" w:rsidP="006269A2">
            <w:pPr>
              <w:spacing w:after="120" w:line="360" w:lineRule="auto"/>
              <w:ind w:firstLine="0"/>
              <w:rPr>
                <w:rFonts w:ascii="Arial" w:eastAsia="Arial Unicode MS" w:hAnsi="Arial" w:cs="David"/>
                <w:spacing w:val="0"/>
                <w:sz w:val="20"/>
                <w:szCs w:val="26"/>
                <w:rtl/>
              </w:rPr>
            </w:pPr>
            <w:r w:rsidRPr="007C24F6">
              <w:rPr>
                <w:rFonts w:ascii="Arial" w:eastAsia="Arial Unicode MS" w:hAnsi="Arial" w:cs="David" w:hint="cs"/>
                <w:spacing w:val="0"/>
                <w:sz w:val="20"/>
                <w:szCs w:val="26"/>
                <w:rtl/>
              </w:rPr>
              <w:t xml:space="preserve">"יבוא מקביל" </w:t>
            </w:r>
            <w:r w:rsidRPr="007C24F6">
              <w:rPr>
                <w:rFonts w:ascii="Arial" w:eastAsia="Arial Unicode MS" w:hAnsi="Arial" w:cs="David"/>
                <w:spacing w:val="0"/>
                <w:sz w:val="20"/>
                <w:szCs w:val="26"/>
                <w:rtl/>
              </w:rPr>
              <w:t>–</w:t>
            </w:r>
            <w:r w:rsidRPr="007C24F6">
              <w:rPr>
                <w:rFonts w:ascii="Arial" w:eastAsia="Arial Unicode MS" w:hAnsi="Arial" w:cs="David" w:hint="cs"/>
                <w:spacing w:val="0"/>
                <w:sz w:val="20"/>
                <w:szCs w:val="26"/>
                <w:rtl/>
              </w:rPr>
              <w:t xml:space="preserve"> יבוא של טובין המיוצרים על ידי יצרן מחוץ לישראל על ידי מי שאינו יבואן רשמי;</w:t>
            </w:r>
          </w:p>
          <w:p w:rsidR="00410A8D" w:rsidRPr="009C45A3" w:rsidRDefault="00410A8D" w:rsidP="009C45A3">
            <w:pPr>
              <w:spacing w:after="120" w:line="360" w:lineRule="auto"/>
              <w:ind w:left="720" w:hanging="720"/>
              <w:rPr>
                <w:rFonts w:ascii="Arial" w:eastAsia="Arial Unicode MS" w:hAnsi="Arial" w:cs="David"/>
                <w:spacing w:val="0"/>
                <w:sz w:val="20"/>
                <w:szCs w:val="26"/>
                <w:rtl/>
              </w:rPr>
            </w:pPr>
            <w:r w:rsidRPr="007C24F6">
              <w:rPr>
                <w:rFonts w:ascii="Arial" w:eastAsia="Arial Unicode MS" w:hAnsi="Arial" w:cs="David" w:hint="cs"/>
                <w:spacing w:val="0"/>
                <w:sz w:val="20"/>
                <w:szCs w:val="26"/>
                <w:rtl/>
              </w:rPr>
              <w:t xml:space="preserve">"יבואן רשמי" </w:t>
            </w:r>
            <w:r w:rsidRPr="007C24F6">
              <w:rPr>
                <w:rFonts w:ascii="Arial" w:eastAsia="Arial Unicode MS" w:hAnsi="Arial" w:cs="David"/>
                <w:spacing w:val="0"/>
                <w:sz w:val="20"/>
                <w:szCs w:val="26"/>
                <w:rtl/>
              </w:rPr>
              <w:t>–</w:t>
            </w:r>
            <w:r w:rsidRPr="007C24F6">
              <w:rPr>
                <w:rFonts w:ascii="Arial" w:eastAsia="Arial Unicode MS" w:hAnsi="Arial" w:cs="David" w:hint="cs"/>
                <w:spacing w:val="0"/>
                <w:sz w:val="20"/>
                <w:szCs w:val="26"/>
                <w:rtl/>
              </w:rPr>
              <w:t xml:space="preserve"> מי שמורשה על ידי יצרן של טובין המיוצרים מחוץ לישראל לי</w:t>
            </w:r>
            <w:r w:rsidR="009C45A3">
              <w:rPr>
                <w:rFonts w:ascii="Arial" w:eastAsia="Arial Unicode MS" w:hAnsi="Arial" w:cs="David" w:hint="cs"/>
                <w:spacing w:val="0"/>
                <w:sz w:val="20"/>
                <w:szCs w:val="26"/>
                <w:rtl/>
              </w:rPr>
              <w:t>יבא לישראל ולהפיץ בה את הטובין;"</w:t>
            </w:r>
          </w:p>
        </w:tc>
      </w:tr>
      <w:tr w:rsidR="00D715B1" w:rsidTr="00D715B1">
        <w:trPr>
          <w:gridAfter w:val="1"/>
          <w:wAfter w:w="57" w:type="dxa"/>
          <w:cantSplit/>
          <w:trHeight w:val="740"/>
        </w:trPr>
        <w:tc>
          <w:tcPr>
            <w:tcW w:w="790" w:type="dxa"/>
          </w:tcPr>
          <w:p w:rsidR="00D715B1" w:rsidRDefault="00D715B1" w:rsidP="00937C76">
            <w:pPr>
              <w:pStyle w:val="TableSideHeading"/>
              <w:tabs>
                <w:tab w:val="clear" w:pos="624"/>
                <w:tab w:val="clear" w:pos="1247"/>
                <w:tab w:val="right" w:pos="1844"/>
                <w:tab w:val="left" w:pos="1880"/>
              </w:tabs>
              <w:ind w:right="-96"/>
              <w:rPr>
                <w:rtl/>
              </w:rPr>
            </w:pPr>
            <w:r>
              <w:rPr>
                <w:rFonts w:hint="cs"/>
                <w:rtl/>
              </w:rPr>
              <w:t>תיקון סעיף 47</w:t>
            </w:r>
          </w:p>
        </w:tc>
        <w:tc>
          <w:tcPr>
            <w:tcW w:w="501" w:type="dxa"/>
            <w:tcMar>
              <w:top w:w="91" w:type="dxa"/>
              <w:left w:w="0" w:type="dxa"/>
              <w:bottom w:w="91" w:type="dxa"/>
              <w:right w:w="0" w:type="dxa"/>
            </w:tcMar>
          </w:tcPr>
          <w:p w:rsidR="00D715B1" w:rsidRDefault="00D715B1" w:rsidP="00C14B97">
            <w:pPr>
              <w:pStyle w:val="TableText"/>
            </w:pPr>
            <w:r>
              <w:rPr>
                <w:rFonts w:hint="cs"/>
                <w:rtl/>
              </w:rPr>
              <w:t>2.</w:t>
            </w:r>
          </w:p>
        </w:tc>
        <w:tc>
          <w:tcPr>
            <w:tcW w:w="8023" w:type="dxa"/>
            <w:gridSpan w:val="3"/>
            <w:tcMar>
              <w:top w:w="91" w:type="dxa"/>
              <w:left w:w="0" w:type="dxa"/>
              <w:bottom w:w="91" w:type="dxa"/>
              <w:right w:w="0" w:type="dxa"/>
            </w:tcMar>
          </w:tcPr>
          <w:p w:rsidR="00D715B1" w:rsidRDefault="00D715B1" w:rsidP="005D64AB">
            <w:pPr>
              <w:pStyle w:val="TableBlock"/>
              <w:rPr>
                <w:rtl/>
              </w:rPr>
            </w:pPr>
            <w:r>
              <w:rPr>
                <w:rFonts w:hint="cs"/>
                <w:rtl/>
              </w:rPr>
              <w:t xml:space="preserve">בסעיף 47(א) לחוק העיקרי </w:t>
            </w:r>
            <w:r>
              <w:rPr>
                <w:rtl/>
              </w:rPr>
              <w:t>–</w:t>
            </w:r>
            <w:r>
              <w:rPr>
                <w:rFonts w:hint="cs"/>
                <w:rtl/>
              </w:rPr>
              <w:t xml:space="preserve"> </w:t>
            </w:r>
          </w:p>
          <w:p w:rsidR="00D715B1" w:rsidRDefault="00D715B1" w:rsidP="00495D90">
            <w:pPr>
              <w:pStyle w:val="TableBlock"/>
              <w:numPr>
                <w:ilvl w:val="0"/>
                <w:numId w:val="27"/>
              </w:numPr>
            </w:pPr>
            <w:r>
              <w:rPr>
                <w:rFonts w:hint="cs"/>
                <w:rtl/>
              </w:rPr>
              <w:t xml:space="preserve">אחרי פסקה (4א) יבוא: </w:t>
            </w:r>
          </w:p>
          <w:p w:rsidR="00D715B1" w:rsidRDefault="008B46EE" w:rsidP="00937C76">
            <w:pPr>
              <w:pStyle w:val="TableBlock"/>
              <w:ind w:left="720"/>
            </w:pPr>
            <w:r>
              <w:rPr>
                <w:rFonts w:hint="cs"/>
                <w:rtl/>
              </w:rPr>
              <w:t xml:space="preserve">"(4ב) </w:t>
            </w:r>
            <w:r w:rsidR="00D715B1">
              <w:rPr>
                <w:rFonts w:hint="cs"/>
                <w:rtl/>
              </w:rPr>
              <w:t>נ</w:t>
            </w:r>
            <w:r w:rsidR="00D715B1" w:rsidRPr="005D64AB">
              <w:rPr>
                <w:rFonts w:hint="cs"/>
                <w:rtl/>
              </w:rPr>
              <w:t>יצל לרעה את מעמדו בשוק לפי הוראות סעיף 29</w:t>
            </w:r>
            <w:r w:rsidR="00D715B1">
              <w:rPr>
                <w:rFonts w:hint="cs"/>
                <w:rtl/>
              </w:rPr>
              <w:t>ב</w:t>
            </w:r>
            <w:r w:rsidR="00D715B1" w:rsidRPr="005D64AB">
              <w:rPr>
                <w:rFonts w:hint="cs"/>
                <w:rtl/>
              </w:rPr>
              <w:t xml:space="preserve">, ובלבד שהוכחה כוונתו להפחית את התחרות בעסקים </w:t>
            </w:r>
            <w:r w:rsidR="00D715B1">
              <w:rPr>
                <w:rFonts w:hint="cs"/>
                <w:rtl/>
              </w:rPr>
              <w:t xml:space="preserve">מיבוא מקביל"; </w:t>
            </w:r>
          </w:p>
          <w:p w:rsidR="00D715B1" w:rsidRDefault="00D715B1" w:rsidP="0091181A">
            <w:pPr>
              <w:pStyle w:val="TableBlock"/>
              <w:numPr>
                <w:ilvl w:val="0"/>
                <w:numId w:val="27"/>
              </w:numPr>
            </w:pPr>
            <w:r>
              <w:rPr>
                <w:rFonts w:hint="cs"/>
                <w:rtl/>
              </w:rPr>
              <w:t xml:space="preserve">  בפסקה (5), אחרי "עבר על הוראה שניתנה לפי סעיפים" יבוא "29ב(ב),". </w:t>
            </w:r>
          </w:p>
        </w:tc>
      </w:tr>
      <w:tr w:rsidR="00D715B1" w:rsidTr="00D715B1">
        <w:trPr>
          <w:gridAfter w:val="1"/>
          <w:wAfter w:w="57" w:type="dxa"/>
          <w:cantSplit/>
          <w:trHeight w:val="740"/>
        </w:trPr>
        <w:tc>
          <w:tcPr>
            <w:tcW w:w="790" w:type="dxa"/>
          </w:tcPr>
          <w:p w:rsidR="00D715B1" w:rsidRDefault="00D715B1" w:rsidP="008F4C46">
            <w:pPr>
              <w:pStyle w:val="TableSideHeading"/>
              <w:rPr>
                <w:rtl/>
              </w:rPr>
            </w:pPr>
            <w:r>
              <w:rPr>
                <w:rFonts w:hint="cs"/>
                <w:rtl/>
              </w:rPr>
              <w:lastRenderedPageBreak/>
              <w:t>תיקון סעיף 50ד'</w:t>
            </w:r>
          </w:p>
        </w:tc>
        <w:tc>
          <w:tcPr>
            <w:tcW w:w="501" w:type="dxa"/>
            <w:tcMar>
              <w:top w:w="91" w:type="dxa"/>
              <w:left w:w="0" w:type="dxa"/>
              <w:bottom w:w="91" w:type="dxa"/>
              <w:right w:w="0" w:type="dxa"/>
            </w:tcMar>
          </w:tcPr>
          <w:p w:rsidR="00D715B1" w:rsidRDefault="00D715B1" w:rsidP="008F4C46">
            <w:pPr>
              <w:pStyle w:val="TableSideHeading"/>
            </w:pPr>
            <w:r>
              <w:rPr>
                <w:rFonts w:hint="cs"/>
                <w:rtl/>
              </w:rPr>
              <w:t>3.</w:t>
            </w:r>
          </w:p>
        </w:tc>
        <w:tc>
          <w:tcPr>
            <w:tcW w:w="8023" w:type="dxa"/>
            <w:gridSpan w:val="3"/>
            <w:tcMar>
              <w:top w:w="91" w:type="dxa"/>
              <w:left w:w="0" w:type="dxa"/>
              <w:bottom w:w="91" w:type="dxa"/>
              <w:right w:w="0" w:type="dxa"/>
            </w:tcMar>
          </w:tcPr>
          <w:p w:rsidR="00D715B1" w:rsidRDefault="00D715B1" w:rsidP="0091181A">
            <w:pPr>
              <w:pStyle w:val="TableBlock"/>
              <w:rPr>
                <w:rtl/>
              </w:rPr>
            </w:pPr>
            <w:r>
              <w:rPr>
                <w:rFonts w:hint="cs"/>
                <w:rtl/>
              </w:rPr>
              <w:t xml:space="preserve">בסעיף 50ד לחוק העיקרי, אחרי פסקה </w:t>
            </w:r>
            <w:r w:rsidR="0041357D">
              <w:rPr>
                <w:rFonts w:hint="cs"/>
                <w:rtl/>
              </w:rPr>
              <w:t>(</w:t>
            </w:r>
            <w:r>
              <w:rPr>
                <w:rFonts w:hint="cs"/>
                <w:rtl/>
              </w:rPr>
              <w:t>3</w:t>
            </w:r>
            <w:r w:rsidR="0041357D">
              <w:rPr>
                <w:rFonts w:hint="cs"/>
                <w:rtl/>
              </w:rPr>
              <w:t>)</w:t>
            </w:r>
            <w:r>
              <w:rPr>
                <w:rFonts w:hint="cs"/>
                <w:rtl/>
              </w:rPr>
              <w:t xml:space="preserve"> יבוא:</w:t>
            </w:r>
          </w:p>
          <w:p w:rsidR="00A45001" w:rsidRDefault="00A45001" w:rsidP="00A45001">
            <w:pPr>
              <w:pStyle w:val="TableBlock"/>
              <w:tabs>
                <w:tab w:val="clear" w:pos="624"/>
                <w:tab w:val="left" w:pos="367"/>
              </w:tabs>
              <w:rPr>
                <w:rtl/>
              </w:rPr>
            </w:pPr>
            <w:r>
              <w:rPr>
                <w:rtl/>
              </w:rPr>
              <w:tab/>
            </w:r>
            <w:r w:rsidR="00D715B1">
              <w:rPr>
                <w:rFonts w:hint="cs"/>
                <w:rtl/>
              </w:rPr>
              <w:t xml:space="preserve">"(3א) עשה מעשה המהווה ניצול לרעה של מעמד של יבואן רשמי בניגוד להוראות </w:t>
            </w:r>
            <w:r>
              <w:rPr>
                <w:rtl/>
              </w:rPr>
              <w:tab/>
            </w:r>
            <w:r w:rsidR="00D715B1">
              <w:rPr>
                <w:rFonts w:hint="cs"/>
                <w:rtl/>
              </w:rPr>
              <w:t xml:space="preserve">סעיף 29ב(א), ובלבד שהמעשה הוא מסוג המעשים שקבע לעניין זה הממונה </w:t>
            </w:r>
            <w:r>
              <w:rPr>
                <w:rtl/>
              </w:rPr>
              <w:tab/>
            </w:r>
            <w:r w:rsidR="00D715B1">
              <w:rPr>
                <w:rFonts w:hint="cs"/>
                <w:rtl/>
              </w:rPr>
              <w:t>ברשומות;</w:t>
            </w:r>
          </w:p>
          <w:p w:rsidR="00D715B1" w:rsidRDefault="00A45001" w:rsidP="00A45001">
            <w:pPr>
              <w:pStyle w:val="TableBlock"/>
              <w:tabs>
                <w:tab w:val="clear" w:pos="624"/>
                <w:tab w:val="left" w:pos="367"/>
              </w:tabs>
            </w:pPr>
            <w:r>
              <w:rPr>
                <w:rtl/>
              </w:rPr>
              <w:tab/>
            </w:r>
            <w:r w:rsidR="00D715B1">
              <w:rPr>
                <w:rFonts w:hint="cs"/>
                <w:rtl/>
              </w:rPr>
              <w:t>(3ב) הפר הוראה שנתן הממונה לגבי יבואן רשמי לפי סעיף 29ב(ב)."</w:t>
            </w:r>
          </w:p>
        </w:tc>
      </w:tr>
    </w:tbl>
    <w:p w:rsidR="00CF105C" w:rsidRPr="00CF105C" w:rsidRDefault="00CF105C" w:rsidP="004E169B">
      <w:pPr>
        <w:widowControl/>
        <w:autoSpaceDE/>
        <w:autoSpaceDN/>
        <w:bidi w:val="0"/>
        <w:adjustRightInd/>
        <w:spacing w:before="0" w:after="200" w:line="276" w:lineRule="auto"/>
        <w:ind w:firstLine="0"/>
        <w:jc w:val="left"/>
        <w:textAlignment w:val="auto"/>
        <w:rPr>
          <w:sz w:val="24"/>
          <w:szCs w:val="24"/>
        </w:rPr>
      </w:pPr>
      <w:bookmarkStart w:id="1" w:name="Rov165"/>
      <w:bookmarkStart w:id="2" w:name="Seif25"/>
      <w:bookmarkEnd w:id="1"/>
      <w:bookmarkEnd w:id="2"/>
    </w:p>
    <w:sectPr w:rsidR="00CF105C" w:rsidRPr="00CF105C" w:rsidSect="00715A05">
      <w:headerReference w:type="even" r:id="rId12"/>
      <w:headerReference w:type="default" r:id="rId13"/>
      <w:footerReference w:type="default" r:id="rId14"/>
      <w:headerReference w:type="first" r:id="rId15"/>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74931" w15:done="0"/>
  <w15:commentEx w15:paraId="09D7351C" w15:done="0"/>
  <w15:commentEx w15:paraId="2C6AB0F0" w15:done="0"/>
  <w15:commentEx w15:paraId="2C1717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42" w:rsidRDefault="00F75242" w:rsidP="008A6EAB">
      <w:pPr>
        <w:spacing w:before="0" w:line="240" w:lineRule="auto"/>
      </w:pPr>
      <w:r>
        <w:separator/>
      </w:r>
    </w:p>
  </w:endnote>
  <w:endnote w:type="continuationSeparator" w:id="0">
    <w:p w:rsidR="00F75242" w:rsidRDefault="00F75242" w:rsidP="008A6E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Times New Roman"/>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dasaRosoSL">
    <w:panose1 w:val="00000000000000000000"/>
    <w:charset w:val="B1"/>
    <w:family w:val="auto"/>
    <w:notTrueType/>
    <w:pitch w:val="default"/>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D6" w:rsidRDefault="006F61C5">
    <w:pPr>
      <w:pStyle w:val="ac"/>
      <w:jc w:val="center"/>
    </w:pPr>
    <w:r>
      <w:fldChar w:fldCharType="begin"/>
    </w:r>
    <w:r w:rsidR="000E7DD6">
      <w:instrText xml:space="preserve"> PAGE   \* MERGEFORMAT </w:instrText>
    </w:r>
    <w:r>
      <w:fldChar w:fldCharType="separate"/>
    </w:r>
    <w:r w:rsidR="00A44614" w:rsidRPr="00A44614">
      <w:rPr>
        <w:rFonts w:cs="Calibri"/>
        <w:noProof/>
        <w:rtl/>
        <w:lang w:val="he-IL"/>
      </w:rPr>
      <w:t>1</w:t>
    </w:r>
    <w:r>
      <w:fldChar w:fldCharType="end"/>
    </w:r>
  </w:p>
  <w:p w:rsidR="000E7DD6" w:rsidRDefault="000E7DD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42" w:rsidRDefault="00F75242" w:rsidP="008A6EAB">
      <w:pPr>
        <w:spacing w:before="0" w:line="240" w:lineRule="auto"/>
      </w:pPr>
      <w:r>
        <w:separator/>
      </w:r>
    </w:p>
  </w:footnote>
  <w:footnote w:type="continuationSeparator" w:id="0">
    <w:p w:rsidR="00F75242" w:rsidRDefault="00F75242" w:rsidP="008A6EAB">
      <w:pPr>
        <w:spacing w:before="0" w:line="240" w:lineRule="auto"/>
      </w:pPr>
      <w:r>
        <w:continuationSeparator/>
      </w:r>
    </w:p>
  </w:footnote>
  <w:footnote w:id="1">
    <w:p w:rsidR="008B5E66" w:rsidRDefault="008B5E66" w:rsidP="00A10F1B">
      <w:pPr>
        <w:pStyle w:val="a5"/>
        <w:rPr>
          <w:rFonts w:ascii="HadasaRosoSL" w:cs="HadasaRosoSL"/>
          <w:spacing w:val="1"/>
          <w:sz w:val="16"/>
          <w:szCs w:val="16"/>
        </w:rPr>
      </w:pPr>
      <w:r>
        <w:rPr>
          <w:rStyle w:val="a7"/>
        </w:rPr>
        <w:footnoteRef/>
      </w:r>
      <w:r>
        <w:rPr>
          <w:rFonts w:hint="cs"/>
          <w:rtl/>
        </w:rPr>
        <w:t xml:space="preserve"> ס"ח </w:t>
      </w:r>
      <w:proofErr w:type="spellStart"/>
      <w:r>
        <w:rPr>
          <w:rFonts w:hint="cs"/>
          <w:rtl/>
        </w:rPr>
        <w:t>התשמ"ח</w:t>
      </w:r>
      <w:proofErr w:type="spellEnd"/>
      <w:r>
        <w:rPr>
          <w:rFonts w:hint="cs"/>
          <w:rtl/>
        </w:rPr>
        <w:t xml:space="preserve"> </w:t>
      </w:r>
      <w:proofErr w:type="spellStart"/>
      <w:r>
        <w:rPr>
          <w:rFonts w:hint="cs"/>
          <w:rtl/>
        </w:rPr>
        <w:t>עמ</w:t>
      </w:r>
      <w:proofErr w:type="spellEnd"/>
      <w:r>
        <w:rPr>
          <w:rFonts w:hint="cs"/>
          <w:rtl/>
        </w:rPr>
        <w:t xml:space="preserve">' 128;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D6" w:rsidRDefault="000E7DD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D6" w:rsidRDefault="000E7DD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D6" w:rsidRDefault="000E7DD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063A177F"/>
    <w:multiLevelType w:val="hybridMultilevel"/>
    <w:tmpl w:val="2CA875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E767207"/>
    <w:multiLevelType w:val="hybridMultilevel"/>
    <w:tmpl w:val="B3CADA5E"/>
    <w:lvl w:ilvl="0" w:tplc="29ACFC64">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BF1B84"/>
    <w:multiLevelType w:val="hybridMultilevel"/>
    <w:tmpl w:val="15F47474"/>
    <w:lvl w:ilvl="0" w:tplc="1538763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32DA4"/>
    <w:multiLevelType w:val="hybridMultilevel"/>
    <w:tmpl w:val="55AC3BD6"/>
    <w:lvl w:ilvl="0" w:tplc="D7AA4E94">
      <w:start w:val="1"/>
      <w:numFmt w:val="hebrew1"/>
      <w:lvlText w:val="%1."/>
      <w:lvlJc w:val="left"/>
      <w:pPr>
        <w:ind w:left="720" w:hanging="360"/>
      </w:pPr>
      <w:rPr>
        <w:rFonts w:cs="Times New Roman" w:hint="default"/>
        <w:b w:val="0"/>
        <w:bCs/>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491652"/>
    <w:multiLevelType w:val="hybridMultilevel"/>
    <w:tmpl w:val="252A4412"/>
    <w:lvl w:ilvl="0" w:tplc="80104C28">
      <w:start w:val="1"/>
      <w:numFmt w:val="hebrew1"/>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062D9E"/>
    <w:multiLevelType w:val="hybridMultilevel"/>
    <w:tmpl w:val="6F2C6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1D4A3F"/>
    <w:multiLevelType w:val="hybridMultilevel"/>
    <w:tmpl w:val="309418C0"/>
    <w:lvl w:ilvl="0" w:tplc="D090CA4C">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827B33"/>
    <w:multiLevelType w:val="hybridMultilevel"/>
    <w:tmpl w:val="D0FAA75C"/>
    <w:lvl w:ilvl="0" w:tplc="60FE71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8C2473"/>
    <w:multiLevelType w:val="hybridMultilevel"/>
    <w:tmpl w:val="21BEF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176D9F"/>
    <w:multiLevelType w:val="hybridMultilevel"/>
    <w:tmpl w:val="7E54D858"/>
    <w:lvl w:ilvl="0" w:tplc="9DB828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6510D2F"/>
    <w:multiLevelType w:val="hybridMultilevel"/>
    <w:tmpl w:val="8878F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8F5D71"/>
    <w:multiLevelType w:val="hybridMultilevel"/>
    <w:tmpl w:val="9272CB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283E78"/>
    <w:multiLevelType w:val="hybridMultilevel"/>
    <w:tmpl w:val="898C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F43316"/>
    <w:multiLevelType w:val="hybridMultilevel"/>
    <w:tmpl w:val="87F2E776"/>
    <w:lvl w:ilvl="0" w:tplc="79005B5E">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F897FE3"/>
    <w:multiLevelType w:val="hybridMultilevel"/>
    <w:tmpl w:val="05FCD994"/>
    <w:lvl w:ilvl="0" w:tplc="C0DE8B6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8B2584"/>
    <w:multiLevelType w:val="hybridMultilevel"/>
    <w:tmpl w:val="EFA8C4C0"/>
    <w:lvl w:ilvl="0" w:tplc="5AACD5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21177"/>
    <w:multiLevelType w:val="hybridMultilevel"/>
    <w:tmpl w:val="6F2C6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BD5A83"/>
    <w:multiLevelType w:val="hybridMultilevel"/>
    <w:tmpl w:val="5DC0F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A0A7551"/>
    <w:multiLevelType w:val="hybridMultilevel"/>
    <w:tmpl w:val="7DE6719C"/>
    <w:lvl w:ilvl="0" w:tplc="A98E4D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6E1058"/>
    <w:multiLevelType w:val="hybridMultilevel"/>
    <w:tmpl w:val="C31A5E36"/>
    <w:lvl w:ilvl="0" w:tplc="4BB4CCA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BB44D5"/>
    <w:multiLevelType w:val="hybridMultilevel"/>
    <w:tmpl w:val="DAAA2A9A"/>
    <w:lvl w:ilvl="0" w:tplc="A8A0AC1A">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85092C"/>
    <w:multiLevelType w:val="hybridMultilevel"/>
    <w:tmpl w:val="81B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5FC230F"/>
    <w:multiLevelType w:val="hybridMultilevel"/>
    <w:tmpl w:val="00F64D2C"/>
    <w:lvl w:ilvl="0" w:tplc="E4AAD9DA">
      <w:start w:val="1"/>
      <w:numFmt w:val="hebrew1"/>
      <w:lvlText w:val="%1."/>
      <w:lvlJc w:val="left"/>
      <w:pPr>
        <w:ind w:left="720" w:hanging="360"/>
      </w:pPr>
      <w:rPr>
        <w:rFonts w:cs="David" w:hint="default"/>
        <w:b w:val="0"/>
        <w:bCs/>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402ED3"/>
    <w:multiLevelType w:val="hybridMultilevel"/>
    <w:tmpl w:val="2756827A"/>
    <w:lvl w:ilvl="0" w:tplc="06182604">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0"/>
  </w:num>
  <w:num w:numId="3">
    <w:abstractNumId w:val="7"/>
  </w:num>
  <w:num w:numId="4">
    <w:abstractNumId w:val="25"/>
  </w:num>
  <w:num w:numId="5">
    <w:abstractNumId w:val="26"/>
  </w:num>
  <w:num w:numId="6">
    <w:abstractNumId w:val="22"/>
  </w:num>
  <w:num w:numId="7">
    <w:abstractNumId w:val="8"/>
  </w:num>
  <w:num w:numId="8">
    <w:abstractNumId w:val="27"/>
  </w:num>
  <w:num w:numId="9">
    <w:abstractNumId w:val="2"/>
  </w:num>
  <w:num w:numId="10">
    <w:abstractNumId w:val="14"/>
  </w:num>
  <w:num w:numId="11">
    <w:abstractNumId w:val="1"/>
  </w:num>
  <w:num w:numId="12">
    <w:abstractNumId w:val="6"/>
  </w:num>
  <w:num w:numId="13">
    <w:abstractNumId w:val="12"/>
  </w:num>
  <w:num w:numId="14">
    <w:abstractNumId w:val="19"/>
  </w:num>
  <w:num w:numId="15">
    <w:abstractNumId w:val="18"/>
  </w:num>
  <w:num w:numId="16">
    <w:abstractNumId w:val="20"/>
  </w:num>
  <w:num w:numId="17">
    <w:abstractNumId w:val="9"/>
  </w:num>
  <w:num w:numId="18">
    <w:abstractNumId w:val="10"/>
  </w:num>
  <w:num w:numId="19">
    <w:abstractNumId w:val="16"/>
  </w:num>
  <w:num w:numId="20">
    <w:abstractNumId w:val="21"/>
  </w:num>
  <w:num w:numId="21">
    <w:abstractNumId w:val="11"/>
  </w:num>
  <w:num w:numId="22">
    <w:abstractNumId w:val="4"/>
  </w:num>
  <w:num w:numId="23">
    <w:abstractNumId w:val="15"/>
  </w:num>
  <w:num w:numId="24">
    <w:abstractNumId w:val="5"/>
  </w:num>
  <w:num w:numId="25">
    <w:abstractNumId w:val="13"/>
  </w:num>
  <w:num w:numId="26">
    <w:abstractNumId w:val="17"/>
  </w:num>
  <w:num w:numId="27">
    <w:abstractNumId w:val="3"/>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ilo">
    <w15:presenceInfo w15:providerId="AD" w15:userId="S-1-5-21-703466758-1101033188-495535119-125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8A6EAB"/>
    <w:rsid w:val="00004753"/>
    <w:rsid w:val="00007005"/>
    <w:rsid w:val="00011383"/>
    <w:rsid w:val="00014037"/>
    <w:rsid w:val="000164F6"/>
    <w:rsid w:val="000166B4"/>
    <w:rsid w:val="00017EE1"/>
    <w:rsid w:val="00023492"/>
    <w:rsid w:val="000333E9"/>
    <w:rsid w:val="00040E8A"/>
    <w:rsid w:val="00041C13"/>
    <w:rsid w:val="000421BE"/>
    <w:rsid w:val="00042EEA"/>
    <w:rsid w:val="000456AE"/>
    <w:rsid w:val="00054A56"/>
    <w:rsid w:val="00056F6F"/>
    <w:rsid w:val="00065271"/>
    <w:rsid w:val="000701D8"/>
    <w:rsid w:val="00070358"/>
    <w:rsid w:val="00070E72"/>
    <w:rsid w:val="00071BE4"/>
    <w:rsid w:val="00072B88"/>
    <w:rsid w:val="00072EF8"/>
    <w:rsid w:val="000779E9"/>
    <w:rsid w:val="0008020A"/>
    <w:rsid w:val="00082F25"/>
    <w:rsid w:val="00083CFA"/>
    <w:rsid w:val="00084C1E"/>
    <w:rsid w:val="0008506B"/>
    <w:rsid w:val="0009158F"/>
    <w:rsid w:val="000A1145"/>
    <w:rsid w:val="000A1286"/>
    <w:rsid w:val="000A38AF"/>
    <w:rsid w:val="000A62D4"/>
    <w:rsid w:val="000B3FDB"/>
    <w:rsid w:val="000C1E31"/>
    <w:rsid w:val="000C2289"/>
    <w:rsid w:val="000C3908"/>
    <w:rsid w:val="000D34CA"/>
    <w:rsid w:val="000D3ED5"/>
    <w:rsid w:val="000D718D"/>
    <w:rsid w:val="000D7EA0"/>
    <w:rsid w:val="000E34E0"/>
    <w:rsid w:val="000E4281"/>
    <w:rsid w:val="000E7DD6"/>
    <w:rsid w:val="000F77E8"/>
    <w:rsid w:val="000F7DF7"/>
    <w:rsid w:val="00110981"/>
    <w:rsid w:val="00111A73"/>
    <w:rsid w:val="00121151"/>
    <w:rsid w:val="00124467"/>
    <w:rsid w:val="0012507B"/>
    <w:rsid w:val="00131A68"/>
    <w:rsid w:val="00136F87"/>
    <w:rsid w:val="00137014"/>
    <w:rsid w:val="001370C5"/>
    <w:rsid w:val="00137C89"/>
    <w:rsid w:val="00140BDB"/>
    <w:rsid w:val="001425BA"/>
    <w:rsid w:val="00145C94"/>
    <w:rsid w:val="001514AA"/>
    <w:rsid w:val="00157106"/>
    <w:rsid w:val="00157927"/>
    <w:rsid w:val="00161272"/>
    <w:rsid w:val="001623ED"/>
    <w:rsid w:val="00163C07"/>
    <w:rsid w:val="00166059"/>
    <w:rsid w:val="00171993"/>
    <w:rsid w:val="00175F5E"/>
    <w:rsid w:val="00177C2A"/>
    <w:rsid w:val="0018011D"/>
    <w:rsid w:val="00180873"/>
    <w:rsid w:val="00192811"/>
    <w:rsid w:val="001A1292"/>
    <w:rsid w:val="001A1928"/>
    <w:rsid w:val="001A3C54"/>
    <w:rsid w:val="001B26F0"/>
    <w:rsid w:val="001C5911"/>
    <w:rsid w:val="001D299F"/>
    <w:rsid w:val="001D42B4"/>
    <w:rsid w:val="001D758A"/>
    <w:rsid w:val="001E1BE7"/>
    <w:rsid w:val="001E5DF4"/>
    <w:rsid w:val="001E7883"/>
    <w:rsid w:val="001F1220"/>
    <w:rsid w:val="001F202F"/>
    <w:rsid w:val="001F5686"/>
    <w:rsid w:val="001F6BD0"/>
    <w:rsid w:val="001F6E45"/>
    <w:rsid w:val="00207771"/>
    <w:rsid w:val="002078B4"/>
    <w:rsid w:val="00211DED"/>
    <w:rsid w:val="0021259A"/>
    <w:rsid w:val="0021439D"/>
    <w:rsid w:val="0021512F"/>
    <w:rsid w:val="0021699F"/>
    <w:rsid w:val="00216ABE"/>
    <w:rsid w:val="00216F4B"/>
    <w:rsid w:val="00223E94"/>
    <w:rsid w:val="00224C3A"/>
    <w:rsid w:val="00224FFF"/>
    <w:rsid w:val="00233269"/>
    <w:rsid w:val="002336B8"/>
    <w:rsid w:val="00236BF0"/>
    <w:rsid w:val="00237980"/>
    <w:rsid w:val="00237DF7"/>
    <w:rsid w:val="0024386A"/>
    <w:rsid w:val="0024536C"/>
    <w:rsid w:val="00245714"/>
    <w:rsid w:val="00245D68"/>
    <w:rsid w:val="002504C4"/>
    <w:rsid w:val="002534B4"/>
    <w:rsid w:val="00253C56"/>
    <w:rsid w:val="002542FD"/>
    <w:rsid w:val="002574D6"/>
    <w:rsid w:val="00263BE0"/>
    <w:rsid w:val="00265E1E"/>
    <w:rsid w:val="00267597"/>
    <w:rsid w:val="002712BC"/>
    <w:rsid w:val="00273C16"/>
    <w:rsid w:val="00276F63"/>
    <w:rsid w:val="00281F24"/>
    <w:rsid w:val="00285F0D"/>
    <w:rsid w:val="002941D9"/>
    <w:rsid w:val="0029542F"/>
    <w:rsid w:val="00295739"/>
    <w:rsid w:val="002A0ECB"/>
    <w:rsid w:val="002B031B"/>
    <w:rsid w:val="002B43D8"/>
    <w:rsid w:val="002B5890"/>
    <w:rsid w:val="002B5B7E"/>
    <w:rsid w:val="002B63C0"/>
    <w:rsid w:val="002C0B0D"/>
    <w:rsid w:val="002C0E50"/>
    <w:rsid w:val="002C0F62"/>
    <w:rsid w:val="002C7FF6"/>
    <w:rsid w:val="002D6B9C"/>
    <w:rsid w:val="002E21B8"/>
    <w:rsid w:val="002E4F78"/>
    <w:rsid w:val="002E5B45"/>
    <w:rsid w:val="002F3453"/>
    <w:rsid w:val="002F48A9"/>
    <w:rsid w:val="002F565C"/>
    <w:rsid w:val="002F5ED7"/>
    <w:rsid w:val="003002D4"/>
    <w:rsid w:val="00301E0D"/>
    <w:rsid w:val="00303E54"/>
    <w:rsid w:val="003045A4"/>
    <w:rsid w:val="00306A63"/>
    <w:rsid w:val="00306E3D"/>
    <w:rsid w:val="00313058"/>
    <w:rsid w:val="00320F50"/>
    <w:rsid w:val="0032510E"/>
    <w:rsid w:val="00325260"/>
    <w:rsid w:val="00334056"/>
    <w:rsid w:val="00336DC0"/>
    <w:rsid w:val="00340ADB"/>
    <w:rsid w:val="00342A1A"/>
    <w:rsid w:val="00343999"/>
    <w:rsid w:val="00344594"/>
    <w:rsid w:val="00346ABE"/>
    <w:rsid w:val="00347C94"/>
    <w:rsid w:val="0035564A"/>
    <w:rsid w:val="00355B6E"/>
    <w:rsid w:val="003560F5"/>
    <w:rsid w:val="00361067"/>
    <w:rsid w:val="00361A0C"/>
    <w:rsid w:val="00363840"/>
    <w:rsid w:val="00363A84"/>
    <w:rsid w:val="003645EA"/>
    <w:rsid w:val="00372203"/>
    <w:rsid w:val="00374C2A"/>
    <w:rsid w:val="00375A2F"/>
    <w:rsid w:val="00375A69"/>
    <w:rsid w:val="003767B8"/>
    <w:rsid w:val="00383629"/>
    <w:rsid w:val="0039503A"/>
    <w:rsid w:val="003A4CC7"/>
    <w:rsid w:val="003A4F04"/>
    <w:rsid w:val="003A5CDC"/>
    <w:rsid w:val="003A7393"/>
    <w:rsid w:val="003A7B7A"/>
    <w:rsid w:val="003B0732"/>
    <w:rsid w:val="003B0CB4"/>
    <w:rsid w:val="003B20B7"/>
    <w:rsid w:val="003B2150"/>
    <w:rsid w:val="003C36F2"/>
    <w:rsid w:val="003C37B5"/>
    <w:rsid w:val="003C4049"/>
    <w:rsid w:val="003C4ECF"/>
    <w:rsid w:val="003C543E"/>
    <w:rsid w:val="003D0266"/>
    <w:rsid w:val="003D0A8C"/>
    <w:rsid w:val="003D3B1D"/>
    <w:rsid w:val="003D4FCC"/>
    <w:rsid w:val="003D5CF2"/>
    <w:rsid w:val="003D611F"/>
    <w:rsid w:val="003F03BA"/>
    <w:rsid w:val="003F05A7"/>
    <w:rsid w:val="003F12D7"/>
    <w:rsid w:val="003F64A6"/>
    <w:rsid w:val="003F6B61"/>
    <w:rsid w:val="00404D0F"/>
    <w:rsid w:val="00407EF4"/>
    <w:rsid w:val="00410A8D"/>
    <w:rsid w:val="0041357D"/>
    <w:rsid w:val="004179C0"/>
    <w:rsid w:val="004237E8"/>
    <w:rsid w:val="00426A85"/>
    <w:rsid w:val="0043080A"/>
    <w:rsid w:val="004311E2"/>
    <w:rsid w:val="00431944"/>
    <w:rsid w:val="004329F7"/>
    <w:rsid w:val="00434495"/>
    <w:rsid w:val="00434916"/>
    <w:rsid w:val="00434A9B"/>
    <w:rsid w:val="00436300"/>
    <w:rsid w:val="004502A6"/>
    <w:rsid w:val="00455579"/>
    <w:rsid w:val="00455EAF"/>
    <w:rsid w:val="00456FA1"/>
    <w:rsid w:val="00463AA9"/>
    <w:rsid w:val="004672CC"/>
    <w:rsid w:val="004758E4"/>
    <w:rsid w:val="00475B5D"/>
    <w:rsid w:val="00481966"/>
    <w:rsid w:val="004872A2"/>
    <w:rsid w:val="00490E72"/>
    <w:rsid w:val="00492448"/>
    <w:rsid w:val="00495D90"/>
    <w:rsid w:val="00496162"/>
    <w:rsid w:val="004A322E"/>
    <w:rsid w:val="004B12B2"/>
    <w:rsid w:val="004B35F2"/>
    <w:rsid w:val="004B366B"/>
    <w:rsid w:val="004B6A68"/>
    <w:rsid w:val="004C1CC9"/>
    <w:rsid w:val="004C5BA8"/>
    <w:rsid w:val="004D3822"/>
    <w:rsid w:val="004D637C"/>
    <w:rsid w:val="004D772E"/>
    <w:rsid w:val="004E0A81"/>
    <w:rsid w:val="004E0CAC"/>
    <w:rsid w:val="004E169B"/>
    <w:rsid w:val="004E196F"/>
    <w:rsid w:val="004E3F7E"/>
    <w:rsid w:val="004E406A"/>
    <w:rsid w:val="004E4D5B"/>
    <w:rsid w:val="004E547F"/>
    <w:rsid w:val="004E77AD"/>
    <w:rsid w:val="004F07D6"/>
    <w:rsid w:val="004F33BB"/>
    <w:rsid w:val="004F5AAB"/>
    <w:rsid w:val="0050013D"/>
    <w:rsid w:val="00500769"/>
    <w:rsid w:val="00502656"/>
    <w:rsid w:val="00507EF4"/>
    <w:rsid w:val="00512D9E"/>
    <w:rsid w:val="005146DB"/>
    <w:rsid w:val="00515E9D"/>
    <w:rsid w:val="00520F07"/>
    <w:rsid w:val="00521597"/>
    <w:rsid w:val="0052172C"/>
    <w:rsid w:val="00522412"/>
    <w:rsid w:val="00523134"/>
    <w:rsid w:val="00523B15"/>
    <w:rsid w:val="00525AE1"/>
    <w:rsid w:val="005423BB"/>
    <w:rsid w:val="005438CE"/>
    <w:rsid w:val="00544041"/>
    <w:rsid w:val="00556D53"/>
    <w:rsid w:val="0056527B"/>
    <w:rsid w:val="00567444"/>
    <w:rsid w:val="00570C58"/>
    <w:rsid w:val="005725FC"/>
    <w:rsid w:val="00573933"/>
    <w:rsid w:val="00581851"/>
    <w:rsid w:val="00585DAE"/>
    <w:rsid w:val="005867D9"/>
    <w:rsid w:val="00590597"/>
    <w:rsid w:val="005932AA"/>
    <w:rsid w:val="00594BE0"/>
    <w:rsid w:val="005966F0"/>
    <w:rsid w:val="005971E6"/>
    <w:rsid w:val="005A5EB7"/>
    <w:rsid w:val="005A796D"/>
    <w:rsid w:val="005B2000"/>
    <w:rsid w:val="005B3A59"/>
    <w:rsid w:val="005C2A5B"/>
    <w:rsid w:val="005C46BC"/>
    <w:rsid w:val="005D64AB"/>
    <w:rsid w:val="005E1180"/>
    <w:rsid w:val="005E31D6"/>
    <w:rsid w:val="005E4138"/>
    <w:rsid w:val="005F2BAA"/>
    <w:rsid w:val="005F2ED8"/>
    <w:rsid w:val="005F4E86"/>
    <w:rsid w:val="005F6DCA"/>
    <w:rsid w:val="005F72B5"/>
    <w:rsid w:val="005F7ABB"/>
    <w:rsid w:val="00600BEC"/>
    <w:rsid w:val="00600FB2"/>
    <w:rsid w:val="006022F3"/>
    <w:rsid w:val="00612FD6"/>
    <w:rsid w:val="00615A96"/>
    <w:rsid w:val="006161D5"/>
    <w:rsid w:val="006233EA"/>
    <w:rsid w:val="006269A2"/>
    <w:rsid w:val="00627742"/>
    <w:rsid w:val="00630EEB"/>
    <w:rsid w:val="00642C0C"/>
    <w:rsid w:val="00644A82"/>
    <w:rsid w:val="00652C82"/>
    <w:rsid w:val="00657AEF"/>
    <w:rsid w:val="00660626"/>
    <w:rsid w:val="00665693"/>
    <w:rsid w:val="00667586"/>
    <w:rsid w:val="00667913"/>
    <w:rsid w:val="006679DE"/>
    <w:rsid w:val="00671F47"/>
    <w:rsid w:val="00681223"/>
    <w:rsid w:val="0068166C"/>
    <w:rsid w:val="006862B5"/>
    <w:rsid w:val="006908F6"/>
    <w:rsid w:val="006920A4"/>
    <w:rsid w:val="006967B7"/>
    <w:rsid w:val="00697C34"/>
    <w:rsid w:val="006A2842"/>
    <w:rsid w:val="006A3D0A"/>
    <w:rsid w:val="006A6EB9"/>
    <w:rsid w:val="006B0E9F"/>
    <w:rsid w:val="006B1123"/>
    <w:rsid w:val="006B327E"/>
    <w:rsid w:val="006B41F6"/>
    <w:rsid w:val="006B5FFD"/>
    <w:rsid w:val="006B63C9"/>
    <w:rsid w:val="006C61E8"/>
    <w:rsid w:val="006C77DB"/>
    <w:rsid w:val="006D0D51"/>
    <w:rsid w:val="006D5212"/>
    <w:rsid w:val="006D6F3A"/>
    <w:rsid w:val="006E2808"/>
    <w:rsid w:val="006E3B3D"/>
    <w:rsid w:val="006F0279"/>
    <w:rsid w:val="006F2BD3"/>
    <w:rsid w:val="006F61C5"/>
    <w:rsid w:val="006F77FB"/>
    <w:rsid w:val="007007F1"/>
    <w:rsid w:val="0070173D"/>
    <w:rsid w:val="00701A48"/>
    <w:rsid w:val="00705B11"/>
    <w:rsid w:val="00706C8E"/>
    <w:rsid w:val="0071084A"/>
    <w:rsid w:val="00711A60"/>
    <w:rsid w:val="00711C1F"/>
    <w:rsid w:val="007131D4"/>
    <w:rsid w:val="007156A0"/>
    <w:rsid w:val="00715A05"/>
    <w:rsid w:val="007161BA"/>
    <w:rsid w:val="00717154"/>
    <w:rsid w:val="0072660C"/>
    <w:rsid w:val="00727F28"/>
    <w:rsid w:val="00732D85"/>
    <w:rsid w:val="007404F9"/>
    <w:rsid w:val="00740856"/>
    <w:rsid w:val="0074536D"/>
    <w:rsid w:val="007476F9"/>
    <w:rsid w:val="007562E7"/>
    <w:rsid w:val="00756FD3"/>
    <w:rsid w:val="00757596"/>
    <w:rsid w:val="00764476"/>
    <w:rsid w:val="00766855"/>
    <w:rsid w:val="00777856"/>
    <w:rsid w:val="0078477C"/>
    <w:rsid w:val="007852CC"/>
    <w:rsid w:val="00787151"/>
    <w:rsid w:val="00787ADC"/>
    <w:rsid w:val="00791283"/>
    <w:rsid w:val="00791ACD"/>
    <w:rsid w:val="007A0970"/>
    <w:rsid w:val="007A17F1"/>
    <w:rsid w:val="007A2A82"/>
    <w:rsid w:val="007A39F2"/>
    <w:rsid w:val="007A4BD8"/>
    <w:rsid w:val="007A511D"/>
    <w:rsid w:val="007B1D08"/>
    <w:rsid w:val="007B52A3"/>
    <w:rsid w:val="007B59FE"/>
    <w:rsid w:val="007B72F0"/>
    <w:rsid w:val="007C24F6"/>
    <w:rsid w:val="007C5406"/>
    <w:rsid w:val="007C56CC"/>
    <w:rsid w:val="007C6AA7"/>
    <w:rsid w:val="007E1328"/>
    <w:rsid w:val="007E1E9D"/>
    <w:rsid w:val="007E3156"/>
    <w:rsid w:val="007E7FAD"/>
    <w:rsid w:val="00802917"/>
    <w:rsid w:val="00802C10"/>
    <w:rsid w:val="00803293"/>
    <w:rsid w:val="00804BA4"/>
    <w:rsid w:val="00805923"/>
    <w:rsid w:val="00807B1A"/>
    <w:rsid w:val="008232D7"/>
    <w:rsid w:val="00825A6C"/>
    <w:rsid w:val="00827AF0"/>
    <w:rsid w:val="00832C8C"/>
    <w:rsid w:val="00836580"/>
    <w:rsid w:val="0083658D"/>
    <w:rsid w:val="00836E4F"/>
    <w:rsid w:val="008403FD"/>
    <w:rsid w:val="0084331B"/>
    <w:rsid w:val="0084596C"/>
    <w:rsid w:val="00845AFC"/>
    <w:rsid w:val="0084729F"/>
    <w:rsid w:val="008472FD"/>
    <w:rsid w:val="008526E1"/>
    <w:rsid w:val="0085290A"/>
    <w:rsid w:val="00852F01"/>
    <w:rsid w:val="008563E0"/>
    <w:rsid w:val="00856405"/>
    <w:rsid w:val="0085726A"/>
    <w:rsid w:val="0086044B"/>
    <w:rsid w:val="00864D23"/>
    <w:rsid w:val="00865CA6"/>
    <w:rsid w:val="00870AE8"/>
    <w:rsid w:val="00870FF1"/>
    <w:rsid w:val="00872CBF"/>
    <w:rsid w:val="0087666E"/>
    <w:rsid w:val="00880883"/>
    <w:rsid w:val="00884FA7"/>
    <w:rsid w:val="00885EB9"/>
    <w:rsid w:val="00886458"/>
    <w:rsid w:val="008904A6"/>
    <w:rsid w:val="00892492"/>
    <w:rsid w:val="00892BB2"/>
    <w:rsid w:val="00892DB4"/>
    <w:rsid w:val="00896132"/>
    <w:rsid w:val="008962CB"/>
    <w:rsid w:val="00896BAA"/>
    <w:rsid w:val="008A195B"/>
    <w:rsid w:val="008A3AF9"/>
    <w:rsid w:val="008A4832"/>
    <w:rsid w:val="008A4874"/>
    <w:rsid w:val="008A5B0D"/>
    <w:rsid w:val="008A5C60"/>
    <w:rsid w:val="008A6359"/>
    <w:rsid w:val="008A6EAB"/>
    <w:rsid w:val="008B01AB"/>
    <w:rsid w:val="008B02FD"/>
    <w:rsid w:val="008B46EE"/>
    <w:rsid w:val="008B5E66"/>
    <w:rsid w:val="008B722B"/>
    <w:rsid w:val="008C049C"/>
    <w:rsid w:val="008C316C"/>
    <w:rsid w:val="008C57AC"/>
    <w:rsid w:val="008D0E7E"/>
    <w:rsid w:val="008D35DA"/>
    <w:rsid w:val="008D7F40"/>
    <w:rsid w:val="008E2E2A"/>
    <w:rsid w:val="008F0D00"/>
    <w:rsid w:val="008F4003"/>
    <w:rsid w:val="008F4C46"/>
    <w:rsid w:val="00901980"/>
    <w:rsid w:val="00906EE9"/>
    <w:rsid w:val="009077E7"/>
    <w:rsid w:val="0091181A"/>
    <w:rsid w:val="00913481"/>
    <w:rsid w:val="009139B3"/>
    <w:rsid w:val="00920018"/>
    <w:rsid w:val="00923A7D"/>
    <w:rsid w:val="0092696D"/>
    <w:rsid w:val="00927486"/>
    <w:rsid w:val="009354BB"/>
    <w:rsid w:val="0093588E"/>
    <w:rsid w:val="00937C76"/>
    <w:rsid w:val="0094121A"/>
    <w:rsid w:val="0095124F"/>
    <w:rsid w:val="00954504"/>
    <w:rsid w:val="0095575E"/>
    <w:rsid w:val="00956E10"/>
    <w:rsid w:val="0095709C"/>
    <w:rsid w:val="0095799B"/>
    <w:rsid w:val="00960B3B"/>
    <w:rsid w:val="009626EE"/>
    <w:rsid w:val="00972A7C"/>
    <w:rsid w:val="0097700D"/>
    <w:rsid w:val="00981883"/>
    <w:rsid w:val="00981D3A"/>
    <w:rsid w:val="009825F1"/>
    <w:rsid w:val="00986C6D"/>
    <w:rsid w:val="0099249D"/>
    <w:rsid w:val="00995643"/>
    <w:rsid w:val="00995BB3"/>
    <w:rsid w:val="00996A11"/>
    <w:rsid w:val="00996B6B"/>
    <w:rsid w:val="009A2161"/>
    <w:rsid w:val="009A6A21"/>
    <w:rsid w:val="009B024D"/>
    <w:rsid w:val="009B3BE0"/>
    <w:rsid w:val="009B7E03"/>
    <w:rsid w:val="009C0723"/>
    <w:rsid w:val="009C0CDF"/>
    <w:rsid w:val="009C357A"/>
    <w:rsid w:val="009C3B6E"/>
    <w:rsid w:val="009C45A3"/>
    <w:rsid w:val="009D2E09"/>
    <w:rsid w:val="009D5712"/>
    <w:rsid w:val="009E1735"/>
    <w:rsid w:val="009E394B"/>
    <w:rsid w:val="009E6ABD"/>
    <w:rsid w:val="009E6E70"/>
    <w:rsid w:val="009F4548"/>
    <w:rsid w:val="009F5DC1"/>
    <w:rsid w:val="00A01822"/>
    <w:rsid w:val="00A10F1B"/>
    <w:rsid w:val="00A12A49"/>
    <w:rsid w:val="00A14136"/>
    <w:rsid w:val="00A14A67"/>
    <w:rsid w:val="00A16A8B"/>
    <w:rsid w:val="00A17806"/>
    <w:rsid w:val="00A27A79"/>
    <w:rsid w:val="00A30347"/>
    <w:rsid w:val="00A31A9D"/>
    <w:rsid w:val="00A32B7C"/>
    <w:rsid w:val="00A34902"/>
    <w:rsid w:val="00A36733"/>
    <w:rsid w:val="00A37D82"/>
    <w:rsid w:val="00A42328"/>
    <w:rsid w:val="00A44614"/>
    <w:rsid w:val="00A45001"/>
    <w:rsid w:val="00A45A03"/>
    <w:rsid w:val="00A50A53"/>
    <w:rsid w:val="00A5207A"/>
    <w:rsid w:val="00A5373A"/>
    <w:rsid w:val="00A56549"/>
    <w:rsid w:val="00A60317"/>
    <w:rsid w:val="00A625C9"/>
    <w:rsid w:val="00A62837"/>
    <w:rsid w:val="00A62BB2"/>
    <w:rsid w:val="00A63E85"/>
    <w:rsid w:val="00A64059"/>
    <w:rsid w:val="00A6577A"/>
    <w:rsid w:val="00A66661"/>
    <w:rsid w:val="00A66E3F"/>
    <w:rsid w:val="00A72633"/>
    <w:rsid w:val="00A7402F"/>
    <w:rsid w:val="00A74B12"/>
    <w:rsid w:val="00A74FDC"/>
    <w:rsid w:val="00A92BC3"/>
    <w:rsid w:val="00A95E16"/>
    <w:rsid w:val="00AA5310"/>
    <w:rsid w:val="00AA572D"/>
    <w:rsid w:val="00AA703A"/>
    <w:rsid w:val="00AA7425"/>
    <w:rsid w:val="00AB26EE"/>
    <w:rsid w:val="00AC1A95"/>
    <w:rsid w:val="00AC2EC5"/>
    <w:rsid w:val="00AC56AA"/>
    <w:rsid w:val="00AC5E64"/>
    <w:rsid w:val="00AC72C3"/>
    <w:rsid w:val="00AD0DA2"/>
    <w:rsid w:val="00AD1C79"/>
    <w:rsid w:val="00AD1F18"/>
    <w:rsid w:val="00AD3C9D"/>
    <w:rsid w:val="00AD5DC7"/>
    <w:rsid w:val="00AF03FE"/>
    <w:rsid w:val="00AF1D9E"/>
    <w:rsid w:val="00AF3661"/>
    <w:rsid w:val="00AF3E75"/>
    <w:rsid w:val="00AF6303"/>
    <w:rsid w:val="00AF6A53"/>
    <w:rsid w:val="00AF7C85"/>
    <w:rsid w:val="00B0120E"/>
    <w:rsid w:val="00B0456F"/>
    <w:rsid w:val="00B07BF1"/>
    <w:rsid w:val="00B1115F"/>
    <w:rsid w:val="00B12469"/>
    <w:rsid w:val="00B13A91"/>
    <w:rsid w:val="00B27A4C"/>
    <w:rsid w:val="00B339CB"/>
    <w:rsid w:val="00B353FE"/>
    <w:rsid w:val="00B4158F"/>
    <w:rsid w:val="00B47294"/>
    <w:rsid w:val="00B513FA"/>
    <w:rsid w:val="00B51485"/>
    <w:rsid w:val="00B53313"/>
    <w:rsid w:val="00B53EDA"/>
    <w:rsid w:val="00B664E4"/>
    <w:rsid w:val="00B66FFE"/>
    <w:rsid w:val="00B70C0E"/>
    <w:rsid w:val="00B70E9D"/>
    <w:rsid w:val="00B75C5A"/>
    <w:rsid w:val="00B8114A"/>
    <w:rsid w:val="00B8329B"/>
    <w:rsid w:val="00B85D95"/>
    <w:rsid w:val="00B92A25"/>
    <w:rsid w:val="00BA5B1A"/>
    <w:rsid w:val="00BA7D44"/>
    <w:rsid w:val="00BB0805"/>
    <w:rsid w:val="00BB4EF5"/>
    <w:rsid w:val="00BB4FF5"/>
    <w:rsid w:val="00BC23EA"/>
    <w:rsid w:val="00BC3D19"/>
    <w:rsid w:val="00BC3D1C"/>
    <w:rsid w:val="00BC4EDE"/>
    <w:rsid w:val="00BD2E72"/>
    <w:rsid w:val="00BE48B1"/>
    <w:rsid w:val="00BF2221"/>
    <w:rsid w:val="00BF2A13"/>
    <w:rsid w:val="00BF5073"/>
    <w:rsid w:val="00BF563C"/>
    <w:rsid w:val="00BF58C8"/>
    <w:rsid w:val="00C01730"/>
    <w:rsid w:val="00C02021"/>
    <w:rsid w:val="00C05B2C"/>
    <w:rsid w:val="00C06A61"/>
    <w:rsid w:val="00C14B97"/>
    <w:rsid w:val="00C1629B"/>
    <w:rsid w:val="00C21B84"/>
    <w:rsid w:val="00C253E3"/>
    <w:rsid w:val="00C316E9"/>
    <w:rsid w:val="00C32313"/>
    <w:rsid w:val="00C34DE2"/>
    <w:rsid w:val="00C35006"/>
    <w:rsid w:val="00C373E2"/>
    <w:rsid w:val="00C4002A"/>
    <w:rsid w:val="00C43AD5"/>
    <w:rsid w:val="00C449C6"/>
    <w:rsid w:val="00C613F4"/>
    <w:rsid w:val="00C623B8"/>
    <w:rsid w:val="00C759CA"/>
    <w:rsid w:val="00C832F8"/>
    <w:rsid w:val="00C851BD"/>
    <w:rsid w:val="00C87F17"/>
    <w:rsid w:val="00C9071B"/>
    <w:rsid w:val="00C91DE9"/>
    <w:rsid w:val="00C94076"/>
    <w:rsid w:val="00CA3CA3"/>
    <w:rsid w:val="00CA7C67"/>
    <w:rsid w:val="00CB3AD3"/>
    <w:rsid w:val="00CB4101"/>
    <w:rsid w:val="00CC1445"/>
    <w:rsid w:val="00CC1986"/>
    <w:rsid w:val="00CC2B98"/>
    <w:rsid w:val="00CC36BD"/>
    <w:rsid w:val="00CD3602"/>
    <w:rsid w:val="00CD3D91"/>
    <w:rsid w:val="00CD74A3"/>
    <w:rsid w:val="00CE65A7"/>
    <w:rsid w:val="00CE6A99"/>
    <w:rsid w:val="00CE6C7B"/>
    <w:rsid w:val="00CE7739"/>
    <w:rsid w:val="00CF105C"/>
    <w:rsid w:val="00CF170D"/>
    <w:rsid w:val="00CF3169"/>
    <w:rsid w:val="00CF5BDF"/>
    <w:rsid w:val="00D0145F"/>
    <w:rsid w:val="00D0363E"/>
    <w:rsid w:val="00D03DB6"/>
    <w:rsid w:val="00D05618"/>
    <w:rsid w:val="00D10EC7"/>
    <w:rsid w:val="00D11102"/>
    <w:rsid w:val="00D12794"/>
    <w:rsid w:val="00D12A26"/>
    <w:rsid w:val="00D12A61"/>
    <w:rsid w:val="00D1304F"/>
    <w:rsid w:val="00D144B9"/>
    <w:rsid w:val="00D26141"/>
    <w:rsid w:val="00D328FC"/>
    <w:rsid w:val="00D33ECC"/>
    <w:rsid w:val="00D34DFA"/>
    <w:rsid w:val="00D44DC0"/>
    <w:rsid w:val="00D45CDA"/>
    <w:rsid w:val="00D54479"/>
    <w:rsid w:val="00D56E3F"/>
    <w:rsid w:val="00D70C02"/>
    <w:rsid w:val="00D715B1"/>
    <w:rsid w:val="00D72890"/>
    <w:rsid w:val="00D72E53"/>
    <w:rsid w:val="00D751A9"/>
    <w:rsid w:val="00D816F9"/>
    <w:rsid w:val="00D81AD3"/>
    <w:rsid w:val="00D83899"/>
    <w:rsid w:val="00D83F4F"/>
    <w:rsid w:val="00D85006"/>
    <w:rsid w:val="00D9417A"/>
    <w:rsid w:val="00D95A3E"/>
    <w:rsid w:val="00DA0F59"/>
    <w:rsid w:val="00DA72E1"/>
    <w:rsid w:val="00DA768E"/>
    <w:rsid w:val="00DB0697"/>
    <w:rsid w:val="00DB301B"/>
    <w:rsid w:val="00DB6CFC"/>
    <w:rsid w:val="00DC191E"/>
    <w:rsid w:val="00DC30F1"/>
    <w:rsid w:val="00DC4254"/>
    <w:rsid w:val="00DC43F7"/>
    <w:rsid w:val="00DC660A"/>
    <w:rsid w:val="00DD31C8"/>
    <w:rsid w:val="00DD3D35"/>
    <w:rsid w:val="00DD4CDB"/>
    <w:rsid w:val="00DD6DE4"/>
    <w:rsid w:val="00DE2E26"/>
    <w:rsid w:val="00DE3142"/>
    <w:rsid w:val="00DE7395"/>
    <w:rsid w:val="00DF2CD7"/>
    <w:rsid w:val="00DF588F"/>
    <w:rsid w:val="00E03DB8"/>
    <w:rsid w:val="00E04FCD"/>
    <w:rsid w:val="00E054AA"/>
    <w:rsid w:val="00E06A36"/>
    <w:rsid w:val="00E109E7"/>
    <w:rsid w:val="00E129F7"/>
    <w:rsid w:val="00E14322"/>
    <w:rsid w:val="00E15878"/>
    <w:rsid w:val="00E23602"/>
    <w:rsid w:val="00E2557D"/>
    <w:rsid w:val="00E30069"/>
    <w:rsid w:val="00E318AC"/>
    <w:rsid w:val="00E34613"/>
    <w:rsid w:val="00E35BBA"/>
    <w:rsid w:val="00E36598"/>
    <w:rsid w:val="00E36CE5"/>
    <w:rsid w:val="00E41358"/>
    <w:rsid w:val="00E46385"/>
    <w:rsid w:val="00E51E09"/>
    <w:rsid w:val="00E54105"/>
    <w:rsid w:val="00E554B5"/>
    <w:rsid w:val="00E564A9"/>
    <w:rsid w:val="00E61DDE"/>
    <w:rsid w:val="00E653A8"/>
    <w:rsid w:val="00E67FCA"/>
    <w:rsid w:val="00E82A07"/>
    <w:rsid w:val="00E9094D"/>
    <w:rsid w:val="00E90ECE"/>
    <w:rsid w:val="00E91E12"/>
    <w:rsid w:val="00E92777"/>
    <w:rsid w:val="00E92F9D"/>
    <w:rsid w:val="00E94EB0"/>
    <w:rsid w:val="00E95967"/>
    <w:rsid w:val="00E95FC3"/>
    <w:rsid w:val="00EA12D9"/>
    <w:rsid w:val="00EA3329"/>
    <w:rsid w:val="00EB26FF"/>
    <w:rsid w:val="00EB3D82"/>
    <w:rsid w:val="00EB50CC"/>
    <w:rsid w:val="00EB5627"/>
    <w:rsid w:val="00EB6F4E"/>
    <w:rsid w:val="00EC4554"/>
    <w:rsid w:val="00EC5D1B"/>
    <w:rsid w:val="00ED0C20"/>
    <w:rsid w:val="00ED2368"/>
    <w:rsid w:val="00ED3760"/>
    <w:rsid w:val="00ED47EE"/>
    <w:rsid w:val="00ED7616"/>
    <w:rsid w:val="00EE2A42"/>
    <w:rsid w:val="00F104DB"/>
    <w:rsid w:val="00F12993"/>
    <w:rsid w:val="00F17C7E"/>
    <w:rsid w:val="00F21158"/>
    <w:rsid w:val="00F217D4"/>
    <w:rsid w:val="00F22AFA"/>
    <w:rsid w:val="00F22DF4"/>
    <w:rsid w:val="00F24BC4"/>
    <w:rsid w:val="00F2638A"/>
    <w:rsid w:val="00F26675"/>
    <w:rsid w:val="00F40027"/>
    <w:rsid w:val="00F41824"/>
    <w:rsid w:val="00F42F9A"/>
    <w:rsid w:val="00F43805"/>
    <w:rsid w:val="00F531FE"/>
    <w:rsid w:val="00F54FEB"/>
    <w:rsid w:val="00F5740E"/>
    <w:rsid w:val="00F6194A"/>
    <w:rsid w:val="00F644AF"/>
    <w:rsid w:val="00F64CE3"/>
    <w:rsid w:val="00F6511C"/>
    <w:rsid w:val="00F66023"/>
    <w:rsid w:val="00F701ED"/>
    <w:rsid w:val="00F73DE9"/>
    <w:rsid w:val="00F751D2"/>
    <w:rsid w:val="00F75242"/>
    <w:rsid w:val="00F775A2"/>
    <w:rsid w:val="00F8196C"/>
    <w:rsid w:val="00F8215E"/>
    <w:rsid w:val="00F83312"/>
    <w:rsid w:val="00F92E2D"/>
    <w:rsid w:val="00F951AB"/>
    <w:rsid w:val="00FA1765"/>
    <w:rsid w:val="00FA592D"/>
    <w:rsid w:val="00FB4D94"/>
    <w:rsid w:val="00FB58C5"/>
    <w:rsid w:val="00FC460E"/>
    <w:rsid w:val="00FC53A4"/>
    <w:rsid w:val="00FD2379"/>
    <w:rsid w:val="00FD45C0"/>
    <w:rsid w:val="00FD5B74"/>
    <w:rsid w:val="00FE20DF"/>
    <w:rsid w:val="00FE6789"/>
    <w:rsid w:val="00FE6815"/>
    <w:rsid w:val="00FF5D0D"/>
    <w:rsid w:val="00FF5FFD"/>
    <w:rsid w:val="00FF65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AB"/>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link w:val="TableText0"/>
    <w:rsid w:val="008A6EAB"/>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8A6EAB"/>
  </w:style>
  <w:style w:type="paragraph" w:customStyle="1" w:styleId="TableBlock">
    <w:name w:val="Table Block"/>
    <w:basedOn w:val="TableText"/>
    <w:link w:val="TableBlock0"/>
    <w:rsid w:val="008A6EAB"/>
    <w:pPr>
      <w:ind w:right="0"/>
      <w:jc w:val="both"/>
    </w:pPr>
  </w:style>
  <w:style w:type="paragraph" w:customStyle="1" w:styleId="TableHead">
    <w:name w:val="Table Head"/>
    <w:basedOn w:val="TableText"/>
    <w:rsid w:val="008A6EAB"/>
    <w:pPr>
      <w:ind w:right="0"/>
      <w:jc w:val="center"/>
    </w:pPr>
    <w:rPr>
      <w:b/>
      <w:bCs/>
    </w:rPr>
  </w:style>
  <w:style w:type="paragraph" w:customStyle="1" w:styleId="HeadMitparsemetBaze">
    <w:name w:val="Head MitparsemetBaze"/>
    <w:basedOn w:val="a"/>
    <w:rsid w:val="008A6EAB"/>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8A6EAB"/>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sberWriters">
    <w:name w:val="Hesber Writers"/>
    <w:basedOn w:val="Hesber"/>
    <w:rsid w:val="008A6EAB"/>
    <w:pPr>
      <w:spacing w:before="120" w:after="6000"/>
      <w:ind w:left="1418" w:firstLine="0"/>
      <w:jc w:val="right"/>
    </w:pPr>
    <w:rPr>
      <w:b/>
      <w:bCs/>
    </w:rPr>
  </w:style>
  <w:style w:type="paragraph" w:customStyle="1" w:styleId="Hesber1st">
    <w:name w:val="Hesber 1st"/>
    <w:basedOn w:val="Hesber"/>
    <w:rsid w:val="008A6EAB"/>
    <w:pPr>
      <w:tabs>
        <w:tab w:val="left" w:pos="680"/>
        <w:tab w:val="left" w:pos="1020"/>
      </w:tabs>
      <w:ind w:firstLine="0"/>
    </w:pPr>
  </w:style>
  <w:style w:type="paragraph" w:customStyle="1" w:styleId="HeadDivreiHesber">
    <w:name w:val="Head DivreiHesber"/>
    <w:basedOn w:val="a"/>
    <w:rsid w:val="008A6EAB"/>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HeadHatzaotHok4Futer">
    <w:name w:val="Head HatzaotHok4Futer"/>
    <w:basedOn w:val="HeadHatzaotHok"/>
    <w:rsid w:val="008A6EAB"/>
    <w:pPr>
      <w:spacing w:before="120" w:after="120"/>
    </w:pPr>
    <w:rPr>
      <w:color w:val="FF0000"/>
      <w:w w:val="80"/>
    </w:rPr>
  </w:style>
  <w:style w:type="paragraph" w:styleId="a3">
    <w:name w:val="endnote text"/>
    <w:basedOn w:val="a"/>
    <w:link w:val="a4"/>
    <w:uiPriority w:val="99"/>
    <w:semiHidden/>
    <w:rsid w:val="008A6EAB"/>
    <w:pPr>
      <w:ind w:left="227" w:hanging="227"/>
    </w:pPr>
    <w:rPr>
      <w:sz w:val="14"/>
      <w:szCs w:val="22"/>
    </w:rPr>
  </w:style>
  <w:style w:type="character" w:customStyle="1" w:styleId="a4">
    <w:name w:val="טקסט הערת סיום תו"/>
    <w:basedOn w:val="a0"/>
    <w:link w:val="a3"/>
    <w:uiPriority w:val="99"/>
    <w:semiHidden/>
    <w:locked/>
    <w:rsid w:val="008A6EAB"/>
    <w:rPr>
      <w:rFonts w:ascii="Hadasa Roso SL" w:eastAsia="MS Mincho" w:hAnsi="Hadasa Roso SL" w:cs="Times New Roman"/>
      <w:color w:val="000000"/>
      <w:spacing w:val="1"/>
      <w:sz w:val="14"/>
      <w:lang w:eastAsia="ja-JP"/>
    </w:rPr>
  </w:style>
  <w:style w:type="paragraph" w:customStyle="1" w:styleId="Hesber">
    <w:name w:val="Hesber"/>
    <w:basedOn w:val="a"/>
    <w:rsid w:val="008A6EAB"/>
    <w:pPr>
      <w:snapToGrid w:val="0"/>
      <w:spacing w:before="0" w:line="360" w:lineRule="auto"/>
    </w:pPr>
    <w:rPr>
      <w:rFonts w:ascii="Arial" w:eastAsia="Arial Unicode MS" w:hAnsi="Arial" w:cs="David"/>
      <w:spacing w:val="0"/>
      <w:sz w:val="20"/>
      <w:szCs w:val="26"/>
    </w:rPr>
  </w:style>
  <w:style w:type="paragraph" w:customStyle="1" w:styleId="TableInnerSideHeading">
    <w:name w:val="Table InnerSideHeading"/>
    <w:basedOn w:val="TableSideHeading"/>
    <w:rsid w:val="008A6EAB"/>
  </w:style>
  <w:style w:type="paragraph" w:styleId="a5">
    <w:name w:val="footnote text"/>
    <w:basedOn w:val="a"/>
    <w:link w:val="a6"/>
    <w:autoRedefine/>
    <w:rsid w:val="008A6EAB"/>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locked/>
    <w:rsid w:val="008A6EAB"/>
    <w:rPr>
      <w:rFonts w:ascii="Arial" w:eastAsia="Arial Unicode MS" w:hAnsi="Arial" w:cs="Times New Roman"/>
      <w:color w:val="000000"/>
      <w:sz w:val="20"/>
      <w:lang w:eastAsia="ja-JP"/>
    </w:rPr>
  </w:style>
  <w:style w:type="paragraph" w:customStyle="1" w:styleId="HesberHeading">
    <w:name w:val="Hesber Heading"/>
    <w:basedOn w:val="Hesber"/>
    <w:rsid w:val="008A6EAB"/>
    <w:pPr>
      <w:tabs>
        <w:tab w:val="left" w:pos="624"/>
        <w:tab w:val="left" w:pos="1247"/>
      </w:tabs>
      <w:ind w:firstLine="0"/>
    </w:pPr>
    <w:rPr>
      <w:b/>
      <w:bCs/>
    </w:rPr>
  </w:style>
  <w:style w:type="character" w:styleId="a7">
    <w:name w:val="footnote reference"/>
    <w:basedOn w:val="a0"/>
    <w:rsid w:val="008A6EAB"/>
    <w:rPr>
      <w:rFonts w:cs="Times New Roman"/>
      <w:vertAlign w:val="superscript"/>
    </w:rPr>
  </w:style>
  <w:style w:type="character" w:styleId="a8">
    <w:name w:val="endnote reference"/>
    <w:basedOn w:val="a0"/>
    <w:uiPriority w:val="99"/>
    <w:semiHidden/>
    <w:rsid w:val="008A6EAB"/>
    <w:rPr>
      <w:rFonts w:cs="Times New Roman"/>
      <w:vertAlign w:val="superscript"/>
    </w:rPr>
  </w:style>
  <w:style w:type="paragraph" w:customStyle="1" w:styleId="TableBlockOutdent">
    <w:name w:val="Table BlockOutdent"/>
    <w:basedOn w:val="TableBlock"/>
    <w:rsid w:val="008A6EAB"/>
    <w:pPr>
      <w:ind w:left="624" w:hanging="624"/>
    </w:pPr>
  </w:style>
  <w:style w:type="paragraph" w:styleId="a9">
    <w:name w:val="header"/>
    <w:basedOn w:val="a"/>
    <w:link w:val="aa"/>
    <w:rsid w:val="008A6EAB"/>
    <w:pPr>
      <w:tabs>
        <w:tab w:val="center" w:pos="4153"/>
        <w:tab w:val="right" w:pos="8306"/>
      </w:tabs>
    </w:pPr>
  </w:style>
  <w:style w:type="character" w:customStyle="1" w:styleId="aa">
    <w:name w:val="כותרת עליונה תו"/>
    <w:basedOn w:val="a0"/>
    <w:link w:val="a9"/>
    <w:uiPriority w:val="99"/>
    <w:locked/>
    <w:rsid w:val="008A6EAB"/>
    <w:rPr>
      <w:rFonts w:ascii="Hadasa Roso SL" w:eastAsia="MS Mincho" w:hAnsi="Hadasa Roso SL" w:cs="Times New Roman"/>
      <w:color w:val="000000"/>
      <w:spacing w:val="1"/>
      <w:sz w:val="17"/>
      <w:lang w:eastAsia="ja-JP"/>
    </w:rPr>
  </w:style>
  <w:style w:type="character" w:styleId="ab">
    <w:name w:val="page number"/>
    <w:basedOn w:val="a0"/>
    <w:uiPriority w:val="99"/>
    <w:rsid w:val="008A6EAB"/>
    <w:rPr>
      <w:rFonts w:cs="Times New Roman"/>
    </w:rPr>
  </w:style>
  <w:style w:type="paragraph" w:styleId="ac">
    <w:name w:val="footer"/>
    <w:basedOn w:val="a"/>
    <w:link w:val="ad"/>
    <w:uiPriority w:val="99"/>
    <w:rsid w:val="008A6EAB"/>
    <w:pPr>
      <w:tabs>
        <w:tab w:val="center" w:pos="4153"/>
        <w:tab w:val="right" w:pos="8306"/>
      </w:tabs>
    </w:pPr>
  </w:style>
  <w:style w:type="character" w:customStyle="1" w:styleId="ad">
    <w:name w:val="כותרת תחתונה תו"/>
    <w:basedOn w:val="a0"/>
    <w:link w:val="ac"/>
    <w:uiPriority w:val="99"/>
    <w:locked/>
    <w:rsid w:val="008A6EAB"/>
    <w:rPr>
      <w:rFonts w:ascii="Hadasa Roso SL" w:eastAsia="MS Mincho" w:hAnsi="Hadasa Roso SL" w:cs="Times New Roman"/>
      <w:color w:val="000000"/>
      <w:spacing w:val="1"/>
      <w:sz w:val="17"/>
      <w:lang w:eastAsia="ja-JP"/>
    </w:rPr>
  </w:style>
  <w:style w:type="paragraph" w:customStyle="1" w:styleId="Cover1-Reshumot">
    <w:name w:val="Cover 1-Reshumot"/>
    <w:basedOn w:val="a"/>
    <w:rsid w:val="008A6EAB"/>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8A6EAB"/>
    <w:rPr>
      <w:sz w:val="36"/>
      <w:szCs w:val="52"/>
    </w:rPr>
  </w:style>
  <w:style w:type="paragraph" w:customStyle="1" w:styleId="Cover3-Haknesset">
    <w:name w:val="Cover 3-Haknesset"/>
    <w:basedOn w:val="Cover1-Reshumot"/>
    <w:rsid w:val="008A6EAB"/>
    <w:rPr>
      <w:b/>
      <w:bCs/>
      <w:spacing w:val="60"/>
    </w:rPr>
  </w:style>
  <w:style w:type="paragraph" w:customStyle="1" w:styleId="Cover4-Date">
    <w:name w:val="Cover 4-Date"/>
    <w:basedOn w:val="a"/>
    <w:rsid w:val="008A6EAB"/>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Ragil">
    <w:name w:val="Ragil"/>
    <w:basedOn w:val="a"/>
    <w:rsid w:val="008A6EAB"/>
    <w:pPr>
      <w:snapToGrid w:val="0"/>
      <w:spacing w:before="0" w:line="360" w:lineRule="auto"/>
      <w:jc w:val="left"/>
    </w:pPr>
    <w:rPr>
      <w:rFonts w:ascii="Arial" w:eastAsia="Arial Unicode MS" w:hAnsi="Arial" w:cs="David"/>
      <w:spacing w:val="0"/>
      <w:sz w:val="20"/>
      <w:szCs w:val="26"/>
    </w:rPr>
  </w:style>
  <w:style w:type="paragraph" w:styleId="ae">
    <w:name w:val="List Paragraph"/>
    <w:basedOn w:val="a"/>
    <w:link w:val="af"/>
    <w:uiPriority w:val="34"/>
    <w:qFormat/>
    <w:rsid w:val="008A6EAB"/>
    <w:pPr>
      <w:widowControl/>
      <w:autoSpaceDE/>
      <w:autoSpaceDN/>
      <w:adjustRightInd/>
      <w:spacing w:before="0" w:line="240" w:lineRule="auto"/>
      <w:ind w:left="720" w:firstLine="0"/>
      <w:contextualSpacing/>
      <w:jc w:val="left"/>
      <w:textAlignment w:val="auto"/>
    </w:pPr>
    <w:rPr>
      <w:rFonts w:ascii="Times New Roman" w:eastAsia="Times New Roman" w:hAnsi="Times New Roman" w:cs="David"/>
      <w:color w:val="auto"/>
      <w:spacing w:val="0"/>
      <w:sz w:val="24"/>
      <w:szCs w:val="26"/>
      <w:lang w:eastAsia="en-US"/>
    </w:rPr>
  </w:style>
  <w:style w:type="character" w:styleId="af0">
    <w:name w:val="annotation reference"/>
    <w:basedOn w:val="a0"/>
    <w:uiPriority w:val="99"/>
    <w:rsid w:val="008A6EAB"/>
    <w:rPr>
      <w:rFonts w:cs="Times New Roman"/>
      <w:sz w:val="16"/>
    </w:rPr>
  </w:style>
  <w:style w:type="paragraph" w:styleId="af1">
    <w:name w:val="annotation text"/>
    <w:basedOn w:val="a"/>
    <w:link w:val="af2"/>
    <w:uiPriority w:val="99"/>
    <w:rsid w:val="008A6EAB"/>
    <w:pPr>
      <w:widowControl/>
      <w:autoSpaceDE/>
      <w:autoSpaceDN/>
      <w:adjustRightInd/>
      <w:spacing w:before="0" w:line="240" w:lineRule="auto"/>
      <w:ind w:firstLine="0"/>
      <w:jc w:val="left"/>
      <w:textAlignment w:val="auto"/>
    </w:pPr>
    <w:rPr>
      <w:rFonts w:ascii="Times New Roman" w:eastAsia="Times New Roman" w:hAnsi="Times New Roman" w:cs="David"/>
      <w:color w:val="auto"/>
      <w:spacing w:val="0"/>
      <w:sz w:val="20"/>
      <w:szCs w:val="20"/>
      <w:lang w:eastAsia="en-US"/>
    </w:rPr>
  </w:style>
  <w:style w:type="character" w:customStyle="1" w:styleId="af2">
    <w:name w:val="טקסט הערה תו"/>
    <w:basedOn w:val="a0"/>
    <w:link w:val="af1"/>
    <w:uiPriority w:val="99"/>
    <w:locked/>
    <w:rsid w:val="008A6EAB"/>
    <w:rPr>
      <w:rFonts w:ascii="Times New Roman" w:hAnsi="Times New Roman" w:cs="Times New Roman"/>
      <w:sz w:val="20"/>
    </w:rPr>
  </w:style>
  <w:style w:type="paragraph" w:styleId="af3">
    <w:name w:val="annotation subject"/>
    <w:basedOn w:val="af1"/>
    <w:next w:val="af1"/>
    <w:link w:val="af4"/>
    <w:uiPriority w:val="99"/>
    <w:semiHidden/>
    <w:unhideWhenUsed/>
    <w:rsid w:val="008A6EAB"/>
    <w:pPr>
      <w:widowControl w:val="0"/>
      <w:autoSpaceDE w:val="0"/>
      <w:autoSpaceDN w:val="0"/>
      <w:adjustRightInd w:val="0"/>
      <w:spacing w:before="102"/>
      <w:ind w:firstLine="340"/>
      <w:jc w:val="both"/>
      <w:textAlignment w:val="center"/>
    </w:pPr>
    <w:rPr>
      <w:rFonts w:ascii="Hadasa Roso SL" w:eastAsia="MS Mincho" w:hAnsi="Hadasa Roso SL" w:cs="Hadasa Roso SL"/>
      <w:b/>
      <w:bCs/>
      <w:color w:val="000000"/>
      <w:spacing w:val="1"/>
      <w:lang w:eastAsia="ja-JP"/>
    </w:rPr>
  </w:style>
  <w:style w:type="character" w:customStyle="1" w:styleId="af4">
    <w:name w:val="נושא הערה תו"/>
    <w:basedOn w:val="af2"/>
    <w:link w:val="af3"/>
    <w:uiPriority w:val="99"/>
    <w:semiHidden/>
    <w:locked/>
    <w:rsid w:val="008A6EAB"/>
    <w:rPr>
      <w:rFonts w:ascii="Hadasa Roso SL" w:eastAsia="MS Mincho" w:hAnsi="Hadasa Roso SL" w:cs="Times New Roman"/>
      <w:b/>
      <w:color w:val="000000"/>
      <w:spacing w:val="1"/>
      <w:sz w:val="20"/>
      <w:lang w:eastAsia="ja-JP"/>
    </w:rPr>
  </w:style>
  <w:style w:type="paragraph" w:styleId="af5">
    <w:name w:val="Balloon Text"/>
    <w:basedOn w:val="a"/>
    <w:link w:val="af6"/>
    <w:uiPriority w:val="99"/>
    <w:semiHidden/>
    <w:unhideWhenUsed/>
    <w:rsid w:val="008A6EAB"/>
    <w:pPr>
      <w:spacing w:before="0" w:line="240" w:lineRule="auto"/>
    </w:pPr>
    <w:rPr>
      <w:rFonts w:ascii="Tahoma" w:hAnsi="Tahoma" w:cs="Tahoma"/>
      <w:sz w:val="16"/>
      <w:szCs w:val="16"/>
    </w:rPr>
  </w:style>
  <w:style w:type="character" w:customStyle="1" w:styleId="af6">
    <w:name w:val="טקסט בלונים תו"/>
    <w:basedOn w:val="a0"/>
    <w:link w:val="af5"/>
    <w:uiPriority w:val="99"/>
    <w:semiHidden/>
    <w:locked/>
    <w:rsid w:val="008A6EAB"/>
    <w:rPr>
      <w:rFonts w:ascii="Tahoma" w:eastAsia="MS Mincho" w:hAnsi="Tahoma" w:cs="Times New Roman"/>
      <w:color w:val="000000"/>
      <w:spacing w:val="1"/>
      <w:sz w:val="16"/>
      <w:lang w:eastAsia="ja-JP"/>
    </w:rPr>
  </w:style>
  <w:style w:type="paragraph" w:customStyle="1" w:styleId="footnote">
    <w:name w:val="footnote"/>
    <w:basedOn w:val="a"/>
    <w:rsid w:val="008A6EAB"/>
    <w:pPr>
      <w:suppressAutoHyphens/>
      <w:adjustRightInd/>
      <w:spacing w:before="0" w:line="240" w:lineRule="auto"/>
      <w:ind w:left="2835" w:firstLine="0"/>
      <w:textAlignment w:val="auto"/>
    </w:pPr>
    <w:rPr>
      <w:rFonts w:ascii="Times New Roman" w:eastAsia="Times New Roman" w:hAnsi="Times New Roman" w:cs="Times New Roman"/>
      <w:noProof/>
      <w:color w:val="auto"/>
      <w:spacing w:val="0"/>
      <w:sz w:val="22"/>
      <w:szCs w:val="22"/>
      <w:lang w:eastAsia="he-IL"/>
    </w:rPr>
  </w:style>
  <w:style w:type="character" w:customStyle="1" w:styleId="default">
    <w:name w:val="default"/>
    <w:rsid w:val="00C9071B"/>
    <w:rPr>
      <w:rFonts w:ascii="Times New Roman" w:hAnsi="Times New Roman"/>
      <w:sz w:val="26"/>
    </w:rPr>
  </w:style>
  <w:style w:type="table" w:styleId="af7">
    <w:name w:val="Table Grid"/>
    <w:basedOn w:val="a1"/>
    <w:uiPriority w:val="59"/>
    <w:rsid w:val="00E92777"/>
    <w:pPr>
      <w:jc w:val="both"/>
    </w:pPr>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0">
    <w:name w:val="P00"/>
    <w:rsid w:val="008A5C6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character" w:styleId="Hyperlink">
    <w:name w:val="Hyperlink"/>
    <w:basedOn w:val="a0"/>
    <w:uiPriority w:val="99"/>
    <w:rsid w:val="00A66E3F"/>
    <w:rPr>
      <w:rFonts w:cs="Times New Roman"/>
      <w:color w:val="0000FF"/>
      <w:u w:val="single"/>
    </w:rPr>
  </w:style>
  <w:style w:type="character" w:styleId="FollowedHyperlink">
    <w:name w:val="FollowedHyperlink"/>
    <w:basedOn w:val="a0"/>
    <w:uiPriority w:val="99"/>
    <w:semiHidden/>
    <w:unhideWhenUsed/>
    <w:rsid w:val="00A66E3F"/>
    <w:rPr>
      <w:rFonts w:cs="Times New Roman"/>
      <w:color w:val="800080"/>
      <w:u w:val="single"/>
    </w:rPr>
  </w:style>
  <w:style w:type="paragraph" w:customStyle="1" w:styleId="P22">
    <w:name w:val="P22"/>
    <w:basedOn w:val="P00"/>
    <w:rsid w:val="00237DF7"/>
    <w:pPr>
      <w:tabs>
        <w:tab w:val="clear" w:pos="624"/>
        <w:tab w:val="clear" w:pos="1021"/>
      </w:tabs>
      <w:ind w:right="1021"/>
    </w:pPr>
  </w:style>
  <w:style w:type="paragraph" w:customStyle="1" w:styleId="P11">
    <w:name w:val="P11"/>
    <w:basedOn w:val="P00"/>
    <w:rsid w:val="00237DF7"/>
    <w:pPr>
      <w:tabs>
        <w:tab w:val="clear" w:pos="624"/>
      </w:tabs>
      <w:ind w:right="624"/>
    </w:pPr>
  </w:style>
  <w:style w:type="paragraph" w:styleId="af8">
    <w:name w:val="Revision"/>
    <w:hidden/>
    <w:uiPriority w:val="99"/>
    <w:semiHidden/>
    <w:rsid w:val="00BF563C"/>
    <w:rPr>
      <w:rFonts w:ascii="Hadasa Roso SL" w:eastAsia="MS Mincho" w:hAnsi="Hadasa Roso SL" w:cs="Hadasa Roso SL"/>
      <w:color w:val="000000"/>
      <w:spacing w:val="1"/>
      <w:sz w:val="17"/>
      <w:szCs w:val="17"/>
      <w:lang w:eastAsia="ja-JP"/>
    </w:rPr>
  </w:style>
  <w:style w:type="character" w:customStyle="1" w:styleId="TableText0">
    <w:name w:val="Table Text תו"/>
    <w:link w:val="TableText"/>
    <w:locked/>
    <w:rsid w:val="00BB4EF5"/>
    <w:rPr>
      <w:rFonts w:ascii="Arial" w:eastAsia="Arial Unicode MS" w:hAnsi="Arial" w:cs="David"/>
      <w:color w:val="000000"/>
      <w:szCs w:val="26"/>
      <w:lang w:eastAsia="ja-JP"/>
    </w:rPr>
  </w:style>
  <w:style w:type="character" w:customStyle="1" w:styleId="TableBlock0">
    <w:name w:val="Table Block תו"/>
    <w:link w:val="TableBlock"/>
    <w:locked/>
    <w:rsid w:val="00BB4EF5"/>
    <w:rPr>
      <w:rFonts w:ascii="Arial" w:eastAsia="Arial Unicode MS" w:hAnsi="Arial" w:cs="David"/>
      <w:color w:val="000000"/>
      <w:szCs w:val="26"/>
      <w:lang w:eastAsia="ja-JP"/>
    </w:rPr>
  </w:style>
  <w:style w:type="paragraph" w:customStyle="1" w:styleId="Noparagraphstyle">
    <w:name w:val="[No paragraph style]"/>
    <w:rsid w:val="00A10F1B"/>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af">
    <w:name w:val="פיסקת רשימה תו"/>
    <w:basedOn w:val="a0"/>
    <w:link w:val="ae"/>
    <w:uiPriority w:val="34"/>
    <w:locked/>
    <w:rsid w:val="00372203"/>
    <w:rPr>
      <w:rFonts w:ascii="Times New Roman" w:hAnsi="Times New Roman" w:cs="David"/>
      <w:sz w:val="24"/>
      <w:szCs w:val="26"/>
    </w:rPr>
  </w:style>
  <w:style w:type="paragraph" w:customStyle="1" w:styleId="p000">
    <w:name w:val="p00"/>
    <w:basedOn w:val="a"/>
    <w:rsid w:val="00D10EC7"/>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customStyle="1" w:styleId="big-number">
    <w:name w:val="big-number"/>
    <w:basedOn w:val="a0"/>
    <w:rsid w:val="00D10EC7"/>
  </w:style>
  <w:style w:type="character" w:customStyle="1" w:styleId="apple-converted-space">
    <w:name w:val="apple-converted-space"/>
    <w:basedOn w:val="a0"/>
    <w:rsid w:val="00D10EC7"/>
  </w:style>
  <w:style w:type="paragraph" w:customStyle="1" w:styleId="p220">
    <w:name w:val="p22"/>
    <w:basedOn w:val="a"/>
    <w:rsid w:val="00D10EC7"/>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medium2-header">
    <w:name w:val="medium2-header"/>
    <w:basedOn w:val="a"/>
    <w:rsid w:val="006022F3"/>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AB"/>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link w:val="TableText0"/>
    <w:rsid w:val="008A6EAB"/>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8A6EAB"/>
  </w:style>
  <w:style w:type="paragraph" w:customStyle="1" w:styleId="TableBlock">
    <w:name w:val="Table Block"/>
    <w:basedOn w:val="TableText"/>
    <w:link w:val="TableBlock0"/>
    <w:rsid w:val="008A6EAB"/>
    <w:pPr>
      <w:ind w:right="0"/>
      <w:jc w:val="both"/>
    </w:pPr>
  </w:style>
  <w:style w:type="paragraph" w:customStyle="1" w:styleId="TableHead">
    <w:name w:val="Table Head"/>
    <w:basedOn w:val="TableText"/>
    <w:rsid w:val="008A6EAB"/>
    <w:pPr>
      <w:ind w:right="0"/>
      <w:jc w:val="center"/>
    </w:pPr>
    <w:rPr>
      <w:b/>
      <w:bCs/>
    </w:rPr>
  </w:style>
  <w:style w:type="paragraph" w:customStyle="1" w:styleId="HeadMitparsemetBaze">
    <w:name w:val="Head MitparsemetBaze"/>
    <w:basedOn w:val="a"/>
    <w:rsid w:val="008A6EAB"/>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8A6EAB"/>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sberWriters">
    <w:name w:val="Hesber Writers"/>
    <w:basedOn w:val="Hesber"/>
    <w:rsid w:val="008A6EAB"/>
    <w:pPr>
      <w:spacing w:before="120" w:after="6000"/>
      <w:ind w:left="1418" w:firstLine="0"/>
      <w:jc w:val="right"/>
    </w:pPr>
    <w:rPr>
      <w:b/>
      <w:bCs/>
    </w:rPr>
  </w:style>
  <w:style w:type="paragraph" w:customStyle="1" w:styleId="Hesber1st">
    <w:name w:val="Hesber 1st"/>
    <w:basedOn w:val="Hesber"/>
    <w:rsid w:val="008A6EAB"/>
    <w:pPr>
      <w:tabs>
        <w:tab w:val="left" w:pos="680"/>
        <w:tab w:val="left" w:pos="1020"/>
      </w:tabs>
      <w:ind w:firstLine="0"/>
    </w:pPr>
  </w:style>
  <w:style w:type="paragraph" w:customStyle="1" w:styleId="HeadDivreiHesber">
    <w:name w:val="Head DivreiHesber"/>
    <w:basedOn w:val="a"/>
    <w:rsid w:val="008A6EAB"/>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HeadHatzaotHok4Futer">
    <w:name w:val="Head HatzaotHok4Futer"/>
    <w:basedOn w:val="HeadHatzaotHok"/>
    <w:rsid w:val="008A6EAB"/>
    <w:pPr>
      <w:spacing w:before="120" w:after="120"/>
    </w:pPr>
    <w:rPr>
      <w:color w:val="FF0000"/>
      <w:w w:val="80"/>
    </w:rPr>
  </w:style>
  <w:style w:type="paragraph" w:styleId="a3">
    <w:name w:val="endnote text"/>
    <w:basedOn w:val="a"/>
    <w:link w:val="a4"/>
    <w:uiPriority w:val="99"/>
    <w:semiHidden/>
    <w:rsid w:val="008A6EAB"/>
    <w:pPr>
      <w:ind w:left="227" w:hanging="227"/>
    </w:pPr>
    <w:rPr>
      <w:sz w:val="14"/>
      <w:szCs w:val="22"/>
    </w:rPr>
  </w:style>
  <w:style w:type="character" w:customStyle="1" w:styleId="a4">
    <w:name w:val="טקסט הערת סיום תו"/>
    <w:basedOn w:val="a0"/>
    <w:link w:val="a3"/>
    <w:uiPriority w:val="99"/>
    <w:semiHidden/>
    <w:locked/>
    <w:rsid w:val="008A6EAB"/>
    <w:rPr>
      <w:rFonts w:ascii="Hadasa Roso SL" w:eastAsia="MS Mincho" w:hAnsi="Hadasa Roso SL" w:cs="Times New Roman"/>
      <w:color w:val="000000"/>
      <w:spacing w:val="1"/>
      <w:sz w:val="14"/>
      <w:lang w:val="x-none" w:eastAsia="ja-JP"/>
    </w:rPr>
  </w:style>
  <w:style w:type="paragraph" w:customStyle="1" w:styleId="Hesber">
    <w:name w:val="Hesber"/>
    <w:basedOn w:val="a"/>
    <w:rsid w:val="008A6EAB"/>
    <w:pPr>
      <w:snapToGrid w:val="0"/>
      <w:spacing w:before="0" w:line="360" w:lineRule="auto"/>
    </w:pPr>
    <w:rPr>
      <w:rFonts w:ascii="Arial" w:eastAsia="Arial Unicode MS" w:hAnsi="Arial" w:cs="David"/>
      <w:spacing w:val="0"/>
      <w:sz w:val="20"/>
      <w:szCs w:val="26"/>
    </w:rPr>
  </w:style>
  <w:style w:type="paragraph" w:customStyle="1" w:styleId="TableInnerSideHeading">
    <w:name w:val="Table InnerSideHeading"/>
    <w:basedOn w:val="TableSideHeading"/>
    <w:rsid w:val="008A6EAB"/>
  </w:style>
  <w:style w:type="paragraph" w:styleId="a5">
    <w:name w:val="footnote text"/>
    <w:basedOn w:val="a"/>
    <w:link w:val="a6"/>
    <w:autoRedefine/>
    <w:rsid w:val="008A6EAB"/>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locked/>
    <w:rsid w:val="008A6EAB"/>
    <w:rPr>
      <w:rFonts w:ascii="Arial" w:eastAsia="Arial Unicode MS" w:hAnsi="Arial" w:cs="Times New Roman"/>
      <w:color w:val="000000"/>
      <w:sz w:val="20"/>
      <w:lang w:val="x-none" w:eastAsia="ja-JP"/>
    </w:rPr>
  </w:style>
  <w:style w:type="paragraph" w:customStyle="1" w:styleId="HesberHeading">
    <w:name w:val="Hesber Heading"/>
    <w:basedOn w:val="Hesber"/>
    <w:rsid w:val="008A6EAB"/>
    <w:pPr>
      <w:tabs>
        <w:tab w:val="left" w:pos="624"/>
        <w:tab w:val="left" w:pos="1247"/>
      </w:tabs>
      <w:ind w:firstLine="0"/>
    </w:pPr>
    <w:rPr>
      <w:b/>
      <w:bCs/>
    </w:rPr>
  </w:style>
  <w:style w:type="character" w:styleId="a7">
    <w:name w:val="footnote reference"/>
    <w:basedOn w:val="a0"/>
    <w:rsid w:val="008A6EAB"/>
    <w:rPr>
      <w:rFonts w:cs="Times New Roman"/>
      <w:vertAlign w:val="superscript"/>
    </w:rPr>
  </w:style>
  <w:style w:type="character" w:styleId="a8">
    <w:name w:val="endnote reference"/>
    <w:basedOn w:val="a0"/>
    <w:uiPriority w:val="99"/>
    <w:semiHidden/>
    <w:rsid w:val="008A6EAB"/>
    <w:rPr>
      <w:rFonts w:cs="Times New Roman"/>
      <w:vertAlign w:val="superscript"/>
    </w:rPr>
  </w:style>
  <w:style w:type="paragraph" w:customStyle="1" w:styleId="TableBlockOutdent">
    <w:name w:val="Table BlockOutdent"/>
    <w:basedOn w:val="TableBlock"/>
    <w:rsid w:val="008A6EAB"/>
    <w:pPr>
      <w:ind w:left="624" w:hanging="624"/>
    </w:pPr>
  </w:style>
  <w:style w:type="paragraph" w:styleId="a9">
    <w:name w:val="header"/>
    <w:basedOn w:val="a"/>
    <w:link w:val="aa"/>
    <w:rsid w:val="008A6EAB"/>
    <w:pPr>
      <w:tabs>
        <w:tab w:val="center" w:pos="4153"/>
        <w:tab w:val="right" w:pos="8306"/>
      </w:tabs>
    </w:pPr>
  </w:style>
  <w:style w:type="character" w:customStyle="1" w:styleId="aa">
    <w:name w:val="כותרת עליונה תו"/>
    <w:basedOn w:val="a0"/>
    <w:link w:val="a9"/>
    <w:uiPriority w:val="99"/>
    <w:locked/>
    <w:rsid w:val="008A6EAB"/>
    <w:rPr>
      <w:rFonts w:ascii="Hadasa Roso SL" w:eastAsia="MS Mincho" w:hAnsi="Hadasa Roso SL" w:cs="Times New Roman"/>
      <w:color w:val="000000"/>
      <w:spacing w:val="1"/>
      <w:sz w:val="17"/>
      <w:lang w:val="x-none" w:eastAsia="ja-JP"/>
    </w:rPr>
  </w:style>
  <w:style w:type="character" w:styleId="ab">
    <w:name w:val="page number"/>
    <w:basedOn w:val="a0"/>
    <w:uiPriority w:val="99"/>
    <w:rsid w:val="008A6EAB"/>
    <w:rPr>
      <w:rFonts w:cs="Times New Roman"/>
    </w:rPr>
  </w:style>
  <w:style w:type="paragraph" w:styleId="ac">
    <w:name w:val="footer"/>
    <w:basedOn w:val="a"/>
    <w:link w:val="ad"/>
    <w:uiPriority w:val="99"/>
    <w:rsid w:val="008A6EAB"/>
    <w:pPr>
      <w:tabs>
        <w:tab w:val="center" w:pos="4153"/>
        <w:tab w:val="right" w:pos="8306"/>
      </w:tabs>
    </w:pPr>
  </w:style>
  <w:style w:type="character" w:customStyle="1" w:styleId="ad">
    <w:name w:val="כותרת תחתונה תו"/>
    <w:basedOn w:val="a0"/>
    <w:link w:val="ac"/>
    <w:uiPriority w:val="99"/>
    <w:locked/>
    <w:rsid w:val="008A6EAB"/>
    <w:rPr>
      <w:rFonts w:ascii="Hadasa Roso SL" w:eastAsia="MS Mincho" w:hAnsi="Hadasa Roso SL" w:cs="Times New Roman"/>
      <w:color w:val="000000"/>
      <w:spacing w:val="1"/>
      <w:sz w:val="17"/>
      <w:lang w:val="x-none" w:eastAsia="ja-JP"/>
    </w:rPr>
  </w:style>
  <w:style w:type="paragraph" w:customStyle="1" w:styleId="Cover1-Reshumot">
    <w:name w:val="Cover 1-Reshumot"/>
    <w:basedOn w:val="a"/>
    <w:rsid w:val="008A6EAB"/>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8A6EAB"/>
    <w:rPr>
      <w:sz w:val="36"/>
      <w:szCs w:val="52"/>
    </w:rPr>
  </w:style>
  <w:style w:type="paragraph" w:customStyle="1" w:styleId="Cover3-Haknesset">
    <w:name w:val="Cover 3-Haknesset"/>
    <w:basedOn w:val="Cover1-Reshumot"/>
    <w:rsid w:val="008A6EAB"/>
    <w:rPr>
      <w:b/>
      <w:bCs/>
      <w:spacing w:val="60"/>
    </w:rPr>
  </w:style>
  <w:style w:type="paragraph" w:customStyle="1" w:styleId="Cover4-Date">
    <w:name w:val="Cover 4-Date"/>
    <w:basedOn w:val="a"/>
    <w:rsid w:val="008A6EAB"/>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Ragil">
    <w:name w:val="Ragil"/>
    <w:basedOn w:val="a"/>
    <w:rsid w:val="008A6EAB"/>
    <w:pPr>
      <w:snapToGrid w:val="0"/>
      <w:spacing w:before="0" w:line="360" w:lineRule="auto"/>
      <w:jc w:val="left"/>
    </w:pPr>
    <w:rPr>
      <w:rFonts w:ascii="Arial" w:eastAsia="Arial Unicode MS" w:hAnsi="Arial" w:cs="David"/>
      <w:spacing w:val="0"/>
      <w:sz w:val="20"/>
      <w:szCs w:val="26"/>
    </w:rPr>
  </w:style>
  <w:style w:type="paragraph" w:styleId="ae">
    <w:name w:val="List Paragraph"/>
    <w:basedOn w:val="a"/>
    <w:link w:val="af"/>
    <w:uiPriority w:val="34"/>
    <w:qFormat/>
    <w:rsid w:val="008A6EAB"/>
    <w:pPr>
      <w:widowControl/>
      <w:autoSpaceDE/>
      <w:autoSpaceDN/>
      <w:adjustRightInd/>
      <w:spacing w:before="0" w:line="240" w:lineRule="auto"/>
      <w:ind w:left="720" w:firstLine="0"/>
      <w:contextualSpacing/>
      <w:jc w:val="left"/>
      <w:textAlignment w:val="auto"/>
    </w:pPr>
    <w:rPr>
      <w:rFonts w:ascii="Times New Roman" w:eastAsia="Times New Roman" w:hAnsi="Times New Roman" w:cs="David"/>
      <w:color w:val="auto"/>
      <w:spacing w:val="0"/>
      <w:sz w:val="24"/>
      <w:szCs w:val="26"/>
      <w:lang w:eastAsia="en-US"/>
    </w:rPr>
  </w:style>
  <w:style w:type="character" w:styleId="af0">
    <w:name w:val="annotation reference"/>
    <w:basedOn w:val="a0"/>
    <w:uiPriority w:val="99"/>
    <w:rsid w:val="008A6EAB"/>
    <w:rPr>
      <w:rFonts w:cs="Times New Roman"/>
      <w:sz w:val="16"/>
    </w:rPr>
  </w:style>
  <w:style w:type="paragraph" w:styleId="af1">
    <w:name w:val="annotation text"/>
    <w:basedOn w:val="a"/>
    <w:link w:val="af2"/>
    <w:uiPriority w:val="99"/>
    <w:rsid w:val="008A6EAB"/>
    <w:pPr>
      <w:widowControl/>
      <w:autoSpaceDE/>
      <w:autoSpaceDN/>
      <w:adjustRightInd/>
      <w:spacing w:before="0" w:line="240" w:lineRule="auto"/>
      <w:ind w:firstLine="0"/>
      <w:jc w:val="left"/>
      <w:textAlignment w:val="auto"/>
    </w:pPr>
    <w:rPr>
      <w:rFonts w:ascii="Times New Roman" w:eastAsia="Times New Roman" w:hAnsi="Times New Roman" w:cs="David"/>
      <w:color w:val="auto"/>
      <w:spacing w:val="0"/>
      <w:sz w:val="20"/>
      <w:szCs w:val="20"/>
      <w:lang w:eastAsia="en-US"/>
    </w:rPr>
  </w:style>
  <w:style w:type="character" w:customStyle="1" w:styleId="af2">
    <w:name w:val="טקסט הערה תו"/>
    <w:basedOn w:val="a0"/>
    <w:link w:val="af1"/>
    <w:uiPriority w:val="99"/>
    <w:locked/>
    <w:rsid w:val="008A6EAB"/>
    <w:rPr>
      <w:rFonts w:ascii="Times New Roman" w:hAnsi="Times New Roman" w:cs="Times New Roman"/>
      <w:sz w:val="20"/>
    </w:rPr>
  </w:style>
  <w:style w:type="paragraph" w:styleId="af3">
    <w:name w:val="annotation subject"/>
    <w:basedOn w:val="af1"/>
    <w:next w:val="af1"/>
    <w:link w:val="af4"/>
    <w:uiPriority w:val="99"/>
    <w:semiHidden/>
    <w:unhideWhenUsed/>
    <w:rsid w:val="008A6EAB"/>
    <w:pPr>
      <w:widowControl w:val="0"/>
      <w:autoSpaceDE w:val="0"/>
      <w:autoSpaceDN w:val="0"/>
      <w:adjustRightInd w:val="0"/>
      <w:spacing w:before="102"/>
      <w:ind w:firstLine="340"/>
      <w:jc w:val="both"/>
      <w:textAlignment w:val="center"/>
    </w:pPr>
    <w:rPr>
      <w:rFonts w:ascii="Hadasa Roso SL" w:eastAsia="MS Mincho" w:hAnsi="Hadasa Roso SL" w:cs="Hadasa Roso SL"/>
      <w:b/>
      <w:bCs/>
      <w:color w:val="000000"/>
      <w:spacing w:val="1"/>
      <w:lang w:eastAsia="ja-JP"/>
    </w:rPr>
  </w:style>
  <w:style w:type="character" w:customStyle="1" w:styleId="af4">
    <w:name w:val="נושא הערה תו"/>
    <w:basedOn w:val="af2"/>
    <w:link w:val="af3"/>
    <w:uiPriority w:val="99"/>
    <w:semiHidden/>
    <w:locked/>
    <w:rsid w:val="008A6EAB"/>
    <w:rPr>
      <w:rFonts w:ascii="Hadasa Roso SL" w:eastAsia="MS Mincho" w:hAnsi="Hadasa Roso SL" w:cs="Times New Roman"/>
      <w:b/>
      <w:color w:val="000000"/>
      <w:spacing w:val="1"/>
      <w:sz w:val="20"/>
      <w:lang w:val="x-none" w:eastAsia="ja-JP"/>
    </w:rPr>
  </w:style>
  <w:style w:type="paragraph" w:styleId="af5">
    <w:name w:val="Balloon Text"/>
    <w:basedOn w:val="a"/>
    <w:link w:val="af6"/>
    <w:uiPriority w:val="99"/>
    <w:semiHidden/>
    <w:unhideWhenUsed/>
    <w:rsid w:val="008A6EAB"/>
    <w:pPr>
      <w:spacing w:before="0" w:line="240" w:lineRule="auto"/>
    </w:pPr>
    <w:rPr>
      <w:rFonts w:ascii="Tahoma" w:hAnsi="Tahoma" w:cs="Tahoma"/>
      <w:sz w:val="16"/>
      <w:szCs w:val="16"/>
    </w:rPr>
  </w:style>
  <w:style w:type="character" w:customStyle="1" w:styleId="af6">
    <w:name w:val="טקסט בלונים תו"/>
    <w:basedOn w:val="a0"/>
    <w:link w:val="af5"/>
    <w:uiPriority w:val="99"/>
    <w:semiHidden/>
    <w:locked/>
    <w:rsid w:val="008A6EAB"/>
    <w:rPr>
      <w:rFonts w:ascii="Tahoma" w:eastAsia="MS Mincho" w:hAnsi="Tahoma" w:cs="Times New Roman"/>
      <w:color w:val="000000"/>
      <w:spacing w:val="1"/>
      <w:sz w:val="16"/>
      <w:lang w:val="x-none" w:eastAsia="ja-JP"/>
    </w:rPr>
  </w:style>
  <w:style w:type="paragraph" w:customStyle="1" w:styleId="footnote">
    <w:name w:val="footnote"/>
    <w:basedOn w:val="a"/>
    <w:rsid w:val="008A6EAB"/>
    <w:pPr>
      <w:suppressAutoHyphens/>
      <w:adjustRightInd/>
      <w:spacing w:before="0" w:line="240" w:lineRule="auto"/>
      <w:ind w:left="2835" w:firstLine="0"/>
      <w:textAlignment w:val="auto"/>
    </w:pPr>
    <w:rPr>
      <w:rFonts w:ascii="Times New Roman" w:eastAsia="Times New Roman" w:hAnsi="Times New Roman" w:cs="Times New Roman"/>
      <w:noProof/>
      <w:color w:val="auto"/>
      <w:spacing w:val="0"/>
      <w:sz w:val="22"/>
      <w:szCs w:val="22"/>
      <w:lang w:eastAsia="he-IL"/>
    </w:rPr>
  </w:style>
  <w:style w:type="character" w:customStyle="1" w:styleId="default">
    <w:name w:val="default"/>
    <w:rsid w:val="00C9071B"/>
    <w:rPr>
      <w:rFonts w:ascii="Times New Roman" w:hAnsi="Times New Roman"/>
      <w:sz w:val="26"/>
    </w:rPr>
  </w:style>
  <w:style w:type="table" w:styleId="af7">
    <w:name w:val="Table Grid"/>
    <w:basedOn w:val="a1"/>
    <w:uiPriority w:val="59"/>
    <w:rsid w:val="00E92777"/>
    <w:pPr>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0">
    <w:name w:val="P00"/>
    <w:rsid w:val="008A5C6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character" w:styleId="Hyperlink">
    <w:name w:val="Hyperlink"/>
    <w:basedOn w:val="a0"/>
    <w:uiPriority w:val="99"/>
    <w:rsid w:val="00A66E3F"/>
    <w:rPr>
      <w:rFonts w:cs="Times New Roman"/>
      <w:color w:val="0000FF"/>
      <w:u w:val="single"/>
    </w:rPr>
  </w:style>
  <w:style w:type="character" w:styleId="FollowedHyperlink">
    <w:name w:val="FollowedHyperlink"/>
    <w:basedOn w:val="a0"/>
    <w:uiPriority w:val="99"/>
    <w:semiHidden/>
    <w:unhideWhenUsed/>
    <w:rsid w:val="00A66E3F"/>
    <w:rPr>
      <w:rFonts w:cs="Times New Roman"/>
      <w:color w:val="800080"/>
      <w:u w:val="single"/>
    </w:rPr>
  </w:style>
  <w:style w:type="paragraph" w:customStyle="1" w:styleId="P22">
    <w:name w:val="P22"/>
    <w:basedOn w:val="P00"/>
    <w:rsid w:val="00237DF7"/>
    <w:pPr>
      <w:tabs>
        <w:tab w:val="clear" w:pos="624"/>
        <w:tab w:val="clear" w:pos="1021"/>
      </w:tabs>
      <w:ind w:right="1021"/>
    </w:pPr>
  </w:style>
  <w:style w:type="paragraph" w:customStyle="1" w:styleId="P11">
    <w:name w:val="P11"/>
    <w:basedOn w:val="P00"/>
    <w:rsid w:val="00237DF7"/>
    <w:pPr>
      <w:tabs>
        <w:tab w:val="clear" w:pos="624"/>
      </w:tabs>
      <w:ind w:right="624"/>
    </w:pPr>
  </w:style>
  <w:style w:type="paragraph" w:styleId="af8">
    <w:name w:val="Revision"/>
    <w:hidden/>
    <w:uiPriority w:val="99"/>
    <w:semiHidden/>
    <w:rsid w:val="00BF563C"/>
    <w:rPr>
      <w:rFonts w:ascii="Hadasa Roso SL" w:eastAsia="MS Mincho" w:hAnsi="Hadasa Roso SL" w:cs="Hadasa Roso SL"/>
      <w:color w:val="000000"/>
      <w:spacing w:val="1"/>
      <w:sz w:val="17"/>
      <w:szCs w:val="17"/>
      <w:lang w:eastAsia="ja-JP"/>
    </w:rPr>
  </w:style>
  <w:style w:type="character" w:customStyle="1" w:styleId="TableText0">
    <w:name w:val="Table Text תו"/>
    <w:link w:val="TableText"/>
    <w:locked/>
    <w:rsid w:val="00BB4EF5"/>
    <w:rPr>
      <w:rFonts w:ascii="Arial" w:eastAsia="Arial Unicode MS" w:hAnsi="Arial" w:cs="David"/>
      <w:color w:val="000000"/>
      <w:szCs w:val="26"/>
      <w:lang w:eastAsia="ja-JP"/>
    </w:rPr>
  </w:style>
  <w:style w:type="character" w:customStyle="1" w:styleId="TableBlock0">
    <w:name w:val="Table Block תו"/>
    <w:link w:val="TableBlock"/>
    <w:locked/>
    <w:rsid w:val="00BB4EF5"/>
    <w:rPr>
      <w:rFonts w:ascii="Arial" w:eastAsia="Arial Unicode MS" w:hAnsi="Arial" w:cs="David"/>
      <w:color w:val="000000"/>
      <w:szCs w:val="26"/>
      <w:lang w:eastAsia="ja-JP"/>
    </w:rPr>
  </w:style>
  <w:style w:type="paragraph" w:customStyle="1" w:styleId="Noparagraphstyle">
    <w:name w:val="[No paragraph style]"/>
    <w:rsid w:val="00A10F1B"/>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af">
    <w:name w:val="פיסקת רשימה תו"/>
    <w:basedOn w:val="a0"/>
    <w:link w:val="ae"/>
    <w:uiPriority w:val="34"/>
    <w:locked/>
    <w:rsid w:val="00372203"/>
    <w:rPr>
      <w:rFonts w:ascii="Times New Roman" w:hAnsi="Times New Roman" w:cs="David"/>
      <w:sz w:val="24"/>
      <w:szCs w:val="26"/>
    </w:rPr>
  </w:style>
  <w:style w:type="paragraph" w:customStyle="1" w:styleId="p000">
    <w:name w:val="p00"/>
    <w:basedOn w:val="a"/>
    <w:rsid w:val="00D10EC7"/>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customStyle="1" w:styleId="big-number">
    <w:name w:val="big-number"/>
    <w:basedOn w:val="a0"/>
    <w:rsid w:val="00D10EC7"/>
  </w:style>
  <w:style w:type="character" w:customStyle="1" w:styleId="apple-converted-space">
    <w:name w:val="apple-converted-space"/>
    <w:basedOn w:val="a0"/>
    <w:rsid w:val="00D10EC7"/>
  </w:style>
  <w:style w:type="paragraph" w:customStyle="1" w:styleId="p220">
    <w:name w:val="p22"/>
    <w:basedOn w:val="a"/>
    <w:rsid w:val="00D10EC7"/>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medium2-header">
    <w:name w:val="medium2-header"/>
    <w:basedOn w:val="a"/>
    <w:rsid w:val="006022F3"/>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29058737">
      <w:marLeft w:val="0"/>
      <w:marRight w:val="0"/>
      <w:marTop w:val="0"/>
      <w:marBottom w:val="0"/>
      <w:divBdr>
        <w:top w:val="none" w:sz="0" w:space="0" w:color="auto"/>
        <w:left w:val="none" w:sz="0" w:space="0" w:color="auto"/>
        <w:bottom w:val="none" w:sz="0" w:space="0" w:color="auto"/>
        <w:right w:val="none" w:sz="0" w:space="0" w:color="auto"/>
      </w:divBdr>
    </w:div>
    <w:div w:id="129058738">
      <w:marLeft w:val="0"/>
      <w:marRight w:val="0"/>
      <w:marTop w:val="0"/>
      <w:marBottom w:val="0"/>
      <w:divBdr>
        <w:top w:val="none" w:sz="0" w:space="0" w:color="auto"/>
        <w:left w:val="none" w:sz="0" w:space="0" w:color="auto"/>
        <w:bottom w:val="none" w:sz="0" w:space="0" w:color="auto"/>
        <w:right w:val="none" w:sz="0" w:space="0" w:color="auto"/>
      </w:divBdr>
    </w:div>
    <w:div w:id="129058739">
      <w:marLeft w:val="0"/>
      <w:marRight w:val="0"/>
      <w:marTop w:val="0"/>
      <w:marBottom w:val="0"/>
      <w:divBdr>
        <w:top w:val="none" w:sz="0" w:space="0" w:color="auto"/>
        <w:left w:val="none" w:sz="0" w:space="0" w:color="auto"/>
        <w:bottom w:val="none" w:sz="0" w:space="0" w:color="auto"/>
        <w:right w:val="none" w:sz="0" w:space="0" w:color="auto"/>
      </w:divBdr>
    </w:div>
    <w:div w:id="129058740">
      <w:marLeft w:val="0"/>
      <w:marRight w:val="0"/>
      <w:marTop w:val="0"/>
      <w:marBottom w:val="0"/>
      <w:divBdr>
        <w:top w:val="none" w:sz="0" w:space="0" w:color="auto"/>
        <w:left w:val="none" w:sz="0" w:space="0" w:color="auto"/>
        <w:bottom w:val="none" w:sz="0" w:space="0" w:color="auto"/>
        <w:right w:val="none" w:sz="0" w:space="0" w:color="auto"/>
      </w:divBdr>
    </w:div>
    <w:div w:id="129058741">
      <w:marLeft w:val="0"/>
      <w:marRight w:val="0"/>
      <w:marTop w:val="0"/>
      <w:marBottom w:val="0"/>
      <w:divBdr>
        <w:top w:val="none" w:sz="0" w:space="0" w:color="auto"/>
        <w:left w:val="none" w:sz="0" w:space="0" w:color="auto"/>
        <w:bottom w:val="none" w:sz="0" w:space="0" w:color="auto"/>
        <w:right w:val="none" w:sz="0" w:space="0" w:color="auto"/>
      </w:divBdr>
    </w:div>
    <w:div w:id="511996353">
      <w:bodyDiv w:val="1"/>
      <w:marLeft w:val="0"/>
      <w:marRight w:val="0"/>
      <w:marTop w:val="0"/>
      <w:marBottom w:val="0"/>
      <w:divBdr>
        <w:top w:val="none" w:sz="0" w:space="0" w:color="auto"/>
        <w:left w:val="none" w:sz="0" w:space="0" w:color="auto"/>
        <w:bottom w:val="none" w:sz="0" w:space="0" w:color="auto"/>
        <w:right w:val="none" w:sz="0" w:space="0" w:color="auto"/>
      </w:divBdr>
    </w:div>
    <w:div w:id="560866877">
      <w:bodyDiv w:val="1"/>
      <w:marLeft w:val="0"/>
      <w:marRight w:val="0"/>
      <w:marTop w:val="0"/>
      <w:marBottom w:val="0"/>
      <w:divBdr>
        <w:top w:val="none" w:sz="0" w:space="0" w:color="auto"/>
        <w:left w:val="none" w:sz="0" w:space="0" w:color="auto"/>
        <w:bottom w:val="none" w:sz="0" w:space="0" w:color="auto"/>
        <w:right w:val="none" w:sz="0" w:space="0" w:color="auto"/>
      </w:divBdr>
    </w:div>
    <w:div w:id="632637083">
      <w:bodyDiv w:val="1"/>
      <w:marLeft w:val="0"/>
      <w:marRight w:val="0"/>
      <w:marTop w:val="0"/>
      <w:marBottom w:val="0"/>
      <w:divBdr>
        <w:top w:val="none" w:sz="0" w:space="0" w:color="auto"/>
        <w:left w:val="none" w:sz="0" w:space="0" w:color="auto"/>
        <w:bottom w:val="none" w:sz="0" w:space="0" w:color="auto"/>
        <w:right w:val="none" w:sz="0" w:space="0" w:color="auto"/>
      </w:divBdr>
    </w:div>
    <w:div w:id="860824174">
      <w:bodyDiv w:val="1"/>
      <w:marLeft w:val="0"/>
      <w:marRight w:val="0"/>
      <w:marTop w:val="0"/>
      <w:marBottom w:val="0"/>
      <w:divBdr>
        <w:top w:val="none" w:sz="0" w:space="0" w:color="auto"/>
        <w:left w:val="none" w:sz="0" w:space="0" w:color="auto"/>
        <w:bottom w:val="none" w:sz="0" w:space="0" w:color="auto"/>
        <w:right w:val="none" w:sz="0" w:space="0" w:color="auto"/>
      </w:divBdr>
    </w:div>
    <w:div w:id="1091927456">
      <w:bodyDiv w:val="1"/>
      <w:marLeft w:val="0"/>
      <w:marRight w:val="0"/>
      <w:marTop w:val="0"/>
      <w:marBottom w:val="0"/>
      <w:divBdr>
        <w:top w:val="none" w:sz="0" w:space="0" w:color="auto"/>
        <w:left w:val="none" w:sz="0" w:space="0" w:color="auto"/>
        <w:bottom w:val="none" w:sz="0" w:space="0" w:color="auto"/>
        <w:right w:val="none" w:sz="0" w:space="0" w:color="auto"/>
      </w:divBdr>
    </w:div>
    <w:div w:id="1488210546">
      <w:bodyDiv w:val="1"/>
      <w:marLeft w:val="0"/>
      <w:marRight w:val="0"/>
      <w:marTop w:val="0"/>
      <w:marBottom w:val="0"/>
      <w:divBdr>
        <w:top w:val="none" w:sz="0" w:space="0" w:color="auto"/>
        <w:left w:val="none" w:sz="0" w:space="0" w:color="auto"/>
        <w:bottom w:val="none" w:sz="0" w:space="0" w:color="auto"/>
        <w:right w:val="none" w:sz="0" w:space="0" w:color="auto"/>
      </w:divBdr>
    </w:div>
    <w:div w:id="14981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Number xmlns="d2589617-2f74-4077-aee7-f516ed639388">42276</RefNumber>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4F59-BE3F-4500-8107-4D4A0A878B37}">
  <ds:schemaRefs>
    <ds:schemaRef ds:uri="http://schemas.microsoft.com/sharepoint/v3/contenttype/forms"/>
  </ds:schemaRefs>
</ds:datastoreItem>
</file>

<file path=customXml/itemProps2.xml><?xml version="1.0" encoding="utf-8"?>
<ds:datastoreItem xmlns:ds="http://schemas.openxmlformats.org/officeDocument/2006/customXml" ds:itemID="{27C03B22-43EE-4CB8-9507-B8EE619386D9}">
  <ds:schemaRefs>
    <ds:schemaRef ds:uri="http://schemas.microsoft.com/office/2006/metadata/properties"/>
    <ds:schemaRef ds:uri="http://schemas.microsoft.com/office/infopath/2007/PartnerControls"/>
    <ds:schemaRef ds:uri="d2589617-2f74-4077-aee7-f516ed639388"/>
  </ds:schemaRefs>
</ds:datastoreItem>
</file>

<file path=customXml/itemProps3.xml><?xml version="1.0" encoding="utf-8"?>
<ds:datastoreItem xmlns:ds="http://schemas.openxmlformats.org/officeDocument/2006/customXml" ds:itemID="{9B1DCD7D-6168-4663-8522-B5C1BE35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C3EA4F-3881-4586-84A0-23623BAD8C92}">
  <ds:schemaRefs>
    <ds:schemaRef ds:uri="http://schemas.microsoft.com/office/2006/metadata/longProperties"/>
  </ds:schemaRefs>
</ds:datastoreItem>
</file>

<file path=customXml/itemProps5.xml><?xml version="1.0" encoding="utf-8"?>
<ds:datastoreItem xmlns:ds="http://schemas.openxmlformats.org/officeDocument/2006/customXml" ds:itemID="{21B3DB1D-48F3-49A3-AC25-26193375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3281</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תבנית חקיקה 30 11 11.doc</vt:lpstr>
      <vt:lpstr>תבנית חקיקה 30 11 11.doc</vt:lpstr>
    </vt:vector>
  </TitlesOfParts>
  <Company>MNI</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יבוא מקביל-סופי להפצה-v7-31.3.2015.docx</dc:title>
  <dc:creator>עינב</dc:creator>
  <cp:lastModifiedBy>razh</cp:lastModifiedBy>
  <cp:revision>2</cp:revision>
  <cp:lastPrinted>2015-03-31T09:54:00Z</cp:lastPrinted>
  <dcterms:created xsi:type="dcterms:W3CDTF">2015-03-31T09:58:00Z</dcterms:created>
  <dcterms:modified xsi:type="dcterms:W3CDTF">2015-03-31T09:58:00Z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תבנית חקיקה 30 11 11.doc</vt:lpwstr>
  </property>
  <property fmtid="{D5CDD505-2E9C-101B-9397-08002B2CF9AE}" pid="3" name="display_urn:schemas-microsoft-com:office:office#Editor">
    <vt:lpwstr>חשבון מערכת</vt:lpwstr>
  </property>
  <property fmtid="{D5CDD505-2E9C-101B-9397-08002B2CF9AE}" pid="4" name="xd_Signature">
    <vt:lpwstr/>
  </property>
  <property fmtid="{D5CDD505-2E9C-101B-9397-08002B2CF9AE}" pid="5" name="display_urn:schemas-microsoft-com:office:office#Author">
    <vt:lpwstr>חשבון מערכת</vt:lpwstr>
  </property>
  <property fmtid="{D5CDD505-2E9C-101B-9397-08002B2CF9AE}" pid="6" name="TemplateUrl">
    <vt:lpwstr/>
  </property>
  <property fmtid="{D5CDD505-2E9C-101B-9397-08002B2CF9AE}" pid="7" name="xd_ProgID">
    <vt:lpwstr/>
  </property>
  <property fmtid="{D5CDD505-2E9C-101B-9397-08002B2CF9AE}" pid="8" name="ContentTypeId">
    <vt:lpwstr>0x010100161B5BAE19C0A94ABF7F052772C71F14</vt:lpwstr>
  </property>
  <property fmtid="{D5CDD505-2E9C-101B-9397-08002B2CF9AE}" pid="9" name="_SourceUrl">
    <vt:lpwstr/>
  </property>
</Properties>
</file>