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94" w:rsidRDefault="00314F94" w:rsidP="00BA4A21">
      <w:pPr>
        <w:rPr>
          <w:b/>
          <w:bCs/>
          <w:noProof w:val="0"/>
          <w:sz w:val="24"/>
          <w:szCs w:val="24"/>
          <w:rtl/>
        </w:rPr>
      </w:pPr>
    </w:p>
    <w:p w:rsidR="00314F94" w:rsidRPr="00BA4A21" w:rsidRDefault="00314F94" w:rsidP="00BA4A21">
      <w:pPr>
        <w:rPr>
          <w:b/>
          <w:bCs/>
          <w:noProof w:val="0"/>
          <w:sz w:val="24"/>
          <w:szCs w:val="24"/>
          <w:rtl/>
        </w:rPr>
      </w:pPr>
    </w:p>
    <w:p w:rsidR="00314F94" w:rsidRDefault="00314F94" w:rsidP="00BA4A21">
      <w:pPr>
        <w:rPr>
          <w:b/>
          <w:bCs/>
          <w:noProof w:val="0"/>
          <w:sz w:val="24"/>
          <w:szCs w:val="24"/>
          <w:rtl/>
        </w:rPr>
      </w:pPr>
    </w:p>
    <w:p w:rsidR="00314F94" w:rsidRDefault="00314F94" w:rsidP="00BA4A21">
      <w:pPr>
        <w:rPr>
          <w:b/>
          <w:bCs/>
          <w:noProof w:val="0"/>
          <w:sz w:val="24"/>
          <w:szCs w:val="24"/>
          <w:rtl/>
        </w:rPr>
      </w:pPr>
    </w:p>
    <w:p w:rsidR="00314F94" w:rsidRDefault="00314F94" w:rsidP="00BA4A21">
      <w:pPr>
        <w:rPr>
          <w:b/>
          <w:bCs/>
          <w:noProof w:val="0"/>
          <w:sz w:val="24"/>
          <w:szCs w:val="24"/>
          <w:rtl/>
        </w:rPr>
      </w:pPr>
    </w:p>
    <w:p w:rsidR="00314F94" w:rsidRDefault="00314F94" w:rsidP="00BA4A21">
      <w:pPr>
        <w:rPr>
          <w:b/>
          <w:bCs/>
          <w:noProof w:val="0"/>
          <w:sz w:val="24"/>
          <w:szCs w:val="24"/>
          <w:rtl/>
        </w:rPr>
      </w:pPr>
    </w:p>
    <w:p w:rsidR="00314F94" w:rsidRDefault="00314F94" w:rsidP="00285AE2">
      <w:pPr>
        <w:spacing w:line="360" w:lineRule="auto"/>
        <w:jc w:val="center"/>
        <w:rPr>
          <w:b/>
          <w:bCs/>
          <w:noProof w:val="0"/>
          <w:sz w:val="24"/>
          <w:szCs w:val="24"/>
          <w:rtl/>
        </w:rPr>
      </w:pPr>
      <w:r>
        <w:rPr>
          <w:b/>
          <w:bCs/>
          <w:noProof w:val="0"/>
          <w:sz w:val="24"/>
          <w:szCs w:val="24"/>
          <w:rtl/>
        </w:rPr>
        <w:t>הנחיות –</w:t>
      </w:r>
      <w:r w:rsidRPr="00285AE2">
        <w:rPr>
          <w:b/>
          <w:bCs/>
          <w:noProof w:val="0"/>
          <w:sz w:val="24"/>
          <w:szCs w:val="24"/>
          <w:u w:val="single"/>
          <w:rtl/>
        </w:rPr>
        <w:t>תקנות הגנת הצרכן (מדבקת אחריות), התשע"ב</w:t>
      </w:r>
      <w:r>
        <w:rPr>
          <w:b/>
          <w:bCs/>
          <w:noProof w:val="0"/>
          <w:sz w:val="24"/>
          <w:szCs w:val="24"/>
          <w:u w:val="single"/>
          <w:rtl/>
        </w:rPr>
        <w:t>–</w:t>
      </w:r>
      <w:r w:rsidRPr="00285AE2">
        <w:rPr>
          <w:b/>
          <w:bCs/>
          <w:noProof w:val="0"/>
          <w:sz w:val="24"/>
          <w:szCs w:val="24"/>
          <w:u w:val="single"/>
          <w:rtl/>
        </w:rPr>
        <w:t xml:space="preserve"> 2012</w:t>
      </w:r>
    </w:p>
    <w:p w:rsidR="00314F94" w:rsidRDefault="00314F94" w:rsidP="00285AE2">
      <w:pPr>
        <w:spacing w:line="360" w:lineRule="auto"/>
        <w:jc w:val="both"/>
        <w:rPr>
          <w:noProof w:val="0"/>
          <w:sz w:val="24"/>
          <w:szCs w:val="24"/>
          <w:rtl/>
        </w:rPr>
      </w:pPr>
      <w:r>
        <w:rPr>
          <w:noProof w:val="0"/>
          <w:sz w:val="24"/>
          <w:szCs w:val="24"/>
          <w:rtl/>
        </w:rPr>
        <w:t>ביום 11/8/11 פורסם תיקון מס' 31 לחוק הגנת הצרכן ולפיו עוסק המוכר טובין לצרכן ומוסר לו תעודת אחריות, ידביק או ימסור לו מדבקה לשם הדבקתה על הטובין, שבה יצוין תום תקופת האחריות.</w:t>
      </w:r>
    </w:p>
    <w:p w:rsidR="00314F94" w:rsidRDefault="00314F94" w:rsidP="0080596B">
      <w:pPr>
        <w:spacing w:line="360" w:lineRule="auto"/>
        <w:jc w:val="both"/>
        <w:rPr>
          <w:noProof w:val="0"/>
          <w:sz w:val="24"/>
          <w:szCs w:val="24"/>
          <w:rtl/>
        </w:rPr>
      </w:pPr>
      <w:r>
        <w:rPr>
          <w:noProof w:val="0"/>
          <w:sz w:val="24"/>
          <w:szCs w:val="24"/>
          <w:rtl/>
        </w:rPr>
        <w:t>תקנות הגנת הצרכן (אחריות ושירות לאחר מכירה), תשס"ו - 2006 (להלן – תקנות אחריות ושירות) מחייבות את היצרן לצרף לטובין שהם –</w:t>
      </w:r>
      <w:r w:rsidRPr="00657342">
        <w:rPr>
          <w:b/>
          <w:bCs/>
          <w:noProof w:val="0"/>
          <w:sz w:val="24"/>
          <w:szCs w:val="24"/>
          <w:rtl/>
        </w:rPr>
        <w:t>מוצרי חשמל, אלקטרוניקה וגז חדשים, לרבות מנגנונים מכניים וחשמליים ברהיטים ובלבד שמחיר הטובין לצרכן גבוה מ – 150 ₪</w:t>
      </w:r>
      <w:r>
        <w:rPr>
          <w:b/>
          <w:bCs/>
          <w:noProof w:val="0"/>
          <w:sz w:val="24"/>
          <w:szCs w:val="24"/>
          <w:rtl/>
        </w:rPr>
        <w:t>,</w:t>
      </w:r>
      <w:r>
        <w:rPr>
          <w:noProof w:val="0"/>
          <w:sz w:val="24"/>
          <w:szCs w:val="24"/>
          <w:rtl/>
        </w:rPr>
        <w:t>תעודת אחריות</w:t>
      </w:r>
      <w:r w:rsidRPr="00657342">
        <w:rPr>
          <w:b/>
          <w:bCs/>
          <w:noProof w:val="0"/>
          <w:sz w:val="24"/>
          <w:szCs w:val="24"/>
          <w:rtl/>
        </w:rPr>
        <w:t>.</w:t>
      </w:r>
    </w:p>
    <w:p w:rsidR="00314F94" w:rsidRDefault="00314F94" w:rsidP="00BB28E2">
      <w:pPr>
        <w:spacing w:line="360" w:lineRule="auto"/>
        <w:jc w:val="both"/>
        <w:rPr>
          <w:noProof w:val="0"/>
          <w:sz w:val="24"/>
          <w:szCs w:val="24"/>
          <w:rtl/>
        </w:rPr>
      </w:pPr>
      <w:r>
        <w:rPr>
          <w:noProof w:val="0"/>
          <w:sz w:val="24"/>
          <w:szCs w:val="24"/>
          <w:rtl/>
        </w:rPr>
        <w:t>התיקון לחוק מחייב את העוסק המוסר לצרכן את תעודת האחריות, למסור לו גם מדבקת אחריות עליה יצוין כאמור תום תקופת האחריות.</w:t>
      </w:r>
    </w:p>
    <w:p w:rsidR="00314F94" w:rsidRDefault="00314F94" w:rsidP="00285AE2">
      <w:pPr>
        <w:spacing w:line="360" w:lineRule="auto"/>
        <w:jc w:val="both"/>
        <w:rPr>
          <w:noProof w:val="0"/>
          <w:sz w:val="24"/>
          <w:szCs w:val="24"/>
          <w:rtl/>
        </w:rPr>
      </w:pPr>
    </w:p>
    <w:p w:rsidR="00314F94" w:rsidRDefault="00314F94" w:rsidP="00573385">
      <w:pPr>
        <w:spacing w:line="360" w:lineRule="auto"/>
        <w:jc w:val="both"/>
        <w:rPr>
          <w:noProof w:val="0"/>
          <w:sz w:val="24"/>
          <w:szCs w:val="24"/>
          <w:rtl/>
        </w:rPr>
      </w:pPr>
      <w:r>
        <w:rPr>
          <w:noProof w:val="0"/>
          <w:sz w:val="24"/>
          <w:szCs w:val="24"/>
          <w:rtl/>
        </w:rPr>
        <w:t>הכלל הוא,שצרכן המציג לעוסק טובין שמודבקת עליהם מדבקת אחריות תקפה ומקורית, העוסק לא יוכל לדרוש ממנו, כתנאי למתן שירות של תיקון הטובין בתקופת האחריות, את תעודת האחריות שניתנה לו במעמד קנית המוצר.</w:t>
      </w:r>
    </w:p>
    <w:p w:rsidR="00314F94" w:rsidRDefault="00314F94" w:rsidP="00285AE2">
      <w:pPr>
        <w:spacing w:line="360" w:lineRule="auto"/>
        <w:jc w:val="both"/>
        <w:rPr>
          <w:noProof w:val="0"/>
          <w:sz w:val="24"/>
          <w:szCs w:val="24"/>
          <w:rtl/>
        </w:rPr>
      </w:pPr>
    </w:p>
    <w:p w:rsidR="00314F94" w:rsidRDefault="00314F94" w:rsidP="00573385">
      <w:pPr>
        <w:spacing w:line="360" w:lineRule="auto"/>
        <w:jc w:val="both"/>
        <w:rPr>
          <w:noProof w:val="0"/>
          <w:sz w:val="24"/>
          <w:szCs w:val="24"/>
          <w:rtl/>
        </w:rPr>
      </w:pPr>
      <w:r>
        <w:rPr>
          <w:noProof w:val="0"/>
          <w:sz w:val="24"/>
          <w:szCs w:val="24"/>
          <w:rtl/>
        </w:rPr>
        <w:t>החוק מקנה פטור ממתן מדבקה כאמור, במקרה הבא –</w:t>
      </w:r>
    </w:p>
    <w:p w:rsidR="00314F94" w:rsidRDefault="00314F94" w:rsidP="00D508A9">
      <w:pPr>
        <w:numPr>
          <w:ilvl w:val="0"/>
          <w:numId w:val="2"/>
        </w:numPr>
        <w:spacing w:line="360" w:lineRule="auto"/>
        <w:jc w:val="both"/>
        <w:rPr>
          <w:noProof w:val="0"/>
          <w:sz w:val="24"/>
          <w:szCs w:val="24"/>
        </w:rPr>
      </w:pPr>
      <w:r>
        <w:rPr>
          <w:noProof w:val="0"/>
          <w:sz w:val="24"/>
          <w:szCs w:val="24"/>
          <w:rtl/>
        </w:rPr>
        <w:t>הטובין הנמכרים מזוהים במספר סידורי או במספר זיהוי יחודי</w:t>
      </w:r>
      <w:r>
        <w:rPr>
          <w:noProof w:val="0"/>
          <w:sz w:val="24"/>
          <w:szCs w:val="24"/>
        </w:rPr>
        <w:t>;</w:t>
      </w:r>
      <w:r>
        <w:rPr>
          <w:noProof w:val="0"/>
          <w:sz w:val="24"/>
          <w:szCs w:val="24"/>
          <w:rtl/>
        </w:rPr>
        <w:t xml:space="preserve">וכן - </w:t>
      </w:r>
    </w:p>
    <w:p w:rsidR="00314F94" w:rsidRDefault="00314F94" w:rsidP="00D508A9">
      <w:pPr>
        <w:numPr>
          <w:ilvl w:val="0"/>
          <w:numId w:val="2"/>
        </w:numPr>
        <w:spacing w:line="360" w:lineRule="auto"/>
        <w:jc w:val="both"/>
        <w:rPr>
          <w:noProof w:val="0"/>
          <w:sz w:val="24"/>
          <w:szCs w:val="24"/>
        </w:rPr>
      </w:pPr>
      <w:r>
        <w:rPr>
          <w:noProof w:val="0"/>
          <w:sz w:val="24"/>
          <w:szCs w:val="24"/>
          <w:rtl/>
        </w:rPr>
        <w:t>העוסק אינו דורש מהצרכן להציג תעודת אחריות כתנאי למתן שירות בהתאם לחיוביו לפי תעודת אחריות, אלא מזהה את הטובין ואת מועד רכישתם לפי מספר סידורי או מספר הזיהוי הייחודי</w:t>
      </w:r>
      <w:r>
        <w:rPr>
          <w:noProof w:val="0"/>
          <w:sz w:val="24"/>
          <w:szCs w:val="24"/>
        </w:rPr>
        <w:t xml:space="preserve">; </w:t>
      </w:r>
      <w:r>
        <w:rPr>
          <w:noProof w:val="0"/>
          <w:sz w:val="24"/>
          <w:szCs w:val="24"/>
          <w:rtl/>
        </w:rPr>
        <w:t xml:space="preserve">וכן - </w:t>
      </w:r>
    </w:p>
    <w:p w:rsidR="00314F94" w:rsidRDefault="00314F94" w:rsidP="00D508A9">
      <w:pPr>
        <w:numPr>
          <w:ilvl w:val="0"/>
          <w:numId w:val="2"/>
        </w:numPr>
        <w:spacing w:line="360" w:lineRule="auto"/>
        <w:jc w:val="both"/>
        <w:rPr>
          <w:noProof w:val="0"/>
          <w:sz w:val="24"/>
          <w:szCs w:val="24"/>
        </w:rPr>
      </w:pPr>
      <w:r>
        <w:rPr>
          <w:noProof w:val="0"/>
          <w:sz w:val="24"/>
          <w:szCs w:val="24"/>
          <w:rtl/>
        </w:rPr>
        <w:t>העוסק מאפשר לצרכן לבדוק את תום תקופת האחריות בכל עת באתר אינטרנט, בטלפון בשיחת חינם ובאמצעות מסרון, באמצעות המספר הסידורי או מספר הזיהוי הייחודי.</w:t>
      </w:r>
    </w:p>
    <w:p w:rsidR="00314F94" w:rsidRDefault="00314F94" w:rsidP="00D508A9">
      <w:pPr>
        <w:spacing w:line="360" w:lineRule="auto"/>
        <w:jc w:val="both"/>
        <w:rPr>
          <w:noProof w:val="0"/>
          <w:sz w:val="24"/>
          <w:szCs w:val="24"/>
          <w:rtl/>
        </w:rPr>
      </w:pPr>
    </w:p>
    <w:p w:rsidR="00314F94" w:rsidRPr="00BB28E2" w:rsidRDefault="00314F94" w:rsidP="00D508A9">
      <w:pPr>
        <w:spacing w:line="360" w:lineRule="auto"/>
        <w:jc w:val="both"/>
        <w:rPr>
          <w:b/>
          <w:bCs/>
          <w:noProof w:val="0"/>
          <w:sz w:val="24"/>
          <w:szCs w:val="24"/>
          <w:rtl/>
        </w:rPr>
      </w:pPr>
      <w:r w:rsidRPr="00BB28E2">
        <w:rPr>
          <w:b/>
          <w:bCs/>
          <w:noProof w:val="0"/>
          <w:sz w:val="24"/>
          <w:szCs w:val="24"/>
          <w:rtl/>
        </w:rPr>
        <w:t>תיקון מספר 31 הסמיך את השר לקבוע הוראות לגבי מדבקת האחריות וכן לקבוע על אילו טובין תחול החובה ובתקנות נקבע להלן –</w:t>
      </w:r>
    </w:p>
    <w:p w:rsidR="00314F94" w:rsidRDefault="00314F94" w:rsidP="00D508A9">
      <w:pPr>
        <w:spacing w:line="360" w:lineRule="auto"/>
        <w:jc w:val="both"/>
        <w:rPr>
          <w:noProof w:val="0"/>
          <w:sz w:val="24"/>
          <w:szCs w:val="24"/>
          <w:rtl/>
        </w:rPr>
      </w:pPr>
    </w:p>
    <w:p w:rsidR="00314F94" w:rsidRDefault="00314F94" w:rsidP="00D508A9">
      <w:pPr>
        <w:spacing w:line="360" w:lineRule="auto"/>
        <w:jc w:val="both"/>
        <w:rPr>
          <w:noProof w:val="0"/>
          <w:sz w:val="24"/>
          <w:szCs w:val="24"/>
          <w:rtl/>
        </w:rPr>
      </w:pPr>
      <w:r w:rsidRPr="00573385">
        <w:rPr>
          <w:b/>
          <w:bCs/>
          <w:noProof w:val="0"/>
          <w:sz w:val="24"/>
          <w:szCs w:val="24"/>
          <w:rtl/>
        </w:rPr>
        <w:t>על אילו מוצרים תחול חובת מתן מדבקת אחריות</w:t>
      </w:r>
      <w:r>
        <w:rPr>
          <w:noProof w:val="0"/>
          <w:sz w:val="24"/>
          <w:szCs w:val="24"/>
          <w:rtl/>
        </w:rPr>
        <w:t xml:space="preserve"> - חובת מתן מדבקת אחריות תחול לגבי המוצרים עליהם קיימת חובת למתן תעודת אחריות כאמור לעיל.</w:t>
      </w:r>
    </w:p>
    <w:p w:rsidR="00314F94" w:rsidRDefault="00314F94" w:rsidP="0080434C">
      <w:pPr>
        <w:spacing w:line="360" w:lineRule="auto"/>
        <w:jc w:val="both"/>
        <w:rPr>
          <w:noProof w:val="0"/>
          <w:sz w:val="24"/>
          <w:szCs w:val="24"/>
          <w:rtl/>
        </w:rPr>
      </w:pPr>
      <w:r>
        <w:rPr>
          <w:noProof w:val="0"/>
          <w:sz w:val="24"/>
          <w:szCs w:val="24"/>
          <w:rtl/>
        </w:rPr>
        <w:t xml:space="preserve">יודגש כי חובת מתן תעודת אחריות לא תחול על מוצרים ששטח הפנים הפנוי שלהם שווה או קטן לגודל המדבקה הכוללת את הכיתוב המחויב לפי תקנות אילו (כפי שמפורט בהמשך). </w:t>
      </w:r>
    </w:p>
    <w:p w:rsidR="00314F94" w:rsidRDefault="00314F94" w:rsidP="00D508A9">
      <w:pPr>
        <w:spacing w:line="360" w:lineRule="auto"/>
        <w:jc w:val="both"/>
        <w:rPr>
          <w:noProof w:val="0"/>
          <w:sz w:val="24"/>
          <w:szCs w:val="24"/>
          <w:rtl/>
        </w:rPr>
      </w:pPr>
    </w:p>
    <w:p w:rsidR="00314F94" w:rsidRDefault="00314F94" w:rsidP="00D508A9">
      <w:pPr>
        <w:spacing w:line="360" w:lineRule="auto"/>
        <w:jc w:val="both"/>
        <w:rPr>
          <w:noProof w:val="0"/>
          <w:sz w:val="24"/>
          <w:szCs w:val="24"/>
          <w:rtl/>
        </w:rPr>
      </w:pPr>
      <w:r w:rsidRPr="00573385">
        <w:rPr>
          <w:b/>
          <w:bCs/>
          <w:noProof w:val="0"/>
          <w:sz w:val="24"/>
          <w:szCs w:val="24"/>
          <w:rtl/>
        </w:rPr>
        <w:t>סוג המדבקה</w:t>
      </w:r>
      <w:r>
        <w:rPr>
          <w:noProof w:val="0"/>
          <w:sz w:val="24"/>
          <w:szCs w:val="24"/>
          <w:rtl/>
        </w:rPr>
        <w:t>– המדבקה צריכה להיות מדבקה מקורית שהנפיק יצרן המוצר. המדבקה צריכה להיות כזו שבשימוש סביר במוצר שעליו היא מודבקת, בתקופת האחריות, היא לא תינתק והכיתוב עליה לא יימחק.</w:t>
      </w:r>
    </w:p>
    <w:p w:rsidR="00314F94" w:rsidRDefault="00314F94" w:rsidP="00D508A9">
      <w:pPr>
        <w:spacing w:line="360" w:lineRule="auto"/>
        <w:jc w:val="both"/>
        <w:rPr>
          <w:noProof w:val="0"/>
          <w:sz w:val="24"/>
          <w:szCs w:val="24"/>
          <w:rtl/>
        </w:rPr>
      </w:pPr>
    </w:p>
    <w:p w:rsidR="00314F94" w:rsidRDefault="00314F94" w:rsidP="00D508A9">
      <w:pPr>
        <w:spacing w:line="360" w:lineRule="auto"/>
        <w:jc w:val="both"/>
        <w:rPr>
          <w:noProof w:val="0"/>
          <w:sz w:val="24"/>
          <w:szCs w:val="24"/>
          <w:rtl/>
        </w:rPr>
      </w:pPr>
      <w:r w:rsidRPr="00573385">
        <w:rPr>
          <w:b/>
          <w:bCs/>
          <w:noProof w:val="0"/>
          <w:sz w:val="24"/>
          <w:szCs w:val="24"/>
          <w:rtl/>
        </w:rPr>
        <w:t>האותיות וגודלן</w:t>
      </w:r>
      <w:r>
        <w:rPr>
          <w:noProof w:val="0"/>
          <w:sz w:val="24"/>
          <w:szCs w:val="24"/>
          <w:rtl/>
        </w:rPr>
        <w:t>– הכיתוב על גבי המדבקה יהיה באותיות וספרות ברורות, עמידות וקריאות, צבע האותיות והספרות יהיה נוגד את צבע הרקע שעליו הן כתובות וגודל האותיות והספרות לא יקטן מגודל גופן של 10 פיקסלים או שני מילימטרים.</w:t>
      </w:r>
    </w:p>
    <w:p w:rsidR="00314F94" w:rsidRDefault="00314F94" w:rsidP="00D508A9">
      <w:pPr>
        <w:spacing w:line="360" w:lineRule="auto"/>
        <w:jc w:val="both"/>
        <w:rPr>
          <w:noProof w:val="0"/>
          <w:sz w:val="24"/>
          <w:szCs w:val="24"/>
          <w:rtl/>
        </w:rPr>
      </w:pPr>
    </w:p>
    <w:p w:rsidR="00314F94" w:rsidRDefault="00314F94" w:rsidP="00D508A9">
      <w:pPr>
        <w:spacing w:line="360" w:lineRule="auto"/>
        <w:jc w:val="both"/>
        <w:rPr>
          <w:noProof w:val="0"/>
          <w:sz w:val="24"/>
          <w:szCs w:val="24"/>
          <w:rtl/>
        </w:rPr>
      </w:pPr>
      <w:r w:rsidRPr="00573385">
        <w:rPr>
          <w:b/>
          <w:bCs/>
          <w:noProof w:val="0"/>
          <w:sz w:val="24"/>
          <w:szCs w:val="24"/>
          <w:rtl/>
        </w:rPr>
        <w:t>תוכן המדבקה</w:t>
      </w:r>
      <w:r>
        <w:rPr>
          <w:noProof w:val="0"/>
          <w:sz w:val="24"/>
          <w:szCs w:val="24"/>
          <w:rtl/>
        </w:rPr>
        <w:t>–על גבי מדבקת האחריות חובה לכתוב כלהלן –</w:t>
      </w:r>
    </w:p>
    <w:p w:rsidR="00314F94" w:rsidRDefault="00314F94" w:rsidP="00D556AE">
      <w:pPr>
        <w:numPr>
          <w:ilvl w:val="0"/>
          <w:numId w:val="3"/>
        </w:numPr>
        <w:spacing w:line="360" w:lineRule="auto"/>
        <w:jc w:val="both"/>
        <w:rPr>
          <w:noProof w:val="0"/>
          <w:sz w:val="24"/>
          <w:szCs w:val="24"/>
        </w:rPr>
      </w:pPr>
      <w:r>
        <w:rPr>
          <w:noProof w:val="0"/>
          <w:sz w:val="24"/>
          <w:szCs w:val="24"/>
          <w:rtl/>
        </w:rPr>
        <w:t xml:space="preserve">תום תקופת האחריות </w:t>
      </w:r>
      <w:r w:rsidRPr="00EF4264">
        <w:rPr>
          <w:b/>
          <w:bCs/>
          <w:noProof w:val="0"/>
          <w:sz w:val="24"/>
          <w:szCs w:val="24"/>
          <w:rtl/>
        </w:rPr>
        <w:t>המלאה</w:t>
      </w:r>
      <w:r>
        <w:rPr>
          <w:noProof w:val="0"/>
          <w:sz w:val="24"/>
          <w:szCs w:val="24"/>
          <w:rtl/>
        </w:rPr>
        <w:t xml:space="preserve">. תקופת האחריות המלאה היא תקופת האחריות המחויבת על פי תקנות אחריות ושירות וכן תקופת אחריות נוספת ובלבד שאינה מסויגת. </w:t>
      </w:r>
    </w:p>
    <w:p w:rsidR="00314F94" w:rsidRDefault="00314F94" w:rsidP="00573385">
      <w:pPr>
        <w:spacing w:line="360" w:lineRule="auto"/>
        <w:ind w:left="720"/>
        <w:jc w:val="both"/>
        <w:rPr>
          <w:noProof w:val="0"/>
          <w:sz w:val="24"/>
          <w:szCs w:val="24"/>
          <w:rtl/>
        </w:rPr>
      </w:pPr>
      <w:r>
        <w:rPr>
          <w:noProof w:val="0"/>
          <w:sz w:val="24"/>
          <w:szCs w:val="24"/>
          <w:rtl/>
        </w:rPr>
        <w:t>דוגמה – על פי תקנות אחריות ושירות חובה לתת אחריות בלתי מסויגת לתקופה של שנה. בנוסף, יכול העוסק לתת תקופת אחריות נוספת מסויגת או לא מסויגת על פי בחירתו. תקופת אחריות מלאה היא כאשר לתקופת האחריות כאמור בתקנות נוספה תקופת אחריות בלתי מסויגת בלבד.</w:t>
      </w:r>
    </w:p>
    <w:p w:rsidR="00314F94" w:rsidRDefault="00314F94" w:rsidP="00EF4264">
      <w:pPr>
        <w:spacing w:line="360" w:lineRule="auto"/>
        <w:ind w:left="720"/>
        <w:jc w:val="both"/>
        <w:rPr>
          <w:noProof w:val="0"/>
          <w:sz w:val="24"/>
          <w:szCs w:val="24"/>
        </w:rPr>
      </w:pPr>
      <w:r>
        <w:rPr>
          <w:noProof w:val="0"/>
          <w:sz w:val="24"/>
          <w:szCs w:val="24"/>
          <w:rtl/>
        </w:rPr>
        <w:t>הבהרה – תקופת אחריות נוספת מסויגת/מוגבלת היא כאשר ניתנת אמנם תקופת אחריות נוספת מעבר לתקופה המחויבת על פי תקנות אחריות ושירות, אולם ישנם חלפים שעבורם הצרכן צריך לשלם סכום כספי או למשל כאשר ביקור הטכנאי כרוך בתשלום ועוד. תקופת אחריות לא מסויגת/מוגבלת היא כאשר בתקופה זו כל תיקון וכל ביקור טכנאי וכיוצ"ב ניתן חינם.</w:t>
      </w:r>
    </w:p>
    <w:p w:rsidR="00314F94" w:rsidRDefault="00314F94" w:rsidP="00D556AE">
      <w:pPr>
        <w:numPr>
          <w:ilvl w:val="0"/>
          <w:numId w:val="3"/>
        </w:numPr>
        <w:spacing w:line="360" w:lineRule="auto"/>
        <w:jc w:val="both"/>
        <w:rPr>
          <w:noProof w:val="0"/>
          <w:sz w:val="24"/>
          <w:szCs w:val="24"/>
        </w:rPr>
      </w:pPr>
      <w:r>
        <w:rPr>
          <w:noProof w:val="0"/>
          <w:sz w:val="24"/>
          <w:szCs w:val="24"/>
          <w:rtl/>
        </w:rPr>
        <w:t>תום תקופת אחריות נוספת שהיא מוגבלת. במדבקת אחריות יש לכתוב בנפרד מתקופת האחריות המלאה (שכאמור אינה מסויגת) גם את תקופת האחריות המוגבלת (המסויגת).</w:t>
      </w:r>
    </w:p>
    <w:p w:rsidR="00314F94" w:rsidRDefault="00314F94" w:rsidP="00D556AE">
      <w:pPr>
        <w:numPr>
          <w:ilvl w:val="0"/>
          <w:numId w:val="3"/>
        </w:numPr>
        <w:spacing w:line="360" w:lineRule="auto"/>
        <w:jc w:val="both"/>
        <w:rPr>
          <w:noProof w:val="0"/>
          <w:sz w:val="24"/>
          <w:szCs w:val="24"/>
        </w:rPr>
      </w:pPr>
      <w:r>
        <w:rPr>
          <w:noProof w:val="0"/>
          <w:sz w:val="24"/>
          <w:szCs w:val="24"/>
          <w:rtl/>
        </w:rPr>
        <w:t>כמפורט בתעודת האחריות.</w:t>
      </w:r>
    </w:p>
    <w:p w:rsidR="00314F94" w:rsidRDefault="00314F94" w:rsidP="00CA406D">
      <w:pPr>
        <w:spacing w:line="360" w:lineRule="auto"/>
        <w:jc w:val="both"/>
        <w:rPr>
          <w:noProof w:val="0"/>
          <w:sz w:val="24"/>
          <w:szCs w:val="24"/>
          <w:rtl/>
        </w:rPr>
      </w:pPr>
      <w:r>
        <w:rPr>
          <w:noProof w:val="0"/>
          <w:sz w:val="24"/>
          <w:szCs w:val="24"/>
          <w:rtl/>
        </w:rPr>
        <w:t>לסיכום, תוכן המדבקה וגודל האותיות צריך להיות כך –</w:t>
      </w:r>
    </w:p>
    <w:p w:rsidR="00314F94" w:rsidRDefault="00314F94" w:rsidP="00CA406D">
      <w:pPr>
        <w:spacing w:line="360" w:lineRule="auto"/>
        <w:jc w:val="both"/>
        <w:rPr>
          <w:noProof w:val="0"/>
          <w:sz w:val="24"/>
          <w:szCs w:val="24"/>
          <w:rtl/>
        </w:rPr>
      </w:pPr>
    </w:p>
    <w:p w:rsidR="00314F94" w:rsidRDefault="00314F94" w:rsidP="00CA406D">
      <w:pPr>
        <w:spacing w:line="360" w:lineRule="auto"/>
        <w:jc w:val="center"/>
        <w:rPr>
          <w:noProof w:val="0"/>
          <w:rtl/>
        </w:rPr>
      </w:pPr>
      <w:r>
        <w:rPr>
          <w:noProof w:val="0"/>
          <w:rtl/>
        </w:rPr>
        <w:t xml:space="preserve">תום תקופת אחריות מלאה – 1/8/13 </w:t>
      </w:r>
    </w:p>
    <w:p w:rsidR="00314F94" w:rsidRDefault="00314F94" w:rsidP="00CA406D">
      <w:pPr>
        <w:spacing w:line="360" w:lineRule="auto"/>
        <w:jc w:val="center"/>
        <w:rPr>
          <w:noProof w:val="0"/>
          <w:rtl/>
        </w:rPr>
      </w:pPr>
      <w:r>
        <w:rPr>
          <w:noProof w:val="0"/>
          <w:rtl/>
        </w:rPr>
        <w:t xml:space="preserve">תום תקופת אחריות נוספת מוגבלת – 1/8/14 </w:t>
      </w:r>
    </w:p>
    <w:p w:rsidR="00314F94" w:rsidRDefault="00314F94" w:rsidP="00CA406D">
      <w:pPr>
        <w:spacing w:line="360" w:lineRule="auto"/>
        <w:jc w:val="center"/>
        <w:rPr>
          <w:noProof w:val="0"/>
          <w:rtl/>
        </w:rPr>
      </w:pPr>
      <w:r>
        <w:rPr>
          <w:noProof w:val="0"/>
          <w:rtl/>
        </w:rPr>
        <w:t>כמפורט בתעודת האחריות</w:t>
      </w:r>
    </w:p>
    <w:p w:rsidR="00314F94" w:rsidRDefault="00314F94" w:rsidP="00CA406D">
      <w:pPr>
        <w:spacing w:line="360" w:lineRule="auto"/>
        <w:jc w:val="both"/>
        <w:rPr>
          <w:noProof w:val="0"/>
          <w:sz w:val="24"/>
          <w:szCs w:val="24"/>
          <w:rtl/>
        </w:rPr>
      </w:pPr>
    </w:p>
    <w:p w:rsidR="00314F94" w:rsidRDefault="00314F94" w:rsidP="00CA406D">
      <w:pPr>
        <w:spacing w:line="360" w:lineRule="auto"/>
        <w:jc w:val="both"/>
        <w:rPr>
          <w:noProof w:val="0"/>
          <w:sz w:val="24"/>
          <w:szCs w:val="24"/>
          <w:rtl/>
        </w:rPr>
      </w:pPr>
      <w:r>
        <w:rPr>
          <w:noProof w:val="0"/>
          <w:sz w:val="24"/>
          <w:szCs w:val="24"/>
          <w:rtl/>
        </w:rPr>
        <w:t>יוער כי אין מניעה להוסיף למדבקה פרטים נוספים לפי בחירת היצרן ובלבד שגודל הכיתוב של פרטים אלה לא יעלה על גודל האותיות של הפרטים שחובה לכתוב על המדבקה כאמור להלן.</w:t>
      </w:r>
    </w:p>
    <w:p w:rsidR="00314F94" w:rsidRDefault="00314F94" w:rsidP="00CA406D">
      <w:pPr>
        <w:spacing w:line="360" w:lineRule="auto"/>
        <w:jc w:val="both"/>
        <w:rPr>
          <w:noProof w:val="0"/>
          <w:sz w:val="24"/>
          <w:szCs w:val="24"/>
          <w:rtl/>
        </w:rPr>
      </w:pPr>
    </w:p>
    <w:p w:rsidR="00314F94" w:rsidRDefault="00314F94" w:rsidP="00CA406D">
      <w:pPr>
        <w:spacing w:line="360" w:lineRule="auto"/>
        <w:jc w:val="both"/>
        <w:rPr>
          <w:noProof w:val="0"/>
          <w:sz w:val="24"/>
          <w:szCs w:val="24"/>
          <w:rtl/>
        </w:rPr>
      </w:pPr>
      <w:r>
        <w:rPr>
          <w:noProof w:val="0"/>
          <w:sz w:val="24"/>
          <w:szCs w:val="24"/>
          <w:rtl/>
        </w:rPr>
        <w:t>תחילת התקנות – ההוראות לגבי המדבקה יחולו על הטובין–</w:t>
      </w:r>
    </w:p>
    <w:p w:rsidR="00314F94" w:rsidRDefault="00314F94" w:rsidP="00BA2624">
      <w:pPr>
        <w:numPr>
          <w:ilvl w:val="0"/>
          <w:numId w:val="4"/>
        </w:numPr>
        <w:spacing w:line="360" w:lineRule="auto"/>
        <w:jc w:val="both"/>
        <w:rPr>
          <w:noProof w:val="0"/>
          <w:sz w:val="24"/>
          <w:szCs w:val="24"/>
        </w:rPr>
      </w:pPr>
      <w:r>
        <w:rPr>
          <w:noProof w:val="0"/>
          <w:sz w:val="24"/>
          <w:szCs w:val="24"/>
          <w:rtl/>
        </w:rPr>
        <w:t xml:space="preserve">שמחירם הכולל עולה על 10,000 ₪ - מיום 1/6/12 </w:t>
      </w:r>
    </w:p>
    <w:p w:rsidR="00314F94" w:rsidRDefault="00314F94" w:rsidP="00BA2624">
      <w:pPr>
        <w:numPr>
          <w:ilvl w:val="0"/>
          <w:numId w:val="4"/>
        </w:numPr>
        <w:spacing w:line="360" w:lineRule="auto"/>
        <w:jc w:val="both"/>
        <w:rPr>
          <w:noProof w:val="0"/>
          <w:sz w:val="24"/>
          <w:szCs w:val="24"/>
        </w:rPr>
      </w:pPr>
      <w:r>
        <w:rPr>
          <w:noProof w:val="0"/>
          <w:sz w:val="24"/>
          <w:szCs w:val="24"/>
          <w:rtl/>
        </w:rPr>
        <w:t>שמחירם הכולל עד 10,000 ₪ - מיום 16/8/12.</w:t>
      </w:r>
    </w:p>
    <w:p w:rsidR="00314F94" w:rsidRDefault="00314F94" w:rsidP="00BA2624">
      <w:pPr>
        <w:spacing w:line="360" w:lineRule="auto"/>
        <w:jc w:val="both"/>
        <w:rPr>
          <w:noProof w:val="0"/>
          <w:sz w:val="24"/>
          <w:szCs w:val="24"/>
          <w:rtl/>
        </w:rPr>
      </w:pPr>
    </w:p>
    <w:p w:rsidR="00314F94" w:rsidRPr="00285AE2" w:rsidRDefault="00314F94" w:rsidP="00BA2624">
      <w:pPr>
        <w:spacing w:line="360" w:lineRule="auto"/>
        <w:jc w:val="both"/>
        <w:rPr>
          <w:noProof w:val="0"/>
          <w:sz w:val="24"/>
          <w:szCs w:val="24"/>
          <w:rtl/>
        </w:rPr>
      </w:pPr>
      <w:r>
        <w:rPr>
          <w:noProof w:val="0"/>
          <w:sz w:val="24"/>
          <w:szCs w:val="24"/>
          <w:rtl/>
        </w:rPr>
        <w:t>יודגש כי אי הדבקה או מסירת מדבקת אחריות היא עבירה פלילית על חוק הגנת הצרכן. פרט לכך, צרכן שמבקש לקבל מדבקת אחריות והעוסק או היצרן, לפי העניין, לא מוסר לו מדבקה, זו עילה לתביעת פיצויים לדוגמה כאמור בסעיף 31א לחוק הגנת הצרכן.</w:t>
      </w:r>
    </w:p>
    <w:sectPr w:rsidR="00314F94" w:rsidRPr="00285AE2" w:rsidSect="009B2FCE">
      <w:headerReference w:type="default" r:id="rId7"/>
      <w:footerReference w:type="default" r:id="rId8"/>
      <w:endnotePr>
        <w:numFmt w:val="lowerLetter"/>
      </w:endnotePr>
      <w:pgSz w:w="11906" w:h="16838"/>
      <w:pgMar w:top="1440" w:right="991" w:bottom="1440" w:left="1843" w:header="720" w:footer="3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94" w:rsidRDefault="00314F94">
      <w:r>
        <w:separator/>
      </w:r>
    </w:p>
  </w:endnote>
  <w:endnote w:type="continuationSeparator" w:id="1">
    <w:p w:rsidR="00314F94" w:rsidRDefault="00314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94" w:rsidRPr="009B2FCE" w:rsidRDefault="00314F94" w:rsidP="00B71FF3">
    <w:pPr>
      <w:pStyle w:val="Footer"/>
      <w:rPr>
        <w:b/>
        <w:bCs/>
        <w:noProof w:val="0"/>
        <w:sz w:val="22"/>
        <w:szCs w:val="22"/>
        <w:rtl/>
      </w:rPr>
    </w:pPr>
    <w:r>
      <w:rPr>
        <w:lang w:eastAsia="en-US"/>
      </w:rPr>
      <w:pict>
        <v:line id="Line 3" o:spid="_x0000_s2051" style="position:absolute;left:0;text-align:left;z-index:251657728;visibility:visible" from="-31.95pt,-5.2pt" to="49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8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"/>
      </w:pict>
    </w:r>
    <w:r w:rsidRPr="009B2FCE">
      <w:rPr>
        <w:b/>
        <w:bCs/>
        <w:noProof w:val="0"/>
        <w:sz w:val="22"/>
        <w:szCs w:val="22"/>
        <w:rtl/>
      </w:rPr>
      <w:t xml:space="preserve">קרית הממשלה בניין ג'נרי 1 רח' בנק ישראל 5 ירושלים        </w:t>
    </w:r>
    <w:r w:rsidRPr="009B2FCE">
      <w:rPr>
        <w:b/>
        <w:bCs/>
        <w:sz w:val="22"/>
        <w:szCs w:val="22"/>
      </w:rPr>
      <w:t xml:space="preserve"> http://www.moital. gov.il</w:t>
    </w:r>
  </w:p>
  <w:p w:rsidR="00314F94" w:rsidRPr="009B2FCE" w:rsidRDefault="00314F94" w:rsidP="00427863">
    <w:pPr>
      <w:pStyle w:val="Footer"/>
      <w:rPr>
        <w:noProof w:val="0"/>
        <w:sz w:val="22"/>
        <w:szCs w:val="22"/>
        <w:rtl/>
      </w:rPr>
    </w:pPr>
    <w:r w:rsidRPr="009B2FCE">
      <w:rPr>
        <w:b/>
        <w:bCs/>
        <w:noProof w:val="0"/>
        <w:sz w:val="22"/>
        <w:szCs w:val="22"/>
        <w:rtl/>
      </w:rPr>
      <w:t xml:space="preserve">טלפקס : 02-6662590                </w:t>
    </w:r>
    <w:r w:rsidRPr="009B2FCE">
      <w:rPr>
        <w:b/>
        <w:bCs/>
        <w:noProof w:val="0"/>
        <w:sz w:val="22"/>
        <w:szCs w:val="22"/>
        <w:rtl/>
      </w:rPr>
      <w:tab/>
    </w:r>
  </w:p>
  <w:p w:rsidR="00314F94" w:rsidRPr="00EF1C4D" w:rsidRDefault="00314F94" w:rsidP="00EF1C4D">
    <w:pPr>
      <w:pStyle w:val="Footer"/>
      <w:rPr>
        <w:b/>
        <w:bCs/>
        <w:noProof w:val="0"/>
        <w:sz w:val="24"/>
        <w:szCs w:val="24"/>
        <w:rtl/>
      </w:rPr>
    </w:pPr>
    <w:r w:rsidRPr="009B2FCE">
      <w:rPr>
        <w:b/>
        <w:bCs/>
        <w:noProof w:val="0"/>
        <w:sz w:val="22"/>
        <w:szCs w:val="22"/>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94" w:rsidRDefault="00314F94">
      <w:r>
        <w:separator/>
      </w:r>
    </w:p>
  </w:footnote>
  <w:footnote w:type="continuationSeparator" w:id="1">
    <w:p w:rsidR="00314F94" w:rsidRDefault="00314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94" w:rsidRDefault="00314F94">
    <w:pPr>
      <w:pStyle w:val="Header"/>
      <w:jc w:val="center"/>
      <w:rPr>
        <w:b/>
        <w:bCs/>
        <w:noProof w:val="0"/>
        <w:szCs w:val="32"/>
        <w:rtl/>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2049" type="#_x0000_t75" style="position:absolute;left:0;text-align:left;margin-left:6.85pt;margin-top:18pt;width:73pt;height:45pt;z-index:251658752;visibility:visible">
          <v:imagedata r:id="rId1" o:title=""/>
        </v:shape>
      </w:pict>
    </w:r>
    <w:r>
      <w:rPr>
        <w:lang w:eastAsia="en-US"/>
      </w:rPr>
      <w:pict>
        <v:shape id="תמונה 2" o:spid="_x0000_s2050" type="#_x0000_t75" style="position:absolute;left:0;text-align:left;margin-left:211.05pt;margin-top:-8.8pt;width:36.5pt;height:43.2pt;z-index:251656704;visibility:visible">
          <v:imagedata r:id="rId2" o:title=""/>
          <w10:wrap type="topAndBottom"/>
        </v:shape>
      </w:pict>
    </w:r>
  </w:p>
  <w:p w:rsidR="00314F94" w:rsidRDefault="00314F94">
    <w:pPr>
      <w:pStyle w:val="Header"/>
      <w:jc w:val="center"/>
      <w:rPr>
        <w:b/>
        <w:bCs/>
        <w:noProof w:val="0"/>
        <w:szCs w:val="32"/>
        <w:rtl/>
      </w:rPr>
    </w:pPr>
  </w:p>
  <w:p w:rsidR="00314F94" w:rsidRPr="00263D71" w:rsidRDefault="00314F94" w:rsidP="009B2FCE">
    <w:pPr>
      <w:pStyle w:val="Header"/>
      <w:jc w:val="center"/>
      <w:rPr>
        <w:b/>
        <w:bCs/>
        <w:noProof w:val="0"/>
        <w:sz w:val="32"/>
        <w:szCs w:val="32"/>
        <w:rtl/>
      </w:rPr>
    </w:pPr>
    <w:r w:rsidRPr="00263D71">
      <w:rPr>
        <w:b/>
        <w:bCs/>
        <w:noProof w:val="0"/>
        <w:sz w:val="32"/>
        <w:szCs w:val="32"/>
        <w:rtl/>
      </w:rPr>
      <w:t>מדינת ישראל</w:t>
    </w:r>
  </w:p>
  <w:p w:rsidR="00314F94" w:rsidRPr="00263D71" w:rsidRDefault="00314F94" w:rsidP="009B2FCE">
    <w:pPr>
      <w:pStyle w:val="Header"/>
      <w:jc w:val="center"/>
      <w:rPr>
        <w:b/>
        <w:bCs/>
        <w:noProof w:val="0"/>
        <w:sz w:val="32"/>
        <w:szCs w:val="32"/>
        <w:rtl/>
      </w:rPr>
    </w:pPr>
    <w:r w:rsidRPr="00263D71">
      <w:rPr>
        <w:b/>
        <w:bCs/>
        <w:noProof w:val="0"/>
        <w:sz w:val="32"/>
        <w:szCs w:val="32"/>
        <w:rtl/>
      </w:rPr>
      <w:t>הרשות להגנת הצרכן והסחר ההוגן</w:t>
    </w:r>
  </w:p>
  <w:p w:rsidR="00314F94" w:rsidRPr="009B2FCE" w:rsidRDefault="00314F94" w:rsidP="00B57854">
    <w:pPr>
      <w:pStyle w:val="Header"/>
      <w:jc w:val="center"/>
      <w:rPr>
        <w:b/>
        <w:bCs/>
        <w:noProof w:val="0"/>
        <w:sz w:val="32"/>
        <w:szCs w:val="32"/>
        <w:rtl/>
      </w:rPr>
    </w:pPr>
    <w:r>
      <w:rPr>
        <w:b/>
        <w:bCs/>
        <w:noProof w:val="0"/>
        <w:sz w:val="32"/>
        <w:szCs w:val="32"/>
        <w:rtl/>
      </w:rPr>
      <w:t>לשכת היועצת המשפטית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DE9"/>
    <w:multiLevelType w:val="hybridMultilevel"/>
    <w:tmpl w:val="C908F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4A4E67"/>
    <w:multiLevelType w:val="hybridMultilevel"/>
    <w:tmpl w:val="94E470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DD27F4"/>
    <w:multiLevelType w:val="hybridMultilevel"/>
    <w:tmpl w:val="A4F281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AE022D"/>
    <w:multiLevelType w:val="hybridMultilevel"/>
    <w:tmpl w:val="F538E6AC"/>
    <w:lvl w:ilvl="0" w:tplc="E0C68C54">
      <w:start w:val="1"/>
      <w:numFmt w:val="bullet"/>
      <w:lvlText w:val=""/>
      <w:lvlJc w:val="left"/>
      <w:pPr>
        <w:tabs>
          <w:tab w:val="num" w:pos="525"/>
        </w:tabs>
        <w:ind w:left="525" w:hanging="480"/>
      </w:pPr>
      <w:rPr>
        <w:rFonts w:ascii="Symbol" w:eastAsia="Times New Roman" w:hAnsi="Symbol" w:hint="default"/>
      </w:rPr>
    </w:lvl>
    <w:lvl w:ilvl="1" w:tplc="040D0003">
      <w:start w:val="1"/>
      <w:numFmt w:val="bullet"/>
      <w:lvlText w:val="o"/>
      <w:lvlJc w:val="left"/>
      <w:pPr>
        <w:tabs>
          <w:tab w:val="num" w:pos="1125"/>
        </w:tabs>
        <w:ind w:left="1125" w:hanging="360"/>
      </w:pPr>
      <w:rPr>
        <w:rFonts w:ascii="Courier New" w:hAnsi="Courier New" w:hint="default"/>
      </w:rPr>
    </w:lvl>
    <w:lvl w:ilvl="2" w:tplc="040D0005">
      <w:start w:val="1"/>
      <w:numFmt w:val="bullet"/>
      <w:lvlText w:val=""/>
      <w:lvlJc w:val="left"/>
      <w:pPr>
        <w:tabs>
          <w:tab w:val="num" w:pos="1845"/>
        </w:tabs>
        <w:ind w:left="1845" w:hanging="360"/>
      </w:pPr>
      <w:rPr>
        <w:rFonts w:ascii="Wingdings" w:hAnsi="Wingdings" w:hint="default"/>
      </w:rPr>
    </w:lvl>
    <w:lvl w:ilvl="3" w:tplc="040D0001">
      <w:start w:val="1"/>
      <w:numFmt w:val="bullet"/>
      <w:lvlText w:val=""/>
      <w:lvlJc w:val="left"/>
      <w:pPr>
        <w:tabs>
          <w:tab w:val="num" w:pos="2565"/>
        </w:tabs>
        <w:ind w:left="2565" w:hanging="360"/>
      </w:pPr>
      <w:rPr>
        <w:rFonts w:ascii="Symbol" w:hAnsi="Symbol" w:hint="default"/>
      </w:rPr>
    </w:lvl>
    <w:lvl w:ilvl="4" w:tplc="040D0003">
      <w:start w:val="1"/>
      <w:numFmt w:val="bullet"/>
      <w:lvlText w:val="o"/>
      <w:lvlJc w:val="left"/>
      <w:pPr>
        <w:tabs>
          <w:tab w:val="num" w:pos="3285"/>
        </w:tabs>
        <w:ind w:left="3285" w:hanging="360"/>
      </w:pPr>
      <w:rPr>
        <w:rFonts w:ascii="Courier New" w:hAnsi="Courier New" w:hint="default"/>
      </w:rPr>
    </w:lvl>
    <w:lvl w:ilvl="5" w:tplc="040D0005">
      <w:start w:val="1"/>
      <w:numFmt w:val="bullet"/>
      <w:lvlText w:val=""/>
      <w:lvlJc w:val="left"/>
      <w:pPr>
        <w:tabs>
          <w:tab w:val="num" w:pos="4005"/>
        </w:tabs>
        <w:ind w:left="4005" w:hanging="360"/>
      </w:pPr>
      <w:rPr>
        <w:rFonts w:ascii="Wingdings" w:hAnsi="Wingdings" w:hint="default"/>
      </w:rPr>
    </w:lvl>
    <w:lvl w:ilvl="6" w:tplc="040D0001">
      <w:start w:val="1"/>
      <w:numFmt w:val="bullet"/>
      <w:lvlText w:val=""/>
      <w:lvlJc w:val="left"/>
      <w:pPr>
        <w:tabs>
          <w:tab w:val="num" w:pos="4725"/>
        </w:tabs>
        <w:ind w:left="4725" w:hanging="360"/>
      </w:pPr>
      <w:rPr>
        <w:rFonts w:ascii="Symbol" w:hAnsi="Symbol" w:hint="default"/>
      </w:rPr>
    </w:lvl>
    <w:lvl w:ilvl="7" w:tplc="040D0003">
      <w:start w:val="1"/>
      <w:numFmt w:val="bullet"/>
      <w:lvlText w:val="o"/>
      <w:lvlJc w:val="left"/>
      <w:pPr>
        <w:tabs>
          <w:tab w:val="num" w:pos="5445"/>
        </w:tabs>
        <w:ind w:left="5445" w:hanging="360"/>
      </w:pPr>
      <w:rPr>
        <w:rFonts w:ascii="Courier New" w:hAnsi="Courier New" w:hint="default"/>
      </w:rPr>
    </w:lvl>
    <w:lvl w:ilvl="8" w:tplc="040D0005">
      <w:start w:val="1"/>
      <w:numFmt w:val="bullet"/>
      <w:lvlText w:val=""/>
      <w:lvlJc w:val="left"/>
      <w:pPr>
        <w:tabs>
          <w:tab w:val="num" w:pos="6165"/>
        </w:tabs>
        <w:ind w:left="61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numFmt w:val="lowerLette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FF"/>
    <w:rsid w:val="000241CE"/>
    <w:rsid w:val="001444FF"/>
    <w:rsid w:val="001C70E1"/>
    <w:rsid w:val="00263D71"/>
    <w:rsid w:val="00267533"/>
    <w:rsid w:val="00285AE2"/>
    <w:rsid w:val="002B0EA6"/>
    <w:rsid w:val="002B7002"/>
    <w:rsid w:val="002B74FE"/>
    <w:rsid w:val="002C2150"/>
    <w:rsid w:val="002D442A"/>
    <w:rsid w:val="002F3961"/>
    <w:rsid w:val="003040F6"/>
    <w:rsid w:val="00314F94"/>
    <w:rsid w:val="00323DB6"/>
    <w:rsid w:val="003356D2"/>
    <w:rsid w:val="003470D7"/>
    <w:rsid w:val="00382B0E"/>
    <w:rsid w:val="003C6A45"/>
    <w:rsid w:val="00427863"/>
    <w:rsid w:val="004F1FF2"/>
    <w:rsid w:val="004F3F51"/>
    <w:rsid w:val="00503EA1"/>
    <w:rsid w:val="00522A78"/>
    <w:rsid w:val="00522A84"/>
    <w:rsid w:val="005426F2"/>
    <w:rsid w:val="00573385"/>
    <w:rsid w:val="006379E9"/>
    <w:rsid w:val="00657342"/>
    <w:rsid w:val="006B58B7"/>
    <w:rsid w:val="006C4B1C"/>
    <w:rsid w:val="00742FA5"/>
    <w:rsid w:val="0080434C"/>
    <w:rsid w:val="0080596B"/>
    <w:rsid w:val="00811D8C"/>
    <w:rsid w:val="0084720C"/>
    <w:rsid w:val="0087513A"/>
    <w:rsid w:val="00932212"/>
    <w:rsid w:val="00974F9D"/>
    <w:rsid w:val="009B0024"/>
    <w:rsid w:val="009B2FCE"/>
    <w:rsid w:val="009C5826"/>
    <w:rsid w:val="00AD4587"/>
    <w:rsid w:val="00AF6033"/>
    <w:rsid w:val="00B16D83"/>
    <w:rsid w:val="00B57854"/>
    <w:rsid w:val="00B71FF3"/>
    <w:rsid w:val="00BA2624"/>
    <w:rsid w:val="00BA4A21"/>
    <w:rsid w:val="00BB28E2"/>
    <w:rsid w:val="00BD78E8"/>
    <w:rsid w:val="00C0773A"/>
    <w:rsid w:val="00C7495C"/>
    <w:rsid w:val="00C7761A"/>
    <w:rsid w:val="00C91BBB"/>
    <w:rsid w:val="00CA406D"/>
    <w:rsid w:val="00CB3B89"/>
    <w:rsid w:val="00D508A9"/>
    <w:rsid w:val="00D556AE"/>
    <w:rsid w:val="00DC6DD8"/>
    <w:rsid w:val="00DE1671"/>
    <w:rsid w:val="00E34A35"/>
    <w:rsid w:val="00E57731"/>
    <w:rsid w:val="00EC0C1C"/>
    <w:rsid w:val="00ED2A49"/>
    <w:rsid w:val="00ED723A"/>
    <w:rsid w:val="00EF1C4D"/>
    <w:rsid w:val="00EF4264"/>
    <w:rsid w:val="00EF4B86"/>
    <w:rsid w:val="00F36B09"/>
    <w:rsid w:val="00F42AC9"/>
    <w:rsid w:val="00F843CF"/>
    <w:rsid w:val="00FA7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31"/>
    <w:pPr>
      <w:bidi/>
    </w:pPr>
    <w:rPr>
      <w:rFonts w:cs="David"/>
      <w:noProof/>
      <w:sz w:val="20"/>
      <w:szCs w:val="20"/>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7731"/>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Pr>
      <w:noProof/>
      <w:sz w:val="20"/>
      <w:lang w:eastAsia="he-IL"/>
    </w:rPr>
  </w:style>
  <w:style w:type="paragraph" w:styleId="Footer">
    <w:name w:val="footer"/>
    <w:basedOn w:val="Normal"/>
    <w:link w:val="FooterChar"/>
    <w:uiPriority w:val="99"/>
    <w:rsid w:val="00E57731"/>
    <w:pPr>
      <w:tabs>
        <w:tab w:val="center" w:pos="4153"/>
        <w:tab w:val="right" w:pos="8306"/>
      </w:tabs>
    </w:pPr>
    <w:rPr>
      <w:rFonts w:cs="Times New Roman"/>
    </w:rPr>
  </w:style>
  <w:style w:type="character" w:customStyle="1" w:styleId="FooterChar">
    <w:name w:val="Footer Char"/>
    <w:basedOn w:val="DefaultParagraphFont"/>
    <w:link w:val="Footer"/>
    <w:uiPriority w:val="99"/>
    <w:semiHidden/>
    <w:locked/>
    <w:rPr>
      <w:noProof/>
      <w:sz w:val="20"/>
      <w:lang w:eastAsia="he-IL"/>
    </w:rPr>
  </w:style>
  <w:style w:type="character" w:styleId="Hyperlink">
    <w:name w:val="Hyperlink"/>
    <w:basedOn w:val="DefaultParagraphFont"/>
    <w:uiPriority w:val="99"/>
    <w:rsid w:val="00E577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601</Words>
  <Characters>3006</Characters>
  <Application>Microsoft Office Outlook</Application>
  <DocSecurity>0</DocSecurity>
  <Lines>0</Lines>
  <Paragraphs>0</Paragraphs>
  <ScaleCrop>false</ScaleCrop>
  <Company>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מספרנו : </dc:title>
  <dc:subject/>
  <dc:creator>moital</dc:creator>
  <cp:keywords/>
  <dc:description/>
  <cp:lastModifiedBy>User</cp:lastModifiedBy>
  <cp:revision>2</cp:revision>
  <cp:lastPrinted>2012-06-05T10:56:00Z</cp:lastPrinted>
  <dcterms:created xsi:type="dcterms:W3CDTF">2012-06-05T12:48:00Z</dcterms:created>
  <dcterms:modified xsi:type="dcterms:W3CDTF">2012-06-05T12:48:00Z</dcterms:modified>
</cp:coreProperties>
</file>